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06DB" w14:textId="77777777" w:rsidR="000E12ED" w:rsidRPr="00EF1C00" w:rsidRDefault="000E12ED" w:rsidP="000E12ED">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04DA45B">
          <v:rect id="rectole0000000000" o:spid="_x0000_i1025" style="width:35.25pt;height:27.75pt" o:ole="" o:preferrelative="t" stroked="f">
            <v:imagedata r:id="rId7" o:title=""/>
          </v:rect>
          <o:OLEObject Type="Embed" ProgID="StaticMetafile" ShapeID="rectole0000000000" DrawAspect="Content" ObjectID="_1819806661"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BBEEA8F" w14:textId="77777777" w:rsidR="000E12ED" w:rsidRPr="00EF1C00" w:rsidRDefault="000E12ED" w:rsidP="000E12ED">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0639321D" w14:textId="77777777" w:rsidR="000E12ED" w:rsidRPr="00EF1C00" w:rsidRDefault="000E12ED" w:rsidP="000E12ED">
      <w:pPr>
        <w:spacing w:after="0"/>
        <w:rPr>
          <w:rFonts w:asciiTheme="majorBidi" w:eastAsia="Times New Roman" w:hAnsiTheme="majorBidi" w:cstheme="majorBidi"/>
          <w:b/>
          <w:sz w:val="24"/>
          <w:szCs w:val="24"/>
        </w:rPr>
      </w:pPr>
    </w:p>
    <w:p w14:paraId="5B4444EC" w14:textId="77777777" w:rsidR="000E12ED" w:rsidRPr="00EF1C00" w:rsidRDefault="000E12ED" w:rsidP="000E12ED">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6514E906" w14:textId="77777777" w:rsidR="000E12ED" w:rsidRPr="00EF1C00" w:rsidRDefault="000E12ED" w:rsidP="000E12ED">
      <w:pPr>
        <w:spacing w:after="0"/>
        <w:ind w:left="3600"/>
        <w:rPr>
          <w:rFonts w:asciiTheme="majorBidi" w:eastAsia="Times New Roman" w:hAnsiTheme="majorBidi" w:cstheme="majorBidi"/>
          <w:b/>
          <w:sz w:val="24"/>
          <w:szCs w:val="24"/>
        </w:rPr>
      </w:pPr>
    </w:p>
    <w:p w14:paraId="6E3C7C78" w14:textId="77777777" w:rsidR="000E12ED" w:rsidRPr="00EF1C00" w:rsidRDefault="000E12ED" w:rsidP="000E12ED">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217FFA03" w14:textId="77777777" w:rsidR="000E12ED" w:rsidRPr="00EF1C00" w:rsidRDefault="000E12ED" w:rsidP="000E12ED">
      <w:pPr>
        <w:spacing w:after="0"/>
        <w:ind w:left="3600"/>
        <w:rPr>
          <w:rFonts w:asciiTheme="majorBidi" w:eastAsia="Calibri" w:hAnsiTheme="majorBidi" w:cstheme="majorBidi"/>
          <w:b/>
          <w:sz w:val="24"/>
          <w:szCs w:val="24"/>
        </w:rPr>
      </w:pPr>
    </w:p>
    <w:p w14:paraId="45A706A7" w14:textId="555A3536" w:rsidR="000E12ED" w:rsidRPr="00B05CAE" w:rsidRDefault="000E12ED" w:rsidP="000E12ED">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AA69D4">
        <w:rPr>
          <w:rFonts w:asciiTheme="majorBidi" w:eastAsia="Calibri" w:hAnsiTheme="majorBidi" w:cstheme="majorBidi"/>
          <w:b/>
          <w:sz w:val="24"/>
          <w:szCs w:val="24"/>
        </w:rPr>
        <w:t>9</w:t>
      </w:r>
      <w:r w:rsidRPr="00B05CAE">
        <w:rPr>
          <w:rFonts w:asciiTheme="majorBidi" w:eastAsia="Calibri" w:hAnsiTheme="majorBidi" w:cstheme="majorBidi"/>
          <w:b/>
          <w:sz w:val="24"/>
          <w:szCs w:val="24"/>
        </w:rPr>
        <w:t>/09/2025</w:t>
      </w:r>
    </w:p>
    <w:p w14:paraId="33B70C09" w14:textId="77777777" w:rsidR="000E12ED" w:rsidRPr="002A6AE4" w:rsidRDefault="000E12ED" w:rsidP="000E12ED">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sidRPr="002A6AE4">
        <w:rPr>
          <w:rFonts w:asciiTheme="majorBidi" w:eastAsia="Palatino Linotype" w:hAnsiTheme="majorBidi" w:cstheme="majorBidi"/>
          <w:b/>
          <w:i/>
          <w:iCs/>
          <w:sz w:val="24"/>
          <w:szCs w:val="24"/>
        </w:rPr>
        <w:t>s</w:t>
      </w:r>
    </w:p>
    <w:p w14:paraId="1055872B" w14:textId="77777777" w:rsidR="000E12ED" w:rsidRPr="002A6AE4" w:rsidRDefault="000E12ED" w:rsidP="000E12ED">
      <w:pPr>
        <w:spacing w:after="0" w:line="240" w:lineRule="auto"/>
        <w:jc w:val="both"/>
        <w:rPr>
          <w:rFonts w:asciiTheme="majorBidi" w:eastAsia="Palatino Linotype" w:hAnsiTheme="majorBidi" w:cstheme="majorBidi"/>
          <w:b/>
          <w:i/>
          <w:iCs/>
          <w:sz w:val="24"/>
          <w:szCs w:val="24"/>
        </w:rPr>
      </w:pPr>
      <w:bookmarkStart w:id="4" w:name="_Hlk209110506"/>
    </w:p>
    <w:p w14:paraId="6C8E7F4F" w14:textId="77777777" w:rsidR="00AE6262" w:rsidRPr="00AA69D4" w:rsidRDefault="00AE6262" w:rsidP="00AE6262">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AA69D4">
        <w:rPr>
          <w:rFonts w:asciiTheme="majorBidi" w:eastAsia="Palatino Linotype" w:hAnsiTheme="majorBidi" w:cstheme="majorBidi"/>
          <w:b/>
          <w:i/>
          <w:iCs/>
          <w:sz w:val="24"/>
          <w:szCs w:val="24"/>
        </w:rPr>
        <w:t>HRD monitored the GBV One-Stop Centre in Yambio Town, Yambio County</w:t>
      </w:r>
      <w:r>
        <w:rPr>
          <w:rFonts w:asciiTheme="majorBidi" w:eastAsia="Palatino Linotype" w:hAnsiTheme="majorBidi" w:cstheme="majorBidi"/>
          <w:b/>
          <w:i/>
          <w:iCs/>
          <w:sz w:val="24"/>
          <w:szCs w:val="24"/>
        </w:rPr>
        <w:t>;</w:t>
      </w:r>
    </w:p>
    <w:p w14:paraId="3651DA38" w14:textId="77777777" w:rsidR="00AA69D4" w:rsidRPr="00AA69D4" w:rsidRDefault="00AA69D4" w:rsidP="00AA69D4">
      <w:pPr>
        <w:rPr>
          <w:rFonts w:asciiTheme="majorBidi" w:eastAsia="Palatino Linotype" w:hAnsiTheme="majorBidi" w:cstheme="majorBidi"/>
          <w:sz w:val="24"/>
          <w:szCs w:val="24"/>
        </w:rPr>
      </w:pPr>
    </w:p>
    <w:bookmarkEnd w:id="2"/>
    <w:bookmarkEnd w:id="3"/>
    <w:bookmarkEnd w:id="4"/>
    <w:p w14:paraId="6621B1A7" w14:textId="4B4CE7E3" w:rsidR="000E12ED" w:rsidRPr="00AA69D4" w:rsidRDefault="00AA69D4" w:rsidP="000E12ED">
      <w:pPr>
        <w:pStyle w:val="ListParagraph"/>
        <w:numPr>
          <w:ilvl w:val="0"/>
          <w:numId w:val="1"/>
        </w:numPr>
        <w:spacing w:after="0" w:line="240" w:lineRule="auto"/>
        <w:ind w:left="284"/>
        <w:jc w:val="both"/>
        <w:rPr>
          <w:rFonts w:asciiTheme="majorBidi" w:eastAsia="Palatino Linotype" w:hAnsiTheme="majorBidi" w:cstheme="majorBidi"/>
          <w:b/>
          <w:bCs/>
          <w:sz w:val="24"/>
          <w:szCs w:val="24"/>
        </w:rPr>
      </w:pPr>
      <w:r w:rsidRPr="00AA69D4">
        <w:rPr>
          <w:rFonts w:asciiTheme="majorBidi" w:eastAsia="Palatino Linotype" w:hAnsiTheme="majorBidi" w:cstheme="majorBidi"/>
          <w:b/>
          <w:bCs/>
          <w:sz w:val="24"/>
          <w:szCs w:val="24"/>
        </w:rPr>
        <w:t xml:space="preserve">Political </w:t>
      </w:r>
      <w:r w:rsidR="000E12ED" w:rsidRPr="00AA69D4">
        <w:rPr>
          <w:rFonts w:asciiTheme="majorBidi" w:eastAsia="Calibri" w:hAnsiTheme="majorBidi" w:cstheme="majorBidi"/>
          <w:b/>
          <w:bCs/>
          <w:sz w:val="24"/>
          <w:szCs w:val="24"/>
        </w:rPr>
        <w:t>and Security Updates</w:t>
      </w:r>
    </w:p>
    <w:p w14:paraId="35A93B98"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2945B2A8" w14:textId="03A8DE5D" w:rsidR="000E12ED" w:rsidRPr="000E12ED"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71E3A0AF"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498489E" w14:textId="77777777" w:rsidR="000E12ED"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15ABDE6E" w14:textId="77777777" w:rsidR="000E12ED" w:rsidRDefault="000E12ED" w:rsidP="000E12ED">
      <w:pPr>
        <w:spacing w:after="0" w:line="240" w:lineRule="auto"/>
        <w:contextualSpacing/>
        <w:jc w:val="both"/>
        <w:rPr>
          <w:rFonts w:asciiTheme="majorBidi" w:eastAsia="Palatino Linotype" w:hAnsiTheme="majorBidi" w:cstheme="majorBidi"/>
          <w:b/>
          <w:sz w:val="24"/>
          <w:szCs w:val="24"/>
        </w:rPr>
      </w:pPr>
    </w:p>
    <w:p w14:paraId="519D5455" w14:textId="11A4D490" w:rsidR="000E12ED" w:rsidRPr="00AA69D4" w:rsidRDefault="000E12ED" w:rsidP="00AA69D4">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AA69D4">
        <w:rPr>
          <w:rFonts w:asciiTheme="majorBidi" w:eastAsia="Palatino Linotype" w:hAnsiTheme="majorBidi" w:cstheme="majorBidi"/>
          <w:b/>
          <w:i/>
          <w:iCs/>
          <w:sz w:val="24"/>
          <w:szCs w:val="24"/>
        </w:rPr>
        <w:t>HRD monitored the GBV One-Stop Centre in Yambio Town, Yambio County</w:t>
      </w:r>
      <w:r w:rsidR="00AE6262">
        <w:rPr>
          <w:rFonts w:asciiTheme="majorBidi" w:eastAsia="Palatino Linotype" w:hAnsiTheme="majorBidi" w:cstheme="majorBidi"/>
          <w:b/>
          <w:i/>
          <w:iCs/>
          <w:sz w:val="24"/>
          <w:szCs w:val="24"/>
        </w:rPr>
        <w:t>;</w:t>
      </w:r>
    </w:p>
    <w:p w14:paraId="164BCEE1" w14:textId="77777777" w:rsidR="000E12ED" w:rsidRPr="00AA69D4" w:rsidRDefault="000E12ED" w:rsidP="000E12ED">
      <w:pPr>
        <w:spacing w:after="0" w:line="240" w:lineRule="auto"/>
        <w:contextualSpacing/>
        <w:jc w:val="both"/>
        <w:rPr>
          <w:rFonts w:asciiTheme="majorBidi" w:eastAsia="Palatino Linotype" w:hAnsiTheme="majorBidi" w:cstheme="majorBidi"/>
          <w:bCs/>
          <w:sz w:val="24"/>
          <w:szCs w:val="24"/>
        </w:rPr>
      </w:pPr>
    </w:p>
    <w:p w14:paraId="08829877" w14:textId="120F99B0" w:rsid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 xml:space="preserve">On 19 September, </w:t>
      </w:r>
      <w:r>
        <w:rPr>
          <w:rFonts w:asciiTheme="majorBidi" w:eastAsia="Palatino Linotype" w:hAnsiTheme="majorBidi" w:cstheme="majorBidi"/>
          <w:bCs/>
          <w:sz w:val="24"/>
          <w:szCs w:val="24"/>
        </w:rPr>
        <w:t>HRD</w:t>
      </w:r>
      <w:r w:rsidRPr="00097935">
        <w:rPr>
          <w:rFonts w:asciiTheme="majorBidi" w:eastAsia="Palatino Linotype" w:hAnsiTheme="majorBidi" w:cstheme="majorBidi"/>
          <w:bCs/>
          <w:sz w:val="24"/>
          <w:szCs w:val="24"/>
        </w:rPr>
        <w:t xml:space="preserve"> visited the gender-based violence</w:t>
      </w:r>
      <w:r>
        <w:rPr>
          <w:rFonts w:asciiTheme="majorBidi" w:eastAsia="Palatino Linotype" w:hAnsiTheme="majorBidi" w:cstheme="majorBidi"/>
          <w:bCs/>
          <w:sz w:val="24"/>
          <w:szCs w:val="24"/>
        </w:rPr>
        <w:t xml:space="preserve"> (</w:t>
      </w:r>
      <w:r w:rsidRPr="00097935">
        <w:rPr>
          <w:rFonts w:asciiTheme="majorBidi" w:eastAsia="Palatino Linotype" w:hAnsiTheme="majorBidi" w:cstheme="majorBidi"/>
          <w:bCs/>
          <w:sz w:val="24"/>
          <w:szCs w:val="24"/>
        </w:rPr>
        <w:t>GBV</w:t>
      </w:r>
      <w:r>
        <w:rPr>
          <w:rFonts w:asciiTheme="majorBidi" w:eastAsia="Palatino Linotype" w:hAnsiTheme="majorBidi" w:cstheme="majorBidi"/>
          <w:bCs/>
          <w:sz w:val="24"/>
          <w:szCs w:val="24"/>
        </w:rPr>
        <w:t>)</w:t>
      </w:r>
      <w:r w:rsidRPr="00097935">
        <w:rPr>
          <w:rFonts w:asciiTheme="majorBidi" w:eastAsia="Palatino Linotype" w:hAnsiTheme="majorBidi" w:cstheme="majorBidi"/>
          <w:bCs/>
          <w:sz w:val="24"/>
          <w:szCs w:val="24"/>
        </w:rPr>
        <w:t xml:space="preserve"> One-Stop Centre located at the State Hospital in Yambio and met with a social worker who reported that between 4 and 19 September, 11 cases of GBV were received and treated. Of these, four cases involved rape of female minors aged between 14 and 16 years, with perpetrators being adult males aged between 18 and 26 years.</w:t>
      </w:r>
    </w:p>
    <w:p w14:paraId="51A9B4EF" w14:textId="77777777"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p>
    <w:p w14:paraId="151FCDBF" w14:textId="77777777" w:rsid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The remaining six cases involved domestic violence, including physical assault resulting in bodily injuries to the survivors. The survivors in these cases were adult females from the Azande community, while the perpetrators were adult males from the Azande and Dinka communities.</w:t>
      </w:r>
    </w:p>
    <w:p w14:paraId="690FE2FB" w14:textId="77777777"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p>
    <w:p w14:paraId="0024DAED" w14:textId="0946550C" w:rsid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 xml:space="preserve">The first rape case reportedly took place in </w:t>
      </w:r>
      <w:proofErr w:type="spellStart"/>
      <w:r w:rsidRPr="00097935">
        <w:rPr>
          <w:rFonts w:asciiTheme="majorBidi" w:eastAsia="Palatino Linotype" w:hAnsiTheme="majorBidi" w:cstheme="majorBidi"/>
          <w:bCs/>
          <w:sz w:val="24"/>
          <w:szCs w:val="24"/>
        </w:rPr>
        <w:t>Tiimbiro</w:t>
      </w:r>
      <w:proofErr w:type="spellEnd"/>
      <w:r w:rsidRPr="00097935">
        <w:rPr>
          <w:rFonts w:asciiTheme="majorBidi" w:eastAsia="Palatino Linotype" w:hAnsiTheme="majorBidi" w:cstheme="majorBidi"/>
          <w:bCs/>
          <w:sz w:val="24"/>
          <w:szCs w:val="24"/>
        </w:rPr>
        <w:t xml:space="preserve"> Boma, Yambio town, on </w:t>
      </w:r>
      <w:r w:rsidR="002E4CE1">
        <w:rPr>
          <w:rFonts w:asciiTheme="majorBidi" w:eastAsia="Palatino Linotype" w:hAnsiTheme="majorBidi" w:cstheme="majorBidi"/>
          <w:bCs/>
          <w:sz w:val="24"/>
          <w:szCs w:val="24"/>
        </w:rPr>
        <w:t>an unspecified</w:t>
      </w:r>
      <w:r w:rsidRPr="00097935">
        <w:rPr>
          <w:rFonts w:asciiTheme="majorBidi" w:eastAsia="Palatino Linotype" w:hAnsiTheme="majorBidi" w:cstheme="majorBidi"/>
          <w:bCs/>
          <w:sz w:val="24"/>
          <w:szCs w:val="24"/>
        </w:rPr>
        <w:t xml:space="preserve"> date in August 2025. The survivor, a 15-year-old female from the Azande community, initially did not report the assault. </w:t>
      </w:r>
      <w:r w:rsidR="002E4CE1">
        <w:rPr>
          <w:rFonts w:asciiTheme="majorBidi" w:eastAsia="Palatino Linotype" w:hAnsiTheme="majorBidi" w:cstheme="majorBidi"/>
          <w:bCs/>
          <w:sz w:val="24"/>
          <w:szCs w:val="24"/>
        </w:rPr>
        <w:t>Reportedly,</w:t>
      </w:r>
      <w:r w:rsidRPr="00097935">
        <w:rPr>
          <w:rFonts w:asciiTheme="majorBidi" w:eastAsia="Palatino Linotype" w:hAnsiTheme="majorBidi" w:cstheme="majorBidi"/>
          <w:bCs/>
          <w:sz w:val="24"/>
          <w:szCs w:val="24"/>
        </w:rPr>
        <w:t xml:space="preserve"> on 8 September, </w:t>
      </w:r>
      <w:r w:rsidR="002E4CE1">
        <w:rPr>
          <w:rFonts w:asciiTheme="majorBidi" w:eastAsia="Palatino Linotype" w:hAnsiTheme="majorBidi" w:cstheme="majorBidi"/>
          <w:bCs/>
          <w:sz w:val="24"/>
          <w:szCs w:val="24"/>
        </w:rPr>
        <w:t>the survivor’s</w:t>
      </w:r>
      <w:r w:rsidRPr="00097935">
        <w:rPr>
          <w:rFonts w:asciiTheme="majorBidi" w:eastAsia="Palatino Linotype" w:hAnsiTheme="majorBidi" w:cstheme="majorBidi"/>
          <w:bCs/>
          <w:sz w:val="24"/>
          <w:szCs w:val="24"/>
        </w:rPr>
        <w:t xml:space="preserve"> parents discovered she was pregnant. </w:t>
      </w:r>
      <w:r w:rsidR="002E4CE1">
        <w:rPr>
          <w:rFonts w:asciiTheme="majorBidi" w:eastAsia="Palatino Linotype" w:hAnsiTheme="majorBidi" w:cstheme="majorBidi"/>
          <w:bCs/>
          <w:sz w:val="24"/>
          <w:szCs w:val="24"/>
        </w:rPr>
        <w:t>According to the social worker, the</w:t>
      </w:r>
      <w:r w:rsidRPr="00097935">
        <w:rPr>
          <w:rFonts w:asciiTheme="majorBidi" w:eastAsia="Palatino Linotype" w:hAnsiTheme="majorBidi" w:cstheme="majorBidi"/>
          <w:bCs/>
          <w:sz w:val="24"/>
          <w:szCs w:val="24"/>
        </w:rPr>
        <w:t xml:space="preserve"> perpetrator, a 19-year-old male civilian </w:t>
      </w:r>
      <w:r w:rsidR="002E4CE1">
        <w:rPr>
          <w:rFonts w:asciiTheme="majorBidi" w:eastAsia="Palatino Linotype" w:hAnsiTheme="majorBidi" w:cstheme="majorBidi"/>
          <w:bCs/>
          <w:sz w:val="24"/>
          <w:szCs w:val="24"/>
        </w:rPr>
        <w:t xml:space="preserve">also from the Azande </w:t>
      </w:r>
      <w:r w:rsidRPr="00097935">
        <w:rPr>
          <w:rFonts w:asciiTheme="majorBidi" w:eastAsia="Palatino Linotype" w:hAnsiTheme="majorBidi" w:cstheme="majorBidi"/>
          <w:bCs/>
          <w:sz w:val="24"/>
          <w:szCs w:val="24"/>
        </w:rPr>
        <w:t xml:space="preserve">community, forcibly entered the victim’s room at night, tied her mouth, and raped her. </w:t>
      </w:r>
      <w:r w:rsidR="002E4CE1">
        <w:rPr>
          <w:rFonts w:asciiTheme="majorBidi" w:eastAsia="Palatino Linotype" w:hAnsiTheme="majorBidi" w:cstheme="majorBidi"/>
          <w:bCs/>
          <w:sz w:val="24"/>
          <w:szCs w:val="24"/>
        </w:rPr>
        <w:t>Reportedly, h</w:t>
      </w:r>
      <w:r w:rsidRPr="00097935">
        <w:rPr>
          <w:rFonts w:asciiTheme="majorBidi" w:eastAsia="Palatino Linotype" w:hAnsiTheme="majorBidi" w:cstheme="majorBidi"/>
          <w:bCs/>
          <w:sz w:val="24"/>
          <w:szCs w:val="24"/>
        </w:rPr>
        <w:t>e was subsequently arrested and remanded to prison.</w:t>
      </w:r>
    </w:p>
    <w:p w14:paraId="50FD523A" w14:textId="77777777"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p>
    <w:p w14:paraId="20EF74F7" w14:textId="0453B35B" w:rsid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 xml:space="preserve">The second </w:t>
      </w:r>
      <w:r w:rsidR="002E4CE1">
        <w:rPr>
          <w:rFonts w:asciiTheme="majorBidi" w:eastAsia="Palatino Linotype" w:hAnsiTheme="majorBidi" w:cstheme="majorBidi"/>
          <w:bCs/>
          <w:sz w:val="24"/>
          <w:szCs w:val="24"/>
        </w:rPr>
        <w:t>case reportedly</w:t>
      </w:r>
      <w:r w:rsidRPr="00097935">
        <w:rPr>
          <w:rFonts w:asciiTheme="majorBidi" w:eastAsia="Palatino Linotype" w:hAnsiTheme="majorBidi" w:cstheme="majorBidi"/>
          <w:bCs/>
          <w:sz w:val="24"/>
          <w:szCs w:val="24"/>
        </w:rPr>
        <w:t xml:space="preserve"> occurred on 7 September in the Kisanga residential area of Yambio town. </w:t>
      </w:r>
      <w:r w:rsidR="002E4CE1">
        <w:rPr>
          <w:rFonts w:asciiTheme="majorBidi" w:eastAsia="Palatino Linotype" w:hAnsiTheme="majorBidi" w:cstheme="majorBidi"/>
          <w:bCs/>
          <w:sz w:val="24"/>
          <w:szCs w:val="24"/>
        </w:rPr>
        <w:t>Reportedly, t</w:t>
      </w:r>
      <w:r w:rsidRPr="00097935">
        <w:rPr>
          <w:rFonts w:asciiTheme="majorBidi" w:eastAsia="Palatino Linotype" w:hAnsiTheme="majorBidi" w:cstheme="majorBidi"/>
          <w:bCs/>
          <w:sz w:val="24"/>
          <w:szCs w:val="24"/>
        </w:rPr>
        <w:t xml:space="preserve">he </w:t>
      </w:r>
      <w:r w:rsidR="002E4CE1">
        <w:rPr>
          <w:rFonts w:asciiTheme="majorBidi" w:eastAsia="Palatino Linotype" w:hAnsiTheme="majorBidi" w:cstheme="majorBidi"/>
          <w:bCs/>
          <w:sz w:val="24"/>
          <w:szCs w:val="24"/>
        </w:rPr>
        <w:t>survivor</w:t>
      </w:r>
      <w:r w:rsidRPr="00097935">
        <w:rPr>
          <w:rFonts w:asciiTheme="majorBidi" w:eastAsia="Palatino Linotype" w:hAnsiTheme="majorBidi" w:cstheme="majorBidi"/>
          <w:bCs/>
          <w:sz w:val="24"/>
          <w:szCs w:val="24"/>
        </w:rPr>
        <w:t xml:space="preserve">, a 17-year-old female from the Azande community, was assaulted by a 30-year-old male from the Dinka community. </w:t>
      </w:r>
      <w:r w:rsidR="002E4CE1">
        <w:rPr>
          <w:rFonts w:asciiTheme="majorBidi" w:eastAsia="Palatino Linotype" w:hAnsiTheme="majorBidi" w:cstheme="majorBidi"/>
          <w:bCs/>
          <w:sz w:val="24"/>
          <w:szCs w:val="24"/>
        </w:rPr>
        <w:t>Reportedly, the survivor</w:t>
      </w:r>
      <w:r w:rsidRPr="00097935">
        <w:rPr>
          <w:rFonts w:asciiTheme="majorBidi" w:eastAsia="Palatino Linotype" w:hAnsiTheme="majorBidi" w:cstheme="majorBidi"/>
          <w:bCs/>
          <w:sz w:val="24"/>
          <w:szCs w:val="24"/>
        </w:rPr>
        <w:t xml:space="preserve"> received medical and psychosocial support; however, her parents later chose to withdraw the case from court and resolve it privately at home.</w:t>
      </w:r>
    </w:p>
    <w:p w14:paraId="71EADDEA" w14:textId="77777777"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p>
    <w:p w14:paraId="1D66EA6C" w14:textId="41D32784"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 xml:space="preserve">The third case involved a 14-year-old female minor from the Azande community and a 20-year-old male perpetrator in the Akorogbodi-1 (AK-1) residential area of Yambio. </w:t>
      </w:r>
      <w:r w:rsidR="002E4CE1">
        <w:rPr>
          <w:rFonts w:asciiTheme="majorBidi" w:eastAsia="Palatino Linotype" w:hAnsiTheme="majorBidi" w:cstheme="majorBidi"/>
          <w:bCs/>
          <w:sz w:val="24"/>
          <w:szCs w:val="24"/>
        </w:rPr>
        <w:t>Reportedly, t</w:t>
      </w:r>
      <w:r w:rsidRPr="00097935">
        <w:rPr>
          <w:rFonts w:asciiTheme="majorBidi" w:eastAsia="Palatino Linotype" w:hAnsiTheme="majorBidi" w:cstheme="majorBidi"/>
          <w:bCs/>
          <w:sz w:val="24"/>
          <w:szCs w:val="24"/>
        </w:rPr>
        <w:t xml:space="preserve">he </w:t>
      </w:r>
      <w:r w:rsidR="002E4CE1">
        <w:rPr>
          <w:rFonts w:asciiTheme="majorBidi" w:eastAsia="Palatino Linotype" w:hAnsiTheme="majorBidi" w:cstheme="majorBidi"/>
          <w:bCs/>
          <w:sz w:val="24"/>
          <w:szCs w:val="24"/>
        </w:rPr>
        <w:t>survivor</w:t>
      </w:r>
      <w:r w:rsidRPr="00097935">
        <w:rPr>
          <w:rFonts w:asciiTheme="majorBidi" w:eastAsia="Palatino Linotype" w:hAnsiTheme="majorBidi" w:cstheme="majorBidi"/>
          <w:bCs/>
          <w:sz w:val="24"/>
          <w:szCs w:val="24"/>
        </w:rPr>
        <w:t xml:space="preserve"> was accosted and dragged to the perpetrator’s room while returning from fetching water, where she was </w:t>
      </w:r>
      <w:r w:rsidRPr="00097935">
        <w:rPr>
          <w:rFonts w:asciiTheme="majorBidi" w:eastAsia="Palatino Linotype" w:hAnsiTheme="majorBidi" w:cstheme="majorBidi"/>
          <w:bCs/>
          <w:sz w:val="24"/>
          <w:szCs w:val="24"/>
        </w:rPr>
        <w:lastRenderedPageBreak/>
        <w:t xml:space="preserve">raped. </w:t>
      </w:r>
      <w:r w:rsidR="00AE6262">
        <w:rPr>
          <w:rFonts w:asciiTheme="majorBidi" w:eastAsia="Palatino Linotype" w:hAnsiTheme="majorBidi" w:cstheme="majorBidi"/>
          <w:bCs/>
          <w:sz w:val="24"/>
          <w:szCs w:val="24"/>
        </w:rPr>
        <w:t>The survivor</w:t>
      </w:r>
      <w:r w:rsidRPr="00097935">
        <w:rPr>
          <w:rFonts w:asciiTheme="majorBidi" w:eastAsia="Palatino Linotype" w:hAnsiTheme="majorBidi" w:cstheme="majorBidi"/>
          <w:bCs/>
          <w:sz w:val="24"/>
          <w:szCs w:val="24"/>
        </w:rPr>
        <w:t xml:space="preserve"> received medical assistance, and the police arrested and remanded the perpetrator to prison.</w:t>
      </w:r>
    </w:p>
    <w:p w14:paraId="0254528A" w14:textId="77777777" w:rsidR="00AE6262" w:rsidRDefault="00AE6262" w:rsidP="00097935">
      <w:pPr>
        <w:spacing w:after="0" w:line="240" w:lineRule="auto"/>
        <w:contextualSpacing/>
        <w:jc w:val="both"/>
        <w:rPr>
          <w:rFonts w:asciiTheme="majorBidi" w:eastAsia="Palatino Linotype" w:hAnsiTheme="majorBidi" w:cstheme="majorBidi"/>
          <w:bCs/>
          <w:sz w:val="24"/>
          <w:szCs w:val="24"/>
        </w:rPr>
      </w:pPr>
    </w:p>
    <w:p w14:paraId="103BE610" w14:textId="2AF42967" w:rsidR="00097935" w:rsidRPr="00097935" w:rsidRDefault="00097935" w:rsidP="00097935">
      <w:pPr>
        <w:spacing w:after="0" w:line="240" w:lineRule="auto"/>
        <w:contextualSpacing/>
        <w:jc w:val="both"/>
        <w:rPr>
          <w:rFonts w:asciiTheme="majorBidi" w:eastAsia="Palatino Linotype" w:hAnsiTheme="majorBidi" w:cstheme="majorBidi"/>
          <w:bCs/>
          <w:sz w:val="24"/>
          <w:szCs w:val="24"/>
        </w:rPr>
      </w:pPr>
      <w:r w:rsidRPr="00097935">
        <w:rPr>
          <w:rFonts w:asciiTheme="majorBidi" w:eastAsia="Palatino Linotype" w:hAnsiTheme="majorBidi" w:cstheme="majorBidi"/>
          <w:bCs/>
          <w:sz w:val="24"/>
          <w:szCs w:val="24"/>
        </w:rPr>
        <w:t xml:space="preserve">The fourth rape case occurred in the </w:t>
      </w:r>
      <w:proofErr w:type="spellStart"/>
      <w:r w:rsidRPr="00097935">
        <w:rPr>
          <w:rFonts w:asciiTheme="majorBidi" w:eastAsia="Palatino Linotype" w:hAnsiTheme="majorBidi" w:cstheme="majorBidi"/>
          <w:bCs/>
          <w:sz w:val="24"/>
          <w:szCs w:val="24"/>
        </w:rPr>
        <w:t>Gangara</w:t>
      </w:r>
      <w:proofErr w:type="spellEnd"/>
      <w:r w:rsidRPr="00097935">
        <w:rPr>
          <w:rFonts w:asciiTheme="majorBidi" w:eastAsia="Palatino Linotype" w:hAnsiTheme="majorBidi" w:cstheme="majorBidi"/>
          <w:bCs/>
          <w:sz w:val="24"/>
          <w:szCs w:val="24"/>
        </w:rPr>
        <w:t xml:space="preserve"> Amelia residential area, Yambio town. </w:t>
      </w:r>
      <w:r w:rsidR="00AE6262">
        <w:rPr>
          <w:rFonts w:asciiTheme="majorBidi" w:eastAsia="Palatino Linotype" w:hAnsiTheme="majorBidi" w:cstheme="majorBidi"/>
          <w:bCs/>
          <w:sz w:val="24"/>
          <w:szCs w:val="24"/>
        </w:rPr>
        <w:t>Reportedly, t</w:t>
      </w:r>
      <w:r w:rsidRPr="00097935">
        <w:rPr>
          <w:rFonts w:asciiTheme="majorBidi" w:eastAsia="Palatino Linotype" w:hAnsiTheme="majorBidi" w:cstheme="majorBidi"/>
          <w:bCs/>
          <w:sz w:val="24"/>
          <w:szCs w:val="24"/>
        </w:rPr>
        <w:t xml:space="preserve">he 14-year-old victim was returning from school when the perpetrator stopped her and demanded sex. </w:t>
      </w:r>
      <w:r w:rsidR="00AE6262">
        <w:rPr>
          <w:rFonts w:asciiTheme="majorBidi" w:eastAsia="Palatino Linotype" w:hAnsiTheme="majorBidi" w:cstheme="majorBidi"/>
          <w:bCs/>
          <w:sz w:val="24"/>
          <w:szCs w:val="24"/>
        </w:rPr>
        <w:t>Reportedly, w</w:t>
      </w:r>
      <w:r w:rsidRPr="00097935">
        <w:rPr>
          <w:rFonts w:asciiTheme="majorBidi" w:eastAsia="Palatino Linotype" w:hAnsiTheme="majorBidi" w:cstheme="majorBidi"/>
          <w:bCs/>
          <w:sz w:val="24"/>
          <w:szCs w:val="24"/>
        </w:rPr>
        <w:t>hen she resisted, his friends force</w:t>
      </w:r>
      <w:r w:rsidR="00AE6262">
        <w:rPr>
          <w:rFonts w:asciiTheme="majorBidi" w:eastAsia="Palatino Linotype" w:hAnsiTheme="majorBidi" w:cstheme="majorBidi"/>
          <w:bCs/>
          <w:sz w:val="24"/>
          <w:szCs w:val="24"/>
        </w:rPr>
        <w:t>d</w:t>
      </w:r>
      <w:r w:rsidRPr="00097935">
        <w:rPr>
          <w:rFonts w:asciiTheme="majorBidi" w:eastAsia="Palatino Linotype" w:hAnsiTheme="majorBidi" w:cstheme="majorBidi"/>
          <w:bCs/>
          <w:sz w:val="24"/>
          <w:szCs w:val="24"/>
        </w:rPr>
        <w:t xml:space="preserve"> her into his room where </w:t>
      </w:r>
      <w:r w:rsidR="00AE6262">
        <w:rPr>
          <w:rFonts w:asciiTheme="majorBidi" w:eastAsia="Palatino Linotype" w:hAnsiTheme="majorBidi" w:cstheme="majorBidi"/>
          <w:bCs/>
          <w:sz w:val="24"/>
          <w:szCs w:val="24"/>
        </w:rPr>
        <w:t>she was</w:t>
      </w:r>
      <w:r w:rsidRPr="00097935">
        <w:rPr>
          <w:rFonts w:asciiTheme="majorBidi" w:eastAsia="Palatino Linotype" w:hAnsiTheme="majorBidi" w:cstheme="majorBidi"/>
          <w:bCs/>
          <w:sz w:val="24"/>
          <w:szCs w:val="24"/>
        </w:rPr>
        <w:t xml:space="preserve"> assault</w:t>
      </w:r>
      <w:r w:rsidR="00AE6262">
        <w:rPr>
          <w:rFonts w:asciiTheme="majorBidi" w:eastAsia="Palatino Linotype" w:hAnsiTheme="majorBidi" w:cstheme="majorBidi"/>
          <w:bCs/>
          <w:sz w:val="24"/>
          <w:szCs w:val="24"/>
        </w:rPr>
        <w:t>ed</w:t>
      </w:r>
      <w:r w:rsidRPr="00097935">
        <w:rPr>
          <w:rFonts w:asciiTheme="majorBidi" w:eastAsia="Palatino Linotype" w:hAnsiTheme="majorBidi" w:cstheme="majorBidi"/>
          <w:bCs/>
          <w:sz w:val="24"/>
          <w:szCs w:val="24"/>
        </w:rPr>
        <w:t xml:space="preserve">. </w:t>
      </w:r>
      <w:r w:rsidR="00AE6262">
        <w:rPr>
          <w:rFonts w:asciiTheme="majorBidi" w:eastAsia="Palatino Linotype" w:hAnsiTheme="majorBidi" w:cstheme="majorBidi"/>
          <w:bCs/>
          <w:sz w:val="24"/>
          <w:szCs w:val="24"/>
        </w:rPr>
        <w:t>Reportedly, the</w:t>
      </w:r>
      <w:r w:rsidRPr="00097935">
        <w:rPr>
          <w:rFonts w:asciiTheme="majorBidi" w:eastAsia="Palatino Linotype" w:hAnsiTheme="majorBidi" w:cstheme="majorBidi"/>
          <w:bCs/>
          <w:sz w:val="24"/>
          <w:szCs w:val="24"/>
        </w:rPr>
        <w:t xml:space="preserve"> </w:t>
      </w:r>
      <w:r w:rsidR="00AE6262">
        <w:rPr>
          <w:rFonts w:asciiTheme="majorBidi" w:eastAsia="Palatino Linotype" w:hAnsiTheme="majorBidi" w:cstheme="majorBidi"/>
          <w:bCs/>
          <w:sz w:val="24"/>
          <w:szCs w:val="24"/>
        </w:rPr>
        <w:t>survivor’s</w:t>
      </w:r>
      <w:r w:rsidRPr="00097935">
        <w:rPr>
          <w:rFonts w:asciiTheme="majorBidi" w:eastAsia="Palatino Linotype" w:hAnsiTheme="majorBidi" w:cstheme="majorBidi"/>
          <w:bCs/>
          <w:sz w:val="24"/>
          <w:szCs w:val="24"/>
        </w:rPr>
        <w:t xml:space="preserve"> parents decided not to pursue legal action.</w:t>
      </w:r>
    </w:p>
    <w:p w14:paraId="26909E89" w14:textId="77777777" w:rsidR="000E12ED" w:rsidRPr="002A6AE4" w:rsidRDefault="000E12ED" w:rsidP="000E12ED">
      <w:pPr>
        <w:spacing w:after="0" w:line="240" w:lineRule="auto"/>
        <w:contextualSpacing/>
        <w:jc w:val="both"/>
        <w:rPr>
          <w:rFonts w:asciiTheme="majorBidi" w:eastAsia="Palatino Linotype" w:hAnsiTheme="majorBidi" w:cstheme="majorBidi"/>
          <w:b/>
          <w:sz w:val="24"/>
          <w:szCs w:val="24"/>
        </w:rPr>
      </w:pPr>
    </w:p>
    <w:p w14:paraId="2126B6BC"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653CFBE6"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6F9889D5"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49ECA411" w14:textId="77777777" w:rsidR="000E12ED" w:rsidRPr="002A6AE4" w:rsidRDefault="000E12ED" w:rsidP="000E12E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165F0B67" w14:textId="77777777" w:rsidR="000E12ED" w:rsidRPr="002A6AE4" w:rsidRDefault="000E12ED" w:rsidP="000E12ED">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 xml:space="preserve">. </w:t>
      </w:r>
    </w:p>
    <w:p w14:paraId="57451F1F" w14:textId="77777777" w:rsidR="000E12ED" w:rsidRPr="0019694C" w:rsidRDefault="000E12ED" w:rsidP="000E12ED">
      <w:pPr>
        <w:rPr>
          <w:sz w:val="24"/>
          <w:szCs w:val="24"/>
        </w:rPr>
      </w:pPr>
    </w:p>
    <w:p w14:paraId="038317EC" w14:textId="77777777" w:rsidR="000E12ED" w:rsidRDefault="000E12ED"/>
    <w:sectPr w:rsidR="000E12ED" w:rsidSect="000E12ED">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6FDE" w14:textId="77777777" w:rsidR="00811B89" w:rsidRDefault="00811B89" w:rsidP="00AA69D4">
      <w:pPr>
        <w:spacing w:after="0" w:line="240" w:lineRule="auto"/>
      </w:pPr>
      <w:r>
        <w:separator/>
      </w:r>
    </w:p>
  </w:endnote>
  <w:endnote w:type="continuationSeparator" w:id="0">
    <w:p w14:paraId="48CBF75E" w14:textId="77777777" w:rsidR="00811B89" w:rsidRDefault="00811B89" w:rsidP="00AA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34E16ED" w14:textId="77777777" w:rsidR="000E12ED" w:rsidRDefault="000E12E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5D24BE8" w14:textId="7F84F5B0" w:rsidR="000E12ED" w:rsidRPr="00182875" w:rsidRDefault="000E12ED"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2025091</w:t>
        </w:r>
        <w:r w:rsidR="00AA69D4">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FB6B388" w14:textId="77777777" w:rsidR="000E12ED" w:rsidRDefault="000E1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49E6" w14:textId="77777777" w:rsidR="00811B89" w:rsidRDefault="00811B89" w:rsidP="00AA69D4">
      <w:pPr>
        <w:spacing w:after="0" w:line="240" w:lineRule="auto"/>
      </w:pPr>
      <w:r>
        <w:separator/>
      </w:r>
    </w:p>
  </w:footnote>
  <w:footnote w:type="continuationSeparator" w:id="0">
    <w:p w14:paraId="185EB358" w14:textId="77777777" w:rsidR="00811B89" w:rsidRDefault="00811B89" w:rsidP="00AA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3592" w14:textId="77777777" w:rsidR="000E12ED" w:rsidRDefault="000E12E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248FD00" w14:textId="77777777" w:rsidR="000E12ED" w:rsidRPr="00182875" w:rsidRDefault="000E12E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2E86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05CFB"/>
    <w:multiLevelType w:val="multilevel"/>
    <w:tmpl w:val="83F4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550409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ED"/>
    <w:rsid w:val="00063C24"/>
    <w:rsid w:val="00097935"/>
    <w:rsid w:val="000E12ED"/>
    <w:rsid w:val="0018516D"/>
    <w:rsid w:val="001F4A44"/>
    <w:rsid w:val="00214DD7"/>
    <w:rsid w:val="002E4CE1"/>
    <w:rsid w:val="00811B89"/>
    <w:rsid w:val="00926CD2"/>
    <w:rsid w:val="00AA69D4"/>
    <w:rsid w:val="00AE6262"/>
    <w:rsid w:val="00F175C4"/>
    <w:rsid w:val="00F74246"/>
    <w:rsid w:val="00FA3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21F55"/>
  <w15:chartTrackingRefBased/>
  <w15:docId w15:val="{70EF1C89-75D3-4FA8-AEA7-4D4ACCA0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E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E1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ED"/>
    <w:rPr>
      <w:rFonts w:eastAsiaTheme="majorEastAsia" w:cstheme="majorBidi"/>
      <w:color w:val="272727" w:themeColor="text1" w:themeTint="D8"/>
    </w:rPr>
  </w:style>
  <w:style w:type="paragraph" w:styleId="Title">
    <w:name w:val="Title"/>
    <w:basedOn w:val="Normal"/>
    <w:next w:val="Normal"/>
    <w:link w:val="TitleChar"/>
    <w:uiPriority w:val="10"/>
    <w:qFormat/>
    <w:rsid w:val="000E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ED"/>
    <w:pPr>
      <w:spacing w:before="160"/>
      <w:jc w:val="center"/>
    </w:pPr>
    <w:rPr>
      <w:i/>
      <w:iCs/>
      <w:color w:val="404040" w:themeColor="text1" w:themeTint="BF"/>
    </w:rPr>
  </w:style>
  <w:style w:type="character" w:customStyle="1" w:styleId="QuoteChar">
    <w:name w:val="Quote Char"/>
    <w:basedOn w:val="DefaultParagraphFont"/>
    <w:link w:val="Quote"/>
    <w:uiPriority w:val="29"/>
    <w:rsid w:val="000E12ED"/>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E12ED"/>
    <w:pPr>
      <w:ind w:left="720"/>
      <w:contextualSpacing/>
    </w:pPr>
  </w:style>
  <w:style w:type="character" w:styleId="IntenseEmphasis">
    <w:name w:val="Intense Emphasis"/>
    <w:basedOn w:val="DefaultParagraphFont"/>
    <w:uiPriority w:val="21"/>
    <w:qFormat/>
    <w:rsid w:val="000E12ED"/>
    <w:rPr>
      <w:i/>
      <w:iCs/>
      <w:color w:val="0F4761" w:themeColor="accent1" w:themeShade="BF"/>
    </w:rPr>
  </w:style>
  <w:style w:type="paragraph" w:styleId="IntenseQuote">
    <w:name w:val="Intense Quote"/>
    <w:basedOn w:val="Normal"/>
    <w:next w:val="Normal"/>
    <w:link w:val="IntenseQuoteChar"/>
    <w:uiPriority w:val="30"/>
    <w:qFormat/>
    <w:rsid w:val="000E1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ED"/>
    <w:rPr>
      <w:i/>
      <w:iCs/>
      <w:color w:val="0F4761" w:themeColor="accent1" w:themeShade="BF"/>
    </w:rPr>
  </w:style>
  <w:style w:type="character" w:styleId="IntenseReference">
    <w:name w:val="Intense Reference"/>
    <w:basedOn w:val="DefaultParagraphFont"/>
    <w:uiPriority w:val="32"/>
    <w:qFormat/>
    <w:rsid w:val="000E12ED"/>
    <w:rPr>
      <w:b/>
      <w:bCs/>
      <w:smallCaps/>
      <w:color w:val="0F4761" w:themeColor="accent1" w:themeShade="BF"/>
      <w:spacing w:val="5"/>
    </w:rPr>
  </w:style>
  <w:style w:type="paragraph" w:styleId="Footer">
    <w:name w:val="footer"/>
    <w:basedOn w:val="Normal"/>
    <w:link w:val="FooterChar"/>
    <w:uiPriority w:val="99"/>
    <w:unhideWhenUsed/>
    <w:rsid w:val="000E1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2ED"/>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E12ED"/>
  </w:style>
  <w:style w:type="paragraph" w:styleId="Header">
    <w:name w:val="header"/>
    <w:basedOn w:val="Normal"/>
    <w:link w:val="HeaderChar"/>
    <w:uiPriority w:val="99"/>
    <w:unhideWhenUsed/>
    <w:rsid w:val="000E1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2E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583430">
      <w:bodyDiv w:val="1"/>
      <w:marLeft w:val="0"/>
      <w:marRight w:val="0"/>
      <w:marTop w:val="0"/>
      <w:marBottom w:val="0"/>
      <w:divBdr>
        <w:top w:val="none" w:sz="0" w:space="0" w:color="auto"/>
        <w:left w:val="none" w:sz="0" w:space="0" w:color="auto"/>
        <w:bottom w:val="none" w:sz="0" w:space="0" w:color="auto"/>
        <w:right w:val="none" w:sz="0" w:space="0" w:color="auto"/>
      </w:divBdr>
    </w:div>
    <w:div w:id="139207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459</Words>
  <Characters>2585</Characters>
  <Application>Microsoft Office Word</Application>
  <DocSecurity>0</DocSecurity>
  <Lines>59</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2</cp:revision>
  <dcterms:created xsi:type="dcterms:W3CDTF">2025-09-19T12:45:00Z</dcterms:created>
  <dcterms:modified xsi:type="dcterms:W3CDTF">2025-09-19T15:05:00Z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90ee8a49-c75c-4770-851e-098a2df1a3b4</vt:lpwstr>
  </property>
</Properties>
</file>