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26B88D9"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11" o:title=""/>
          </v:rect>
          <o:OLEObject Type="Embed" ProgID="StaticMetafile" ShapeID="rectole0000000000" DrawAspect="Content" ObjectID="_1820237226"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C0AAD21" w:rsidR="00F64818" w:rsidRDefault="00955C07"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00C86453" w:rsidRPr="005011DE">
        <w:rPr>
          <w:rFonts w:ascii="Times New Roman" w:eastAsia="Times New Roman" w:hAnsi="Times New Roman" w:cs="Times New Roman"/>
          <w:b/>
          <w:sz w:val="24"/>
          <w:szCs w:val="24"/>
        </w:rPr>
        <w:t xml:space="preserve">Field Office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Pr="00B70106" w:rsidRDefault="00C86453" w:rsidP="00C86453">
      <w:pPr>
        <w:spacing w:after="0" w:line="240" w:lineRule="auto"/>
        <w:jc w:val="center"/>
        <w:rPr>
          <w:rFonts w:ascii="Times New Roman" w:eastAsia="Times New Roman" w:hAnsi="Times New Roman" w:cs="Times New Roman"/>
          <w:b/>
          <w:color w:val="00B0F0"/>
          <w:sz w:val="24"/>
          <w:szCs w:val="24"/>
        </w:rPr>
      </w:pPr>
    </w:p>
    <w:p w14:paraId="37C9468D" w14:textId="31E4AA1C" w:rsidR="00C86453" w:rsidRPr="00955C07" w:rsidRDefault="00D913D1" w:rsidP="00ED0B0E">
      <w:pPr>
        <w:spacing w:after="0" w:line="240" w:lineRule="auto"/>
        <w:jc w:val="center"/>
        <w:rPr>
          <w:rFonts w:ascii="Times New Roman" w:eastAsia="Times New Roman" w:hAnsi="Times New Roman" w:cs="Times New Roman"/>
          <w:b/>
          <w:color w:val="00B0F0"/>
          <w:sz w:val="24"/>
          <w:szCs w:val="24"/>
        </w:rPr>
      </w:pPr>
      <w:r>
        <w:rPr>
          <w:rFonts w:ascii="Times New Roman" w:eastAsia="Times New Roman" w:hAnsi="Times New Roman" w:cs="Times New Roman"/>
          <w:b/>
          <w:sz w:val="24"/>
          <w:szCs w:val="24"/>
        </w:rPr>
        <w:t>2</w:t>
      </w:r>
      <w:r w:rsidR="00EA0F4F">
        <w:rPr>
          <w:rFonts w:ascii="Times New Roman" w:eastAsia="Times New Roman" w:hAnsi="Times New Roman" w:cs="Times New Roman"/>
          <w:b/>
          <w:sz w:val="24"/>
          <w:szCs w:val="24"/>
        </w:rPr>
        <w:t>4</w:t>
      </w:r>
      <w:r w:rsidR="00AE1BEC">
        <w:rPr>
          <w:rFonts w:ascii="Times New Roman" w:eastAsia="Times New Roman" w:hAnsi="Times New Roman" w:cs="Times New Roman"/>
          <w:b/>
          <w:sz w:val="24"/>
          <w:szCs w:val="24"/>
        </w:rPr>
        <w:t>/</w:t>
      </w:r>
      <w:r w:rsidR="001818D1">
        <w:rPr>
          <w:rFonts w:ascii="Times New Roman" w:eastAsia="Times New Roman" w:hAnsi="Times New Roman" w:cs="Times New Roman"/>
          <w:b/>
          <w:sz w:val="24"/>
          <w:szCs w:val="24"/>
        </w:rPr>
        <w:t>0</w:t>
      </w:r>
      <w:r w:rsidR="004A3935">
        <w:rPr>
          <w:rFonts w:ascii="Times New Roman" w:eastAsia="Times New Roman" w:hAnsi="Times New Roman" w:cs="Times New Roman"/>
          <w:b/>
          <w:sz w:val="24"/>
          <w:szCs w:val="24"/>
        </w:rPr>
        <w:t>9</w:t>
      </w:r>
      <w:r w:rsidR="00C86453" w:rsidRPr="00955C07">
        <w:rPr>
          <w:rFonts w:ascii="Times New Roman" w:eastAsia="Times New Roman" w:hAnsi="Times New Roman" w:cs="Times New Roman"/>
          <w:b/>
          <w:sz w:val="24"/>
          <w:szCs w:val="24"/>
        </w:rPr>
        <w:t>/</w:t>
      </w:r>
      <w:r w:rsidR="001F624D">
        <w:rPr>
          <w:rFonts w:ascii="Times New Roman" w:eastAsia="Times New Roman" w:hAnsi="Times New Roman" w:cs="Times New Roman"/>
          <w:b/>
          <w:sz w:val="24"/>
          <w:szCs w:val="24"/>
        </w:rPr>
        <w:t xml:space="preserve"> </w:t>
      </w:r>
      <w:r w:rsidR="00AA186A" w:rsidRPr="00955C07">
        <w:rPr>
          <w:rFonts w:ascii="Times New Roman" w:eastAsia="Times New Roman" w:hAnsi="Times New Roman" w:cs="Times New Roman"/>
          <w:b/>
          <w:sz w:val="24"/>
          <w:szCs w:val="24"/>
        </w:rPr>
        <w:t>2024</w:t>
      </w:r>
      <w:r w:rsidR="00E35C0B" w:rsidRPr="00955C07">
        <w:rPr>
          <w:rFonts w:ascii="Times New Roman" w:eastAsia="Times New Roman" w:hAnsi="Times New Roman" w:cs="Times New Roman"/>
          <w:b/>
          <w:sz w:val="24"/>
          <w:szCs w:val="24"/>
        </w:rPr>
        <w:t xml:space="preserve"> </w:t>
      </w:r>
    </w:p>
    <w:p w14:paraId="0C79532C" w14:textId="77777777" w:rsidR="00F64818" w:rsidRPr="00F7111C" w:rsidRDefault="00F64818" w:rsidP="003733EB">
      <w:pPr>
        <w:spacing w:after="0" w:line="240" w:lineRule="auto"/>
        <w:jc w:val="both"/>
        <w:rPr>
          <w:rFonts w:ascii="Times New Roman" w:eastAsia="Calibri" w:hAnsi="Times New Roman" w:cs="Times New Roman"/>
          <w:sz w:val="24"/>
          <w:szCs w:val="24"/>
        </w:rPr>
      </w:pPr>
    </w:p>
    <w:p w14:paraId="2578742F" w14:textId="77777777" w:rsidR="00F64818" w:rsidRDefault="00F64818" w:rsidP="003733EB">
      <w:pPr>
        <w:spacing w:after="0" w:line="240" w:lineRule="auto"/>
        <w:jc w:val="both"/>
        <w:rPr>
          <w:rFonts w:ascii="Times New Roman" w:eastAsia="Palatino Linotype" w:hAnsi="Times New Roman" w:cs="Times New Roman"/>
          <w:b/>
        </w:rPr>
      </w:pPr>
      <w:r w:rsidRPr="003733EB">
        <w:rPr>
          <w:rFonts w:ascii="Times New Roman" w:eastAsia="Palatino Linotype" w:hAnsi="Times New Roman" w:cs="Times New Roman"/>
          <w:b/>
        </w:rPr>
        <w:t>Highlights</w:t>
      </w:r>
    </w:p>
    <w:p w14:paraId="2AB70B2E" w14:textId="77777777" w:rsidR="00C169DD" w:rsidRPr="002B4897" w:rsidRDefault="00C169DD" w:rsidP="003733EB">
      <w:pPr>
        <w:spacing w:after="0" w:line="240" w:lineRule="auto"/>
        <w:jc w:val="both"/>
        <w:rPr>
          <w:rFonts w:ascii="Times New Roman" w:eastAsia="Palatino Linotype" w:hAnsi="Times New Roman" w:cs="Times New Roman"/>
          <w:b/>
          <w:i/>
          <w:iCs/>
        </w:rPr>
      </w:pPr>
    </w:p>
    <w:p w14:paraId="675C4207" w14:textId="268DBF39" w:rsidR="00E2676D" w:rsidRPr="00F1132B" w:rsidRDefault="00F1132B" w:rsidP="00F1132B">
      <w:pPr>
        <w:pStyle w:val="ListParagraph"/>
        <w:numPr>
          <w:ilvl w:val="0"/>
          <w:numId w:val="22"/>
        </w:numPr>
        <w:jc w:val="both"/>
        <w:rPr>
          <w:rFonts w:ascii="Times New Roman" w:eastAsia="Calibri" w:hAnsi="Times New Roman" w:cs="Times New Roman"/>
          <w:i/>
          <w:iCs/>
        </w:rPr>
      </w:pPr>
      <w:bookmarkStart w:id="0" w:name="_Hlk209539320"/>
      <w:r w:rsidRPr="00F1132B">
        <w:rPr>
          <w:rFonts w:ascii="Times New Roman" w:eastAsia="Aptos" w:hAnsi="Times New Roman" w:cs="Times New Roman"/>
          <w:i/>
          <w:iCs/>
          <w:kern w:val="2"/>
          <w:sz w:val="24"/>
          <w:szCs w:val="24"/>
          <w:lang w:val="en-GB"/>
          <w14:ligatures w14:val="standardContextual"/>
        </w:rPr>
        <w:t xml:space="preserve">HRD attended a town Hall meeting at </w:t>
      </w:r>
      <w:r w:rsidRPr="00F1132B">
        <w:rPr>
          <w:rFonts w:ascii="Times New Roman" w:eastAsia="Aptos" w:hAnsi="Times New Roman" w:cs="Times New Roman"/>
          <w:i/>
          <w:iCs/>
          <w:kern w:val="2"/>
          <w:sz w:val="24"/>
          <w:szCs w:val="24"/>
          <w:lang w:val="en-GB"/>
          <w14:ligatures w14:val="standardContextual"/>
        </w:rPr>
        <w:t xml:space="preserve">the </w:t>
      </w:r>
      <w:proofErr w:type="spellStart"/>
      <w:r w:rsidRPr="00F1132B">
        <w:rPr>
          <w:rFonts w:ascii="Times New Roman" w:eastAsia="Aptos" w:hAnsi="Times New Roman" w:cs="Times New Roman"/>
          <w:i/>
          <w:iCs/>
          <w:kern w:val="2"/>
          <w:sz w:val="24"/>
          <w:szCs w:val="24"/>
          <w:lang w:val="en-GB"/>
          <w14:ligatures w14:val="standardContextual"/>
        </w:rPr>
        <w:t>Wedweil</w:t>
      </w:r>
      <w:proofErr w:type="spellEnd"/>
      <w:r w:rsidRPr="00F1132B">
        <w:rPr>
          <w:rFonts w:ascii="Times New Roman" w:eastAsia="Aptos" w:hAnsi="Times New Roman" w:cs="Times New Roman"/>
          <w:i/>
          <w:iCs/>
          <w:kern w:val="2"/>
          <w:sz w:val="24"/>
          <w:szCs w:val="24"/>
          <w:lang w:val="en-GB"/>
          <w14:ligatures w14:val="standardContextual"/>
        </w:rPr>
        <w:t xml:space="preserve"> Refugee Settlement in Aweil West County</w:t>
      </w:r>
    </w:p>
    <w:p w14:paraId="0769FD12" w14:textId="77777777" w:rsidR="00F1132B" w:rsidRPr="002B4897" w:rsidRDefault="00F1132B" w:rsidP="00E2676D">
      <w:pPr>
        <w:pStyle w:val="ListParagraph"/>
        <w:ind w:left="1500"/>
        <w:jc w:val="both"/>
        <w:rPr>
          <w:rFonts w:ascii="Times New Roman" w:eastAsia="Calibri" w:hAnsi="Times New Roman" w:cs="Times New Roman"/>
          <w:i/>
        </w:rPr>
      </w:pPr>
    </w:p>
    <w:bookmarkEnd w:id="0"/>
    <w:p w14:paraId="50F8F149" w14:textId="5B0D2DDC" w:rsidR="002B4897" w:rsidRPr="00F1132B" w:rsidRDefault="00F64818" w:rsidP="00C27CF3">
      <w:pPr>
        <w:pStyle w:val="ListParagraph"/>
        <w:numPr>
          <w:ilvl w:val="0"/>
          <w:numId w:val="1"/>
        </w:numPr>
        <w:spacing w:after="0" w:line="240" w:lineRule="auto"/>
        <w:ind w:left="360"/>
        <w:rPr>
          <w:rFonts w:ascii="Times New Roman" w:eastAsia="Calibri" w:hAnsi="Times New Roman" w:cs="Times New Roman"/>
          <w:i/>
          <w:iCs/>
        </w:rPr>
      </w:pPr>
      <w:r w:rsidRPr="00BD41C9">
        <w:rPr>
          <w:rFonts w:ascii="Times New Roman" w:eastAsia="Calibri" w:hAnsi="Times New Roman" w:cs="Times New Roman"/>
          <w:b/>
          <w:bCs/>
        </w:rPr>
        <w:t xml:space="preserve">Political and </w:t>
      </w:r>
      <w:r w:rsidR="00F533B4" w:rsidRPr="00BD41C9">
        <w:rPr>
          <w:rFonts w:ascii="Times New Roman" w:eastAsia="Calibri" w:hAnsi="Times New Roman" w:cs="Times New Roman"/>
          <w:b/>
          <w:bCs/>
        </w:rPr>
        <w:t>S</w:t>
      </w:r>
      <w:r w:rsidRPr="00BD41C9">
        <w:rPr>
          <w:rFonts w:ascii="Times New Roman" w:eastAsia="Calibri" w:hAnsi="Times New Roman" w:cs="Times New Roman"/>
          <w:b/>
          <w:bCs/>
        </w:rPr>
        <w:t xml:space="preserve">ecurity </w:t>
      </w:r>
      <w:r w:rsidR="00AA186A" w:rsidRPr="00BD41C9">
        <w:rPr>
          <w:rFonts w:ascii="Times New Roman" w:eastAsia="Calibri" w:hAnsi="Times New Roman" w:cs="Times New Roman"/>
          <w:b/>
          <w:bCs/>
        </w:rPr>
        <w:t>Updates</w:t>
      </w:r>
    </w:p>
    <w:p w14:paraId="16DE590B" w14:textId="77777777" w:rsidR="00F1132B" w:rsidRDefault="00F1132B" w:rsidP="00F1132B">
      <w:pPr>
        <w:pStyle w:val="ListParagraph"/>
        <w:spacing w:after="0" w:line="240" w:lineRule="auto"/>
        <w:ind w:left="360"/>
        <w:rPr>
          <w:rFonts w:ascii="Times New Roman" w:eastAsia="Calibri" w:hAnsi="Times New Roman" w:cs="Times New Roman"/>
          <w:b/>
          <w:bCs/>
        </w:rPr>
      </w:pPr>
    </w:p>
    <w:p w14:paraId="126D7825" w14:textId="77777777" w:rsidR="00F1132B" w:rsidRPr="00F1132B" w:rsidRDefault="00F1132B" w:rsidP="00F1132B">
      <w:pPr>
        <w:spacing w:after="0" w:line="240" w:lineRule="auto"/>
        <w:rPr>
          <w:rFonts w:ascii="Times New Roman" w:eastAsia="Aptos" w:hAnsi="Times New Roman" w:cs="Times New Roman"/>
          <w:kern w:val="2"/>
          <w:sz w:val="24"/>
          <w:szCs w:val="24"/>
          <w:lang w:val="en-GB"/>
          <w14:ligatures w14:val="standardContextual"/>
        </w:rPr>
      </w:pPr>
      <w:r w:rsidRPr="00F1132B">
        <w:rPr>
          <w:rFonts w:ascii="Times New Roman" w:eastAsia="Aptos" w:hAnsi="Times New Roman" w:cs="Times New Roman"/>
          <w:kern w:val="2"/>
          <w:sz w:val="24"/>
          <w:szCs w:val="24"/>
          <w:lang w:val="en-GB"/>
          <w14:ligatures w14:val="standardContextual"/>
        </w:rPr>
        <w:t xml:space="preserve">On 24 September 2025, HRD, CAD, PTR and </w:t>
      </w:r>
      <w:proofErr w:type="spellStart"/>
      <w:r w:rsidRPr="00F1132B">
        <w:rPr>
          <w:rFonts w:ascii="Times New Roman" w:eastAsia="Aptos" w:hAnsi="Times New Roman" w:cs="Times New Roman"/>
          <w:kern w:val="2"/>
          <w:sz w:val="24"/>
          <w:szCs w:val="24"/>
          <w:lang w:val="en-GB"/>
          <w14:ligatures w14:val="standardContextual"/>
        </w:rPr>
        <w:t>RoLSIS</w:t>
      </w:r>
      <w:proofErr w:type="spellEnd"/>
      <w:r w:rsidRPr="00F1132B">
        <w:rPr>
          <w:rFonts w:ascii="Times New Roman" w:eastAsia="Aptos" w:hAnsi="Times New Roman" w:cs="Times New Roman"/>
          <w:kern w:val="2"/>
          <w:sz w:val="24"/>
          <w:szCs w:val="24"/>
          <w:lang w:val="en-GB"/>
          <w14:ligatures w14:val="standardContextual"/>
        </w:rPr>
        <w:t xml:space="preserve"> visited </w:t>
      </w:r>
      <w:bookmarkStart w:id="1" w:name="_Hlk209624425"/>
      <w:r w:rsidRPr="00F1132B">
        <w:rPr>
          <w:rFonts w:ascii="Times New Roman" w:eastAsia="Aptos" w:hAnsi="Times New Roman" w:cs="Times New Roman"/>
          <w:kern w:val="2"/>
          <w:sz w:val="24"/>
          <w:szCs w:val="24"/>
          <w:lang w:val="en-GB"/>
          <w14:ligatures w14:val="standardContextual"/>
        </w:rPr>
        <w:t xml:space="preserve">the </w:t>
      </w:r>
      <w:proofErr w:type="spellStart"/>
      <w:r w:rsidRPr="00F1132B">
        <w:rPr>
          <w:rFonts w:ascii="Times New Roman" w:eastAsia="Aptos" w:hAnsi="Times New Roman" w:cs="Times New Roman"/>
          <w:kern w:val="2"/>
          <w:sz w:val="24"/>
          <w:szCs w:val="24"/>
          <w:lang w:val="en-GB"/>
          <w14:ligatures w14:val="standardContextual"/>
        </w:rPr>
        <w:t>Wedweil</w:t>
      </w:r>
      <w:proofErr w:type="spellEnd"/>
      <w:r w:rsidRPr="00F1132B">
        <w:rPr>
          <w:rFonts w:ascii="Times New Roman" w:eastAsia="Aptos" w:hAnsi="Times New Roman" w:cs="Times New Roman"/>
          <w:kern w:val="2"/>
          <w:sz w:val="24"/>
          <w:szCs w:val="24"/>
          <w:lang w:val="en-GB"/>
          <w14:ligatures w14:val="standardContextual"/>
        </w:rPr>
        <w:t xml:space="preserve"> Refugee Settlement in Aweil West County</w:t>
      </w:r>
      <w:bookmarkEnd w:id="1"/>
      <w:r w:rsidRPr="00F1132B">
        <w:rPr>
          <w:rFonts w:ascii="Times New Roman" w:eastAsia="Aptos" w:hAnsi="Times New Roman" w:cs="Times New Roman"/>
          <w:kern w:val="2"/>
          <w:sz w:val="24"/>
          <w:szCs w:val="24"/>
          <w:lang w:val="en-GB"/>
          <w14:ligatures w14:val="standardContextual"/>
        </w:rPr>
        <w:t xml:space="preserve"> (approx. 40km from the Aweil FO) to attend a townhall meeting hosted by the Commission for Refugee Affairs (CRA) and the UNHCR to discuss challenges and issues of concern for refugees. There are over 26,000 registered refugees.</w:t>
      </w:r>
    </w:p>
    <w:p w14:paraId="0CA6E66E" w14:textId="77777777" w:rsidR="00F1132B" w:rsidRPr="00F1132B" w:rsidRDefault="00F1132B" w:rsidP="00F1132B">
      <w:pPr>
        <w:spacing w:after="0" w:line="240" w:lineRule="auto"/>
        <w:rPr>
          <w:rFonts w:ascii="Times New Roman" w:eastAsia="Aptos" w:hAnsi="Times New Roman" w:cs="Times New Roman"/>
          <w:kern w:val="2"/>
          <w:sz w:val="24"/>
          <w:szCs w:val="24"/>
          <w:lang w:val="en-GB"/>
          <w14:ligatures w14:val="standardContextual"/>
        </w:rPr>
      </w:pPr>
    </w:p>
    <w:p w14:paraId="79E2CC45" w14:textId="77777777" w:rsidR="00F1132B" w:rsidRPr="00F1132B" w:rsidRDefault="00F1132B" w:rsidP="00F1132B">
      <w:pPr>
        <w:spacing w:after="0" w:line="240" w:lineRule="auto"/>
        <w:rPr>
          <w:rFonts w:ascii="Times New Roman" w:eastAsia="Aptos" w:hAnsi="Times New Roman" w:cs="Times New Roman"/>
          <w:kern w:val="2"/>
          <w:sz w:val="24"/>
          <w:szCs w:val="24"/>
          <w:lang w:val="en-GB"/>
          <w14:ligatures w14:val="standardContextual"/>
        </w:rPr>
      </w:pPr>
      <w:r w:rsidRPr="00F1132B">
        <w:rPr>
          <w:rFonts w:ascii="Times New Roman" w:eastAsia="Aptos" w:hAnsi="Times New Roman" w:cs="Times New Roman"/>
          <w:kern w:val="2"/>
          <w:sz w:val="24"/>
          <w:szCs w:val="24"/>
          <w:lang w:val="en-GB"/>
          <w14:ligatures w14:val="standardContextual"/>
        </w:rPr>
        <w:t>In addition to refugees, who were represented by youth, women, persons with disabilities, the meeting was also attended by local and international NGOs.</w:t>
      </w:r>
    </w:p>
    <w:p w14:paraId="0CC369C2" w14:textId="77777777" w:rsidR="00F1132B" w:rsidRPr="00F1132B" w:rsidRDefault="00F1132B" w:rsidP="00F1132B">
      <w:pPr>
        <w:spacing w:after="0" w:line="240" w:lineRule="auto"/>
        <w:rPr>
          <w:rFonts w:ascii="Times New Roman" w:eastAsia="Aptos" w:hAnsi="Times New Roman" w:cs="Times New Roman"/>
          <w:kern w:val="2"/>
          <w:sz w:val="24"/>
          <w:szCs w:val="24"/>
          <w:lang w:val="en-GB"/>
          <w14:ligatures w14:val="standardContextual"/>
        </w:rPr>
      </w:pPr>
    </w:p>
    <w:p w14:paraId="3FBCE02A" w14:textId="77777777" w:rsidR="00F1132B" w:rsidRPr="00F1132B" w:rsidRDefault="00F1132B" w:rsidP="00F1132B">
      <w:pPr>
        <w:spacing w:after="0" w:line="240" w:lineRule="auto"/>
        <w:rPr>
          <w:rFonts w:ascii="Times New Roman" w:eastAsia="Aptos" w:hAnsi="Times New Roman" w:cs="Times New Roman"/>
          <w:kern w:val="2"/>
          <w:sz w:val="24"/>
          <w:szCs w:val="24"/>
          <w:lang w:val="en-GB"/>
          <w14:ligatures w14:val="standardContextual"/>
        </w:rPr>
      </w:pPr>
      <w:r w:rsidRPr="00F1132B">
        <w:rPr>
          <w:rFonts w:ascii="Times New Roman" w:eastAsia="Aptos" w:hAnsi="Times New Roman" w:cs="Times New Roman"/>
          <w:kern w:val="2"/>
          <w:sz w:val="24"/>
          <w:szCs w:val="24"/>
          <w:lang w:val="en-GB"/>
          <w14:ligatures w14:val="standardContextual"/>
        </w:rPr>
        <w:t>The town hall addressed the following key issues:</w:t>
      </w:r>
    </w:p>
    <w:p w14:paraId="4BF076EF" w14:textId="77777777" w:rsidR="00F1132B" w:rsidRPr="00F1132B" w:rsidRDefault="00F1132B" w:rsidP="00F1132B">
      <w:pPr>
        <w:spacing w:after="0" w:line="240" w:lineRule="auto"/>
        <w:rPr>
          <w:rFonts w:ascii="Times New Roman" w:eastAsia="Aptos" w:hAnsi="Times New Roman" w:cs="Times New Roman"/>
          <w:kern w:val="2"/>
          <w:sz w:val="24"/>
          <w:szCs w:val="24"/>
          <w:lang w:val="en-GB"/>
          <w14:ligatures w14:val="standardContextual"/>
        </w:rPr>
      </w:pPr>
    </w:p>
    <w:p w14:paraId="630F9A32" w14:textId="77777777" w:rsidR="00F1132B" w:rsidRPr="00F1132B" w:rsidRDefault="00F1132B" w:rsidP="00F1132B">
      <w:pPr>
        <w:numPr>
          <w:ilvl w:val="0"/>
          <w:numId w:val="20"/>
        </w:numPr>
        <w:spacing w:after="0" w:line="240" w:lineRule="auto"/>
        <w:contextualSpacing/>
        <w:jc w:val="both"/>
        <w:rPr>
          <w:rFonts w:ascii="Times New Roman" w:eastAsia="Aptos" w:hAnsi="Times New Roman" w:cs="Times New Roman"/>
          <w:kern w:val="2"/>
          <w:sz w:val="24"/>
          <w:szCs w:val="24"/>
          <w:lang w:val="en-GB"/>
          <w14:ligatures w14:val="standardContextual"/>
        </w:rPr>
      </w:pPr>
      <w:r w:rsidRPr="00F1132B">
        <w:rPr>
          <w:rFonts w:ascii="Times New Roman" w:eastAsia="Aptos" w:hAnsi="Times New Roman" w:cs="Times New Roman"/>
          <w:b/>
          <w:bCs/>
          <w:kern w:val="2"/>
          <w:sz w:val="24"/>
          <w:szCs w:val="24"/>
          <w:lang w:val="en-GB"/>
          <w14:ligatures w14:val="standardContextual"/>
        </w:rPr>
        <w:t xml:space="preserve">Health </w:t>
      </w:r>
      <w:r w:rsidRPr="00F1132B">
        <w:rPr>
          <w:rFonts w:ascii="Times New Roman" w:eastAsia="Aptos" w:hAnsi="Times New Roman" w:cs="Times New Roman"/>
          <w:kern w:val="2"/>
          <w:sz w:val="24"/>
          <w:szCs w:val="24"/>
          <w:lang w:val="en-GB"/>
          <w14:ligatures w14:val="standardContextual"/>
        </w:rPr>
        <w:t xml:space="preserve">- the available health facilities are unable to treat some of the acute and chronic diseases suffered by refugees, including mental health challenges </w:t>
      </w:r>
      <w:proofErr w:type="gramStart"/>
      <w:r w:rsidRPr="00F1132B">
        <w:rPr>
          <w:rFonts w:ascii="Times New Roman" w:eastAsia="Aptos" w:hAnsi="Times New Roman" w:cs="Times New Roman"/>
          <w:kern w:val="2"/>
          <w:sz w:val="24"/>
          <w:szCs w:val="24"/>
          <w:lang w:val="en-GB"/>
          <w14:ligatures w14:val="standardContextual"/>
        </w:rPr>
        <w:t>as a result of</w:t>
      </w:r>
      <w:proofErr w:type="gramEnd"/>
      <w:r w:rsidRPr="00F1132B">
        <w:rPr>
          <w:rFonts w:ascii="Times New Roman" w:eastAsia="Aptos" w:hAnsi="Times New Roman" w:cs="Times New Roman"/>
          <w:kern w:val="2"/>
          <w:sz w:val="24"/>
          <w:szCs w:val="24"/>
          <w:lang w:val="en-GB"/>
          <w14:ligatures w14:val="standardContextual"/>
        </w:rPr>
        <w:t xml:space="preserve"> trauma.</w:t>
      </w:r>
    </w:p>
    <w:p w14:paraId="689B552A" w14:textId="77777777" w:rsidR="00F1132B" w:rsidRPr="00F1132B" w:rsidRDefault="00F1132B" w:rsidP="00F1132B">
      <w:pPr>
        <w:numPr>
          <w:ilvl w:val="0"/>
          <w:numId w:val="20"/>
        </w:numPr>
        <w:spacing w:after="0" w:line="240" w:lineRule="auto"/>
        <w:contextualSpacing/>
        <w:jc w:val="both"/>
        <w:rPr>
          <w:rFonts w:ascii="Times New Roman" w:eastAsia="Aptos" w:hAnsi="Times New Roman" w:cs="Times New Roman"/>
          <w:kern w:val="2"/>
          <w:sz w:val="24"/>
          <w:szCs w:val="24"/>
          <w:lang w:val="en-GB"/>
          <w14:ligatures w14:val="standardContextual"/>
        </w:rPr>
      </w:pPr>
      <w:r w:rsidRPr="00F1132B">
        <w:rPr>
          <w:rFonts w:ascii="Times New Roman" w:eastAsia="Aptos" w:hAnsi="Times New Roman" w:cs="Times New Roman"/>
          <w:b/>
          <w:bCs/>
          <w:kern w:val="2"/>
          <w:sz w:val="24"/>
          <w:szCs w:val="24"/>
          <w:lang w:val="en-GB"/>
          <w14:ligatures w14:val="standardContextual"/>
        </w:rPr>
        <w:t>Education</w:t>
      </w:r>
      <w:r w:rsidRPr="00F1132B">
        <w:rPr>
          <w:rFonts w:ascii="Times New Roman" w:eastAsia="Aptos" w:hAnsi="Times New Roman" w:cs="Times New Roman"/>
          <w:kern w:val="2"/>
          <w:sz w:val="24"/>
          <w:szCs w:val="24"/>
          <w:lang w:val="en-GB"/>
          <w14:ligatures w14:val="standardContextual"/>
        </w:rPr>
        <w:t xml:space="preserve"> - refugees requested for primary and secondary schools in the camp.</w:t>
      </w:r>
    </w:p>
    <w:p w14:paraId="2A1F26C4" w14:textId="77777777" w:rsidR="00F1132B" w:rsidRPr="00F1132B" w:rsidRDefault="00F1132B" w:rsidP="00F1132B">
      <w:pPr>
        <w:numPr>
          <w:ilvl w:val="0"/>
          <w:numId w:val="20"/>
        </w:numPr>
        <w:spacing w:after="0" w:line="240" w:lineRule="auto"/>
        <w:contextualSpacing/>
        <w:jc w:val="both"/>
        <w:rPr>
          <w:rFonts w:ascii="Times New Roman" w:eastAsia="Aptos" w:hAnsi="Times New Roman" w:cs="Times New Roman"/>
          <w:kern w:val="2"/>
          <w:sz w:val="24"/>
          <w:szCs w:val="24"/>
          <w:lang w:val="en-GB"/>
          <w14:ligatures w14:val="standardContextual"/>
        </w:rPr>
      </w:pPr>
      <w:r w:rsidRPr="00F1132B">
        <w:rPr>
          <w:rFonts w:ascii="Times New Roman" w:eastAsia="Aptos" w:hAnsi="Times New Roman" w:cs="Times New Roman"/>
          <w:b/>
          <w:bCs/>
          <w:kern w:val="2"/>
          <w:sz w:val="24"/>
          <w:szCs w:val="24"/>
          <w:lang w:val="en-GB"/>
          <w14:ligatures w14:val="standardContextual"/>
        </w:rPr>
        <w:t xml:space="preserve">Water </w:t>
      </w:r>
      <w:r w:rsidRPr="00F1132B">
        <w:rPr>
          <w:rFonts w:ascii="Times New Roman" w:eastAsia="Aptos" w:hAnsi="Times New Roman" w:cs="Times New Roman"/>
          <w:kern w:val="2"/>
          <w:sz w:val="24"/>
          <w:szCs w:val="24"/>
          <w:lang w:val="en-GB"/>
          <w14:ligatures w14:val="standardContextual"/>
        </w:rPr>
        <w:t xml:space="preserve">- there is a lack of sufficient water sources in the settlement. Furthermore, some water sources are not fit to drink. </w:t>
      </w:r>
    </w:p>
    <w:p w14:paraId="081F065F" w14:textId="77777777" w:rsidR="00F1132B" w:rsidRPr="00F1132B" w:rsidRDefault="00F1132B" w:rsidP="00F1132B">
      <w:pPr>
        <w:numPr>
          <w:ilvl w:val="0"/>
          <w:numId w:val="20"/>
        </w:numPr>
        <w:spacing w:after="0" w:line="240" w:lineRule="auto"/>
        <w:contextualSpacing/>
        <w:jc w:val="both"/>
        <w:rPr>
          <w:rFonts w:ascii="Times New Roman" w:eastAsia="Aptos" w:hAnsi="Times New Roman" w:cs="Times New Roman"/>
          <w:kern w:val="2"/>
          <w:sz w:val="24"/>
          <w:szCs w:val="24"/>
          <w:lang w:val="en-GB"/>
          <w14:ligatures w14:val="standardContextual"/>
        </w:rPr>
      </w:pPr>
      <w:r w:rsidRPr="00F1132B">
        <w:rPr>
          <w:rFonts w:ascii="Times New Roman" w:eastAsia="Aptos" w:hAnsi="Times New Roman" w:cs="Times New Roman"/>
          <w:b/>
          <w:bCs/>
          <w:kern w:val="2"/>
          <w:sz w:val="24"/>
          <w:szCs w:val="24"/>
          <w:lang w:val="en-GB"/>
          <w14:ligatures w14:val="standardContextual"/>
        </w:rPr>
        <w:t>Nutrition</w:t>
      </w:r>
      <w:r w:rsidRPr="00F1132B">
        <w:rPr>
          <w:rFonts w:ascii="Times New Roman" w:eastAsia="Aptos" w:hAnsi="Times New Roman" w:cs="Times New Roman"/>
          <w:kern w:val="2"/>
          <w:sz w:val="24"/>
          <w:szCs w:val="24"/>
          <w:lang w:val="en-GB"/>
          <w14:ligatures w14:val="standardContextual"/>
        </w:rPr>
        <w:t xml:space="preserve"> – refugees are of the view that the current rations (7.5kg) isn’t sufficient. They further stated the need to address food for lactating mothers and toddlers. It was noted that only 52 children out of 2500 are currently enrolled in a special feeding program. </w:t>
      </w:r>
    </w:p>
    <w:p w14:paraId="294423D5" w14:textId="77777777" w:rsidR="00F1132B" w:rsidRPr="00F1132B" w:rsidRDefault="00F1132B" w:rsidP="00F1132B">
      <w:pPr>
        <w:numPr>
          <w:ilvl w:val="0"/>
          <w:numId w:val="20"/>
        </w:numPr>
        <w:spacing w:after="0" w:line="240" w:lineRule="auto"/>
        <w:contextualSpacing/>
        <w:jc w:val="both"/>
        <w:rPr>
          <w:rFonts w:ascii="Times New Roman" w:eastAsia="Aptos" w:hAnsi="Times New Roman" w:cs="Times New Roman"/>
          <w:kern w:val="2"/>
          <w:sz w:val="24"/>
          <w:szCs w:val="24"/>
          <w:lang w:val="en-GB"/>
          <w14:ligatures w14:val="standardContextual"/>
        </w:rPr>
      </w:pPr>
      <w:r w:rsidRPr="00F1132B">
        <w:rPr>
          <w:rFonts w:ascii="Times New Roman" w:eastAsia="Aptos" w:hAnsi="Times New Roman" w:cs="Times New Roman"/>
          <w:b/>
          <w:bCs/>
          <w:kern w:val="2"/>
          <w:sz w:val="24"/>
          <w:szCs w:val="24"/>
          <w:lang w:val="en-GB"/>
          <w14:ligatures w14:val="standardContextual"/>
        </w:rPr>
        <w:t>Vocational training and sports activities</w:t>
      </w:r>
      <w:r w:rsidRPr="00F1132B">
        <w:rPr>
          <w:rFonts w:ascii="Times New Roman" w:eastAsia="Aptos" w:hAnsi="Times New Roman" w:cs="Times New Roman"/>
          <w:kern w:val="2"/>
          <w:sz w:val="24"/>
          <w:szCs w:val="24"/>
          <w:lang w:val="en-GB"/>
          <w14:ligatures w14:val="standardContextual"/>
        </w:rPr>
        <w:t xml:space="preserve"> – refugees stated that a significant portion of the youth in the camp are idle and lack the necessary skills to earn a livelihood. Sports was also suggested a way to keep youth busy and active. </w:t>
      </w:r>
    </w:p>
    <w:p w14:paraId="361F7A7F" w14:textId="77777777" w:rsidR="00F1132B" w:rsidRPr="00F1132B" w:rsidRDefault="00F1132B" w:rsidP="00F1132B">
      <w:pPr>
        <w:numPr>
          <w:ilvl w:val="0"/>
          <w:numId w:val="20"/>
        </w:numPr>
        <w:spacing w:after="0" w:line="240" w:lineRule="auto"/>
        <w:contextualSpacing/>
        <w:jc w:val="both"/>
        <w:rPr>
          <w:rFonts w:ascii="Times New Roman" w:eastAsia="Aptos" w:hAnsi="Times New Roman" w:cs="Times New Roman"/>
          <w:kern w:val="2"/>
          <w:sz w:val="24"/>
          <w:szCs w:val="24"/>
          <w:lang w:val="en-GB"/>
          <w14:ligatures w14:val="standardContextual"/>
        </w:rPr>
      </w:pPr>
      <w:r w:rsidRPr="00F1132B">
        <w:rPr>
          <w:rFonts w:ascii="Times New Roman" w:eastAsia="Aptos" w:hAnsi="Times New Roman" w:cs="Times New Roman"/>
          <w:b/>
          <w:bCs/>
          <w:kern w:val="2"/>
          <w:sz w:val="24"/>
          <w:szCs w:val="24"/>
          <w:lang w:val="en-GB"/>
          <w14:ligatures w14:val="standardContextual"/>
        </w:rPr>
        <w:t xml:space="preserve">Vulnerable persons (widows, separated and unaccompanied minors, persons with disabilities) </w:t>
      </w:r>
      <w:r w:rsidRPr="00F1132B">
        <w:rPr>
          <w:rFonts w:ascii="Times New Roman" w:eastAsia="Aptos" w:hAnsi="Times New Roman" w:cs="Times New Roman"/>
          <w:kern w:val="2"/>
          <w:sz w:val="24"/>
          <w:szCs w:val="24"/>
          <w:lang w:val="en-GB"/>
          <w14:ligatures w14:val="standardContextual"/>
        </w:rPr>
        <w:t xml:space="preserve">– the rights of vulnerable persons </w:t>
      </w:r>
      <w:proofErr w:type="gramStart"/>
      <w:r w:rsidRPr="00F1132B">
        <w:rPr>
          <w:rFonts w:ascii="Times New Roman" w:eastAsia="Aptos" w:hAnsi="Times New Roman" w:cs="Times New Roman"/>
          <w:kern w:val="2"/>
          <w:sz w:val="24"/>
          <w:szCs w:val="24"/>
          <w:lang w:val="en-GB"/>
          <w14:ligatures w14:val="standardContextual"/>
        </w:rPr>
        <w:t>needs</w:t>
      </w:r>
      <w:proofErr w:type="gramEnd"/>
      <w:r w:rsidRPr="00F1132B">
        <w:rPr>
          <w:rFonts w:ascii="Times New Roman" w:eastAsia="Aptos" w:hAnsi="Times New Roman" w:cs="Times New Roman"/>
          <w:kern w:val="2"/>
          <w:sz w:val="24"/>
          <w:szCs w:val="24"/>
          <w:lang w:val="en-GB"/>
          <w14:ligatures w14:val="standardContextual"/>
        </w:rPr>
        <w:t xml:space="preserve"> to be considered in all activities and services at the settlement. Special support and assistance should also be provided to them. </w:t>
      </w:r>
    </w:p>
    <w:p w14:paraId="70AB24FD" w14:textId="77777777" w:rsidR="00F1132B" w:rsidRPr="00F1132B" w:rsidRDefault="00F1132B" w:rsidP="00F1132B">
      <w:pPr>
        <w:numPr>
          <w:ilvl w:val="0"/>
          <w:numId w:val="20"/>
        </w:numPr>
        <w:spacing w:after="0" w:line="240" w:lineRule="auto"/>
        <w:contextualSpacing/>
        <w:jc w:val="both"/>
        <w:rPr>
          <w:rFonts w:ascii="Times New Roman" w:eastAsia="Aptos" w:hAnsi="Times New Roman" w:cs="Times New Roman"/>
          <w:kern w:val="2"/>
          <w:sz w:val="24"/>
          <w:szCs w:val="24"/>
          <w:lang w:val="en-GB"/>
          <w14:ligatures w14:val="standardContextual"/>
        </w:rPr>
      </w:pPr>
      <w:r w:rsidRPr="00F1132B">
        <w:rPr>
          <w:rFonts w:ascii="Times New Roman" w:eastAsia="Aptos" w:hAnsi="Times New Roman" w:cs="Times New Roman"/>
          <w:b/>
          <w:bCs/>
          <w:kern w:val="2"/>
          <w:sz w:val="24"/>
          <w:szCs w:val="24"/>
          <w:lang w:val="en-GB"/>
          <w14:ligatures w14:val="standardContextual"/>
        </w:rPr>
        <w:t>Administration of justice –</w:t>
      </w:r>
      <w:r w:rsidRPr="00F1132B">
        <w:rPr>
          <w:rFonts w:ascii="Times New Roman" w:eastAsia="Aptos" w:hAnsi="Times New Roman" w:cs="Times New Roman"/>
          <w:kern w:val="2"/>
          <w:sz w:val="24"/>
          <w:szCs w:val="24"/>
          <w:lang w:val="en-GB"/>
          <w14:ligatures w14:val="standardContextual"/>
        </w:rPr>
        <w:t xml:space="preserve"> it was noted that police sometimes request for fees ranging from 3000 – 6000 SSP to investigate complaints from refugees. These fees are unlawful and unduly limit access to justice for refugees. Suspects are also released without adequate investigation. There is currently a high rate of theft within the camp, perpetrated by the host community and refugees. Refugees have established Community Watch Groups to address this concern. CRA has requested UNMISS to conduct trainings from members of the National Police Services (NPS) stationed at </w:t>
      </w:r>
      <w:proofErr w:type="spellStart"/>
      <w:r w:rsidRPr="00F1132B">
        <w:rPr>
          <w:rFonts w:ascii="Times New Roman" w:eastAsia="Aptos" w:hAnsi="Times New Roman" w:cs="Times New Roman"/>
          <w:kern w:val="2"/>
          <w:sz w:val="24"/>
          <w:szCs w:val="24"/>
          <w:lang w:val="en-GB"/>
          <w14:ligatures w14:val="standardContextual"/>
        </w:rPr>
        <w:t>Wedweil</w:t>
      </w:r>
      <w:proofErr w:type="spellEnd"/>
      <w:r w:rsidRPr="00F1132B">
        <w:rPr>
          <w:rFonts w:ascii="Times New Roman" w:eastAsia="Aptos" w:hAnsi="Times New Roman" w:cs="Times New Roman"/>
          <w:kern w:val="2"/>
          <w:sz w:val="24"/>
          <w:szCs w:val="24"/>
          <w:lang w:val="en-GB"/>
          <w14:ligatures w14:val="standardContextual"/>
        </w:rPr>
        <w:t xml:space="preserve">.   </w:t>
      </w:r>
    </w:p>
    <w:p w14:paraId="4B378409" w14:textId="77777777" w:rsidR="00F1132B" w:rsidRPr="00F1132B" w:rsidRDefault="00F1132B" w:rsidP="00F1132B">
      <w:pPr>
        <w:pStyle w:val="ListParagraph"/>
        <w:spacing w:after="0" w:line="240" w:lineRule="auto"/>
        <w:ind w:left="360"/>
        <w:rPr>
          <w:rFonts w:ascii="Times New Roman" w:eastAsia="Calibri" w:hAnsi="Times New Roman" w:cs="Times New Roman"/>
          <w:b/>
          <w:bCs/>
          <w:lang w:val="en-GB"/>
        </w:rPr>
      </w:pPr>
    </w:p>
    <w:p w14:paraId="142C13F2" w14:textId="77777777" w:rsidR="00F1132B" w:rsidRDefault="00F1132B" w:rsidP="00F1132B">
      <w:pPr>
        <w:pStyle w:val="ListParagraph"/>
        <w:spacing w:after="0" w:line="240" w:lineRule="auto"/>
        <w:ind w:left="360"/>
        <w:rPr>
          <w:rFonts w:ascii="Times New Roman" w:eastAsia="Calibri" w:hAnsi="Times New Roman" w:cs="Times New Roman"/>
          <w:b/>
          <w:bCs/>
        </w:rPr>
      </w:pPr>
    </w:p>
    <w:p w14:paraId="51E60952" w14:textId="77777777" w:rsidR="00F1132B" w:rsidRDefault="00F1132B" w:rsidP="00F1132B">
      <w:pPr>
        <w:pStyle w:val="ListParagraph"/>
        <w:spacing w:after="0" w:line="240" w:lineRule="auto"/>
        <w:ind w:left="360"/>
        <w:rPr>
          <w:rFonts w:ascii="Times New Roman" w:eastAsia="Calibri" w:hAnsi="Times New Roman" w:cs="Times New Roman"/>
          <w:b/>
          <w:bCs/>
        </w:rPr>
      </w:pPr>
    </w:p>
    <w:p w14:paraId="0AD41678" w14:textId="77777777" w:rsidR="00F1132B" w:rsidRPr="00EA0F4F" w:rsidRDefault="00F1132B" w:rsidP="00F1132B">
      <w:pPr>
        <w:pStyle w:val="ListParagraph"/>
        <w:spacing w:after="0" w:line="240" w:lineRule="auto"/>
        <w:ind w:left="360"/>
        <w:rPr>
          <w:rFonts w:ascii="Times New Roman" w:eastAsia="Calibri" w:hAnsi="Times New Roman" w:cs="Times New Roman"/>
          <w:i/>
          <w:iCs/>
        </w:rPr>
      </w:pPr>
    </w:p>
    <w:p w14:paraId="598000B4" w14:textId="466E4D12" w:rsidR="00EA0F4F" w:rsidRDefault="00F64818" w:rsidP="00EA0F4F">
      <w:pPr>
        <w:numPr>
          <w:ilvl w:val="0"/>
          <w:numId w:val="1"/>
        </w:numPr>
        <w:spacing w:after="0" w:line="240" w:lineRule="auto"/>
        <w:ind w:left="284"/>
        <w:contextualSpacing/>
        <w:jc w:val="both"/>
        <w:rPr>
          <w:rFonts w:asciiTheme="majorBidi" w:eastAsia="Palatino Linotype" w:hAnsiTheme="majorBidi" w:cstheme="majorBidi"/>
          <w:bCs/>
          <w:i/>
          <w:iCs/>
        </w:rPr>
      </w:pPr>
      <w:r w:rsidRPr="00AE1BEC">
        <w:rPr>
          <w:rFonts w:asciiTheme="majorBidi" w:eastAsia="Palatino Linotype" w:hAnsiTheme="majorBidi" w:cstheme="majorBidi"/>
          <w:b/>
        </w:rPr>
        <w:t>Conflict-</w:t>
      </w:r>
      <w:r w:rsidR="0075340A" w:rsidRPr="00AE1BEC">
        <w:rPr>
          <w:rFonts w:asciiTheme="majorBidi" w:eastAsia="Palatino Linotype" w:hAnsiTheme="majorBidi" w:cstheme="majorBidi"/>
          <w:b/>
        </w:rPr>
        <w:t>R</w:t>
      </w:r>
      <w:r w:rsidRPr="00AE1BEC">
        <w:rPr>
          <w:rFonts w:asciiTheme="majorBidi" w:eastAsia="Palatino Linotype" w:hAnsiTheme="majorBidi" w:cstheme="majorBidi"/>
          <w:b/>
        </w:rPr>
        <w:t xml:space="preserve">elated </w:t>
      </w:r>
      <w:r w:rsidR="00D75870" w:rsidRPr="00AE1BEC">
        <w:rPr>
          <w:rFonts w:asciiTheme="majorBidi" w:eastAsia="Palatino Linotype" w:hAnsiTheme="majorBidi" w:cstheme="majorBidi"/>
          <w:b/>
        </w:rPr>
        <w:t>V</w:t>
      </w:r>
      <w:r w:rsidRPr="00AE1BEC">
        <w:rPr>
          <w:rFonts w:asciiTheme="majorBidi" w:eastAsia="Palatino Linotype" w:hAnsiTheme="majorBidi" w:cstheme="majorBidi"/>
          <w:b/>
        </w:rPr>
        <w:t>iolations/</w:t>
      </w:r>
      <w:r w:rsidR="00AA186A" w:rsidRPr="00AE1BEC">
        <w:rPr>
          <w:rFonts w:asciiTheme="majorBidi" w:eastAsia="Palatino Linotype" w:hAnsiTheme="majorBidi" w:cstheme="majorBidi"/>
          <w:b/>
        </w:rPr>
        <w:t xml:space="preserve">Abuses </w:t>
      </w:r>
      <w:r w:rsidR="00270C99">
        <w:rPr>
          <w:rFonts w:asciiTheme="majorBidi" w:eastAsia="Palatino Linotype" w:hAnsiTheme="majorBidi" w:cstheme="majorBidi"/>
          <w:b/>
        </w:rPr>
        <w:t>-</w:t>
      </w:r>
      <w:r w:rsidR="00C27CF3">
        <w:rPr>
          <w:rFonts w:asciiTheme="majorBidi" w:eastAsia="Palatino Linotype" w:hAnsiTheme="majorBidi" w:cstheme="majorBidi"/>
          <w:b/>
        </w:rPr>
        <w:t xml:space="preserve"> </w:t>
      </w:r>
      <w:r w:rsidR="00270C99" w:rsidRPr="00270C99">
        <w:rPr>
          <w:rFonts w:asciiTheme="majorBidi" w:eastAsia="Palatino Linotype" w:hAnsiTheme="majorBidi" w:cstheme="majorBidi"/>
          <w:bCs/>
        </w:rPr>
        <w:t>NSTR</w:t>
      </w:r>
    </w:p>
    <w:p w14:paraId="7D2AE275" w14:textId="4366CAD4" w:rsidR="001076CF" w:rsidRPr="00EA0F4F" w:rsidRDefault="00F64818" w:rsidP="00EA0F4F">
      <w:pPr>
        <w:numPr>
          <w:ilvl w:val="0"/>
          <w:numId w:val="1"/>
        </w:numPr>
        <w:spacing w:after="0" w:line="240" w:lineRule="auto"/>
        <w:ind w:left="284"/>
        <w:contextualSpacing/>
        <w:jc w:val="both"/>
        <w:rPr>
          <w:rFonts w:asciiTheme="majorBidi" w:eastAsia="Palatino Linotype" w:hAnsiTheme="majorBidi" w:cstheme="majorBidi"/>
          <w:bCs/>
          <w:i/>
          <w:iCs/>
        </w:rPr>
      </w:pPr>
      <w:r w:rsidRPr="00EA0F4F">
        <w:rPr>
          <w:rFonts w:asciiTheme="majorBidi" w:eastAsia="Palatino Linotype" w:hAnsiTheme="majorBidi" w:cstheme="majorBidi"/>
          <w:b/>
        </w:rPr>
        <w:t>Conflict-</w:t>
      </w:r>
      <w:r w:rsidR="00833B85" w:rsidRPr="00EA0F4F">
        <w:rPr>
          <w:rFonts w:asciiTheme="majorBidi" w:eastAsia="Palatino Linotype" w:hAnsiTheme="majorBidi" w:cstheme="majorBidi"/>
          <w:b/>
        </w:rPr>
        <w:t>R</w:t>
      </w:r>
      <w:r w:rsidRPr="00EA0F4F">
        <w:rPr>
          <w:rFonts w:asciiTheme="majorBidi" w:eastAsia="Palatino Linotype" w:hAnsiTheme="majorBidi" w:cstheme="majorBidi"/>
          <w:b/>
        </w:rPr>
        <w:t xml:space="preserve">elated </w:t>
      </w:r>
      <w:r w:rsidR="00833B85" w:rsidRPr="00EA0F4F">
        <w:rPr>
          <w:rFonts w:asciiTheme="majorBidi" w:eastAsia="Palatino Linotype" w:hAnsiTheme="majorBidi" w:cstheme="majorBidi"/>
          <w:b/>
        </w:rPr>
        <w:t>S</w:t>
      </w:r>
      <w:r w:rsidRPr="00EA0F4F">
        <w:rPr>
          <w:rFonts w:asciiTheme="majorBidi" w:eastAsia="Palatino Linotype" w:hAnsiTheme="majorBidi" w:cstheme="majorBidi"/>
          <w:b/>
        </w:rPr>
        <w:t xml:space="preserve">exual </w:t>
      </w:r>
      <w:r w:rsidR="00833B85" w:rsidRPr="00EA0F4F">
        <w:rPr>
          <w:rFonts w:asciiTheme="majorBidi" w:eastAsia="Palatino Linotype" w:hAnsiTheme="majorBidi" w:cstheme="majorBidi"/>
          <w:b/>
        </w:rPr>
        <w:t>V</w:t>
      </w:r>
      <w:r w:rsidRPr="00EA0F4F">
        <w:rPr>
          <w:rFonts w:asciiTheme="majorBidi" w:eastAsia="Palatino Linotype" w:hAnsiTheme="majorBidi" w:cstheme="majorBidi"/>
          <w:b/>
        </w:rPr>
        <w:t>iolence</w:t>
      </w:r>
      <w:r w:rsidR="00833B85" w:rsidRPr="00EA0F4F">
        <w:rPr>
          <w:rFonts w:asciiTheme="majorBidi" w:eastAsia="Palatino Linotype" w:hAnsiTheme="majorBidi" w:cstheme="majorBidi"/>
          <w:b/>
        </w:rPr>
        <w:t xml:space="preserve"> (</w:t>
      </w:r>
      <w:r w:rsidR="00AA186A" w:rsidRPr="00EA0F4F">
        <w:rPr>
          <w:rFonts w:asciiTheme="majorBidi" w:eastAsia="Palatino Linotype" w:hAnsiTheme="majorBidi" w:cstheme="majorBidi"/>
          <w:b/>
        </w:rPr>
        <w:t>CRSV)</w:t>
      </w:r>
      <w:r w:rsidR="00270C99" w:rsidRPr="00EA0F4F">
        <w:rPr>
          <w:rFonts w:asciiTheme="majorBidi" w:eastAsia="Palatino Linotype" w:hAnsiTheme="majorBidi" w:cstheme="majorBidi"/>
          <w:b/>
        </w:rPr>
        <w:t>-</w:t>
      </w:r>
      <w:r w:rsidR="00AA186A" w:rsidRPr="00EA0F4F">
        <w:rPr>
          <w:rFonts w:asciiTheme="majorBidi" w:eastAsia="Palatino Linotype" w:hAnsiTheme="majorBidi" w:cstheme="majorBidi"/>
          <w:b/>
        </w:rPr>
        <w:t xml:space="preserve"> </w:t>
      </w:r>
      <w:r w:rsidR="002123CD" w:rsidRPr="00EA0F4F">
        <w:rPr>
          <w:rFonts w:asciiTheme="majorBidi" w:eastAsia="Palatino Linotype" w:hAnsiTheme="majorBidi" w:cstheme="majorBidi"/>
          <w:bCs/>
          <w:i/>
          <w:iCs/>
        </w:rPr>
        <w:t>NSTR</w:t>
      </w:r>
    </w:p>
    <w:p w14:paraId="49EBF044" w14:textId="30AB5F42" w:rsidR="00C169DD" w:rsidRDefault="00833B85" w:rsidP="00BE551F">
      <w:pPr>
        <w:numPr>
          <w:ilvl w:val="0"/>
          <w:numId w:val="1"/>
        </w:numPr>
        <w:spacing w:after="0" w:line="240" w:lineRule="auto"/>
        <w:ind w:left="284"/>
        <w:contextualSpacing/>
        <w:jc w:val="both"/>
        <w:rPr>
          <w:rFonts w:asciiTheme="majorBidi" w:eastAsia="Palatino Linotype" w:hAnsiTheme="majorBidi" w:cstheme="majorBidi"/>
          <w:b/>
        </w:rPr>
      </w:pPr>
      <w:r w:rsidRPr="00D14BFF">
        <w:rPr>
          <w:rFonts w:asciiTheme="majorBidi" w:eastAsia="Palatino Linotype" w:hAnsiTheme="majorBidi" w:cstheme="majorBidi"/>
          <w:b/>
        </w:rPr>
        <w:t>Sexual and Gender-Based Violence (SGBV)</w:t>
      </w:r>
      <w:r w:rsidR="00D913D1">
        <w:rPr>
          <w:rFonts w:asciiTheme="majorBidi" w:eastAsia="Palatino Linotype" w:hAnsiTheme="majorBidi" w:cstheme="majorBidi"/>
          <w:b/>
        </w:rPr>
        <w:t>-</w:t>
      </w:r>
      <w:r w:rsidR="00421DD3">
        <w:rPr>
          <w:rFonts w:asciiTheme="majorBidi" w:eastAsia="Palatino Linotype" w:hAnsiTheme="majorBidi" w:cstheme="majorBidi"/>
          <w:b/>
        </w:rPr>
        <w:t xml:space="preserve"> </w:t>
      </w:r>
      <w:r w:rsidR="00D913D1" w:rsidRPr="00D913D1">
        <w:rPr>
          <w:rFonts w:asciiTheme="majorBidi" w:eastAsia="Palatino Linotype" w:hAnsiTheme="majorBidi" w:cstheme="majorBidi"/>
          <w:bCs/>
          <w:i/>
          <w:iCs/>
        </w:rPr>
        <w:t>NSTR</w:t>
      </w:r>
    </w:p>
    <w:p w14:paraId="366FEC7D" w14:textId="39723547" w:rsidR="00EA0F4F" w:rsidRDefault="002705AC" w:rsidP="00EA0F4F">
      <w:pPr>
        <w:numPr>
          <w:ilvl w:val="0"/>
          <w:numId w:val="1"/>
        </w:numPr>
        <w:spacing w:after="0" w:line="240" w:lineRule="auto"/>
        <w:ind w:left="284"/>
        <w:contextualSpacing/>
        <w:jc w:val="both"/>
        <w:rPr>
          <w:rFonts w:asciiTheme="majorBidi" w:eastAsia="Palatino Linotype" w:hAnsiTheme="majorBidi" w:cstheme="majorBidi"/>
          <w:b/>
        </w:rPr>
      </w:pPr>
      <w:bookmarkStart w:id="2" w:name="_Hlk155890358"/>
      <w:r w:rsidRPr="00D14BFF">
        <w:rPr>
          <w:rFonts w:asciiTheme="majorBidi" w:eastAsia="Palatino Linotype" w:hAnsiTheme="majorBidi" w:cstheme="majorBidi"/>
          <w:b/>
        </w:rPr>
        <w:t>Civic Space and Participation</w:t>
      </w:r>
      <w:r w:rsidR="00504A38" w:rsidRPr="00D14BFF">
        <w:rPr>
          <w:rFonts w:asciiTheme="majorBidi" w:eastAsia="Palatino Linotype" w:hAnsiTheme="majorBidi" w:cstheme="majorBidi"/>
          <w:bCs/>
          <w:i/>
          <w:iCs/>
        </w:rPr>
        <w:t>-</w:t>
      </w:r>
      <w:r w:rsidR="00421DD3">
        <w:rPr>
          <w:rFonts w:asciiTheme="majorBidi" w:eastAsia="Palatino Linotype" w:hAnsiTheme="majorBidi" w:cstheme="majorBidi"/>
          <w:bCs/>
          <w:i/>
          <w:iCs/>
        </w:rPr>
        <w:t xml:space="preserve"> </w:t>
      </w:r>
      <w:r w:rsidR="00270C99">
        <w:rPr>
          <w:rFonts w:asciiTheme="majorBidi" w:eastAsia="Palatino Linotype" w:hAnsiTheme="majorBidi" w:cstheme="majorBidi"/>
          <w:bCs/>
          <w:i/>
          <w:iCs/>
        </w:rPr>
        <w:t>NSTR</w:t>
      </w:r>
    </w:p>
    <w:p w14:paraId="08C5E003" w14:textId="3EE8D265" w:rsidR="002B4897" w:rsidRPr="00EA0F4F" w:rsidRDefault="00874A46" w:rsidP="00EA0F4F">
      <w:pPr>
        <w:numPr>
          <w:ilvl w:val="0"/>
          <w:numId w:val="1"/>
        </w:numPr>
        <w:spacing w:after="0" w:line="240" w:lineRule="auto"/>
        <w:ind w:left="284"/>
        <w:contextualSpacing/>
        <w:jc w:val="both"/>
        <w:rPr>
          <w:rFonts w:asciiTheme="majorBidi" w:eastAsia="Palatino Linotype" w:hAnsiTheme="majorBidi" w:cstheme="majorBidi"/>
          <w:b/>
        </w:rPr>
      </w:pPr>
      <w:r w:rsidRPr="00EA0F4F">
        <w:rPr>
          <w:rFonts w:asciiTheme="majorBidi" w:eastAsia="Palatino Linotype" w:hAnsiTheme="majorBidi" w:cstheme="majorBidi"/>
          <w:b/>
        </w:rPr>
        <w:t>J</w:t>
      </w:r>
      <w:r w:rsidR="00F64818" w:rsidRPr="00EA0F4F">
        <w:rPr>
          <w:rFonts w:asciiTheme="majorBidi" w:eastAsia="Palatino Linotype" w:hAnsiTheme="majorBidi" w:cstheme="majorBidi"/>
          <w:b/>
        </w:rPr>
        <w:t>u</w:t>
      </w:r>
      <w:r w:rsidRPr="00EA0F4F">
        <w:rPr>
          <w:rFonts w:asciiTheme="majorBidi" w:eastAsia="Palatino Linotype" w:hAnsiTheme="majorBidi" w:cstheme="majorBidi"/>
          <w:b/>
        </w:rPr>
        <w:t xml:space="preserve">dicial </w:t>
      </w:r>
      <w:r w:rsidR="00AA186A" w:rsidRPr="00EA0F4F">
        <w:rPr>
          <w:rFonts w:asciiTheme="majorBidi" w:eastAsia="Palatino Linotype" w:hAnsiTheme="majorBidi" w:cstheme="majorBidi"/>
          <w:b/>
        </w:rPr>
        <w:t>Accountability</w:t>
      </w:r>
      <w:r w:rsidR="00A02519">
        <w:rPr>
          <w:rFonts w:asciiTheme="majorBidi" w:eastAsia="Palatino Linotype" w:hAnsiTheme="majorBidi" w:cstheme="majorBidi"/>
          <w:b/>
        </w:rPr>
        <w:t xml:space="preserve">- </w:t>
      </w:r>
      <w:r w:rsidR="00F7111C" w:rsidRPr="00EA0F4F">
        <w:rPr>
          <w:rFonts w:asciiTheme="majorBidi" w:eastAsia="Palatino Linotype" w:hAnsiTheme="majorBidi" w:cstheme="majorBidi"/>
          <w:b/>
          <w:bCs/>
        </w:rPr>
        <w:t xml:space="preserve">Administration of </w:t>
      </w:r>
      <w:r w:rsidR="00C27CF3" w:rsidRPr="00EA0F4F">
        <w:rPr>
          <w:rFonts w:asciiTheme="majorBidi" w:eastAsia="Palatino Linotype" w:hAnsiTheme="majorBidi" w:cstheme="majorBidi"/>
          <w:b/>
          <w:bCs/>
        </w:rPr>
        <w:t>Justice:</w:t>
      </w:r>
      <w:r w:rsidR="00C27CF3">
        <w:rPr>
          <w:rFonts w:ascii="Times New Roman" w:eastAsia="Aptos" w:hAnsi="Times New Roman" w:cs="Times New Roman"/>
          <w:i/>
          <w:iCs/>
          <w:kern w:val="2"/>
          <w:sz w:val="24"/>
          <w:szCs w:val="24"/>
          <w:lang w:val="en-GB"/>
          <w14:ligatures w14:val="standardContextual"/>
        </w:rPr>
        <w:t xml:space="preserve"> -</w:t>
      </w:r>
      <w:r w:rsidR="00EA0F4F" w:rsidRPr="00EA0F4F">
        <w:rPr>
          <w:rFonts w:ascii="Times New Roman" w:eastAsia="Aptos" w:hAnsi="Times New Roman" w:cs="Times New Roman"/>
          <w:i/>
          <w:iCs/>
          <w:kern w:val="2"/>
          <w:sz w:val="24"/>
          <w:szCs w:val="24"/>
          <w:lang w:val="en-GB"/>
          <w14:ligatures w14:val="standardContextual"/>
        </w:rPr>
        <w:t>NSTR</w:t>
      </w:r>
    </w:p>
    <w:p w14:paraId="38CC119D" w14:textId="74668887" w:rsidR="00031065" w:rsidRPr="00BD41C9" w:rsidRDefault="00B74A38" w:rsidP="00BD41C9">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C169DD">
        <w:rPr>
          <w:rFonts w:asciiTheme="majorBidi" w:eastAsia="Palatino Linotype" w:hAnsiTheme="majorBidi" w:cstheme="majorBidi"/>
          <w:b/>
        </w:rPr>
        <w:t xml:space="preserve">Transitional </w:t>
      </w:r>
      <w:r w:rsidR="00AA186A" w:rsidRPr="00C169DD">
        <w:rPr>
          <w:rFonts w:asciiTheme="majorBidi" w:eastAsia="Palatino Linotype" w:hAnsiTheme="majorBidi" w:cstheme="majorBidi"/>
          <w:b/>
        </w:rPr>
        <w:t>Justice</w:t>
      </w:r>
      <w:r w:rsidR="00EA0F4F">
        <w:rPr>
          <w:rFonts w:asciiTheme="majorBidi" w:eastAsia="Palatino Linotype" w:hAnsiTheme="majorBidi" w:cstheme="majorBidi"/>
          <w:b/>
        </w:rPr>
        <w:t>-</w:t>
      </w:r>
      <w:r w:rsidR="00421DD3">
        <w:rPr>
          <w:rFonts w:asciiTheme="majorBidi" w:eastAsia="Palatino Linotype" w:hAnsiTheme="majorBidi" w:cstheme="majorBidi"/>
          <w:b/>
        </w:rPr>
        <w:t xml:space="preserve"> </w:t>
      </w:r>
      <w:r w:rsidR="00EA0F4F" w:rsidRPr="00EA0F4F">
        <w:rPr>
          <w:rFonts w:asciiTheme="majorBidi" w:eastAsia="Palatino Linotype" w:hAnsiTheme="majorBidi" w:cstheme="majorBidi"/>
          <w:bCs/>
          <w:i/>
          <w:iCs/>
        </w:rPr>
        <w:t>NSTR</w:t>
      </w:r>
    </w:p>
    <w:p w14:paraId="1C41BB30" w14:textId="58FA2DFD" w:rsidR="00292423" w:rsidRPr="00C83772" w:rsidRDefault="00F64818" w:rsidP="00C83772">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C83772">
        <w:rPr>
          <w:rFonts w:asciiTheme="majorBidi" w:eastAsia="Palatino Linotype" w:hAnsiTheme="majorBidi" w:cstheme="majorBidi"/>
          <w:b/>
        </w:rPr>
        <w:t xml:space="preserve">Engagement and </w:t>
      </w:r>
      <w:r w:rsidR="00874A46" w:rsidRPr="00C83772">
        <w:rPr>
          <w:rFonts w:asciiTheme="majorBidi" w:eastAsia="Palatino Linotype" w:hAnsiTheme="majorBidi" w:cstheme="majorBidi"/>
          <w:b/>
        </w:rPr>
        <w:t>C</w:t>
      </w:r>
      <w:r w:rsidRPr="00C83772">
        <w:rPr>
          <w:rFonts w:asciiTheme="majorBidi" w:eastAsia="Palatino Linotype" w:hAnsiTheme="majorBidi" w:cstheme="majorBidi"/>
          <w:b/>
        </w:rPr>
        <w:t xml:space="preserve">apacity </w:t>
      </w:r>
      <w:r w:rsidR="00874A46" w:rsidRPr="00C83772">
        <w:rPr>
          <w:rFonts w:asciiTheme="majorBidi" w:eastAsia="Palatino Linotype" w:hAnsiTheme="majorBidi" w:cstheme="majorBidi"/>
          <w:b/>
        </w:rPr>
        <w:t>B</w:t>
      </w:r>
      <w:r w:rsidRPr="00C83772">
        <w:rPr>
          <w:rFonts w:asciiTheme="majorBidi" w:eastAsia="Palatino Linotype" w:hAnsiTheme="majorBidi" w:cstheme="majorBidi"/>
          <w:b/>
        </w:rPr>
        <w:t>uilding</w:t>
      </w:r>
      <w:bookmarkEnd w:id="2"/>
      <w:r w:rsidR="004325D1" w:rsidRPr="00C83772">
        <w:rPr>
          <w:rFonts w:asciiTheme="majorBidi" w:eastAsia="Palatino Linotype" w:hAnsiTheme="majorBidi" w:cstheme="majorBidi"/>
          <w:b/>
        </w:rPr>
        <w:t xml:space="preserve"> - </w:t>
      </w:r>
      <w:r w:rsidR="004325D1" w:rsidRPr="00C83772">
        <w:rPr>
          <w:rFonts w:asciiTheme="majorBidi" w:eastAsia="Palatino Linotype" w:hAnsiTheme="majorBidi" w:cstheme="majorBidi"/>
          <w:bCs/>
          <w:i/>
          <w:iCs/>
        </w:rPr>
        <w:t>NSTR</w:t>
      </w:r>
    </w:p>
    <w:sectPr w:rsidR="00292423" w:rsidRPr="00C83772" w:rsidSect="00512105">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5B4D8" w14:textId="77777777" w:rsidR="009E2FCD" w:rsidRDefault="009E2FCD" w:rsidP="00182875">
      <w:pPr>
        <w:spacing w:after="0" w:line="240" w:lineRule="auto"/>
      </w:pPr>
      <w:r>
        <w:separator/>
      </w:r>
    </w:p>
  </w:endnote>
  <w:endnote w:type="continuationSeparator" w:id="0">
    <w:p w14:paraId="3A677AB5" w14:textId="77777777" w:rsidR="009E2FCD" w:rsidRDefault="009E2FC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78F4EFF"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20240</w:t>
        </w:r>
        <w:r w:rsidR="005B4DEE">
          <w:rPr>
            <w:rFonts w:ascii="Times New Roman" w:hAnsi="Times New Roman" w:cs="Times New Roman"/>
            <w:color w:val="0070C0"/>
            <w:sz w:val="20"/>
            <w:szCs w:val="20"/>
          </w:rPr>
          <w:t>61</w:t>
        </w:r>
        <w:r w:rsidR="005011DE">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A23A7" w14:textId="77777777" w:rsidR="009E2FCD" w:rsidRDefault="009E2FCD" w:rsidP="00182875">
      <w:pPr>
        <w:spacing w:after="0" w:line="240" w:lineRule="auto"/>
      </w:pPr>
      <w:r>
        <w:separator/>
      </w:r>
    </w:p>
  </w:footnote>
  <w:footnote w:type="continuationSeparator" w:id="0">
    <w:p w14:paraId="2A3D172D" w14:textId="77777777" w:rsidR="009E2FCD" w:rsidRDefault="009E2FC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6F84228"/>
    <w:lvl w:ilvl="0" w:tplc="49A260A0">
      <w:start w:val="1"/>
      <w:numFmt w:val="decimal"/>
      <w:lvlText w:val="%1."/>
      <w:lvlJc w:val="left"/>
      <w:pPr>
        <w:ind w:left="720" w:hanging="360"/>
      </w:pPr>
      <w:rPr>
        <w:b/>
        <w:bCs w:val="0"/>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4FC557F"/>
    <w:multiLevelType w:val="hybridMultilevel"/>
    <w:tmpl w:val="83AE4BC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D47161E"/>
    <w:multiLevelType w:val="hybridMultilevel"/>
    <w:tmpl w:val="9B0476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9D27280">
      <w:start w:val="1"/>
      <w:numFmt w:val="decimal"/>
      <w:lvlText w:val="%4."/>
      <w:lvlJc w:val="left"/>
      <w:pPr>
        <w:ind w:left="2880" w:hanging="360"/>
      </w:pPr>
      <w:rPr>
        <w:rFonts w:ascii="Calibri" w:eastAsia="Calibri" w:hAnsi="Calibri" w:cs="SimSun"/>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EE055AE"/>
    <w:multiLevelType w:val="hybridMultilevel"/>
    <w:tmpl w:val="5512E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24B05"/>
    <w:multiLevelType w:val="hybridMultilevel"/>
    <w:tmpl w:val="AF863634"/>
    <w:lvl w:ilvl="0" w:tplc="40DA7CE0">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673C5"/>
    <w:multiLevelType w:val="hybridMultilevel"/>
    <w:tmpl w:val="32E261C8"/>
    <w:lvl w:ilvl="0" w:tplc="3922369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CE13A2"/>
    <w:multiLevelType w:val="hybridMultilevel"/>
    <w:tmpl w:val="A0FEC04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 w15:restartNumberingAfterBreak="0">
    <w:nsid w:val="291002D9"/>
    <w:multiLevelType w:val="hybridMultilevel"/>
    <w:tmpl w:val="E6D2C8B4"/>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8" w15:restartNumberingAfterBreak="0">
    <w:nsid w:val="29AB50EA"/>
    <w:multiLevelType w:val="hybridMultilevel"/>
    <w:tmpl w:val="C3484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E3760"/>
    <w:multiLevelType w:val="hybridMultilevel"/>
    <w:tmpl w:val="19506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CD02FF"/>
    <w:multiLevelType w:val="hybridMultilevel"/>
    <w:tmpl w:val="259C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C23360"/>
    <w:multiLevelType w:val="hybridMultilevel"/>
    <w:tmpl w:val="4E069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A0C4D50"/>
    <w:multiLevelType w:val="hybridMultilevel"/>
    <w:tmpl w:val="42541C60"/>
    <w:lvl w:ilvl="0" w:tplc="2B4E98C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64DA5E32"/>
    <w:multiLevelType w:val="hybridMultilevel"/>
    <w:tmpl w:val="B9906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366B3B"/>
    <w:multiLevelType w:val="hybridMultilevel"/>
    <w:tmpl w:val="1F08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643D58"/>
    <w:multiLevelType w:val="hybridMultilevel"/>
    <w:tmpl w:val="4B182B9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77CC2084"/>
    <w:multiLevelType w:val="hybridMultilevel"/>
    <w:tmpl w:val="3F922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736036"/>
    <w:multiLevelType w:val="hybridMultilevel"/>
    <w:tmpl w:val="754C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B10F2B"/>
    <w:multiLevelType w:val="hybridMultilevel"/>
    <w:tmpl w:val="3A1E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DE52A3"/>
    <w:multiLevelType w:val="hybridMultilevel"/>
    <w:tmpl w:val="DC64698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7923570">
    <w:abstractNumId w:val="15"/>
  </w:num>
  <w:num w:numId="3" w16cid:durableId="86388172">
    <w:abstractNumId w:val="7"/>
  </w:num>
  <w:num w:numId="4" w16cid:durableId="435561784">
    <w:abstractNumId w:val="3"/>
  </w:num>
  <w:num w:numId="5" w16cid:durableId="802119754">
    <w:abstractNumId w:val="4"/>
  </w:num>
  <w:num w:numId="6" w16cid:durableId="1415973165">
    <w:abstractNumId w:val="5"/>
  </w:num>
  <w:num w:numId="7" w16cid:durableId="785462645">
    <w:abstractNumId w:val="17"/>
  </w:num>
  <w:num w:numId="8" w16cid:durableId="409355220">
    <w:abstractNumId w:val="14"/>
  </w:num>
  <w:num w:numId="9" w16cid:durableId="1235698261">
    <w:abstractNumId w:val="18"/>
  </w:num>
  <w:num w:numId="10" w16cid:durableId="6562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1265344">
    <w:abstractNumId w:val="2"/>
  </w:num>
  <w:num w:numId="12" w16cid:durableId="414398195">
    <w:abstractNumId w:val="10"/>
  </w:num>
  <w:num w:numId="13" w16cid:durableId="540749103">
    <w:abstractNumId w:val="8"/>
  </w:num>
  <w:num w:numId="14" w16cid:durableId="16741859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3240231">
    <w:abstractNumId w:val="11"/>
  </w:num>
  <w:num w:numId="16" w16cid:durableId="1683970991">
    <w:abstractNumId w:val="1"/>
  </w:num>
  <w:num w:numId="17" w16cid:durableId="2829745">
    <w:abstractNumId w:val="6"/>
  </w:num>
  <w:num w:numId="18" w16cid:durableId="797142014">
    <w:abstractNumId w:val="9"/>
  </w:num>
  <w:num w:numId="19" w16cid:durableId="27263225">
    <w:abstractNumId w:val="19"/>
  </w:num>
  <w:num w:numId="20" w16cid:durableId="82454296">
    <w:abstractNumId w:val="16"/>
  </w:num>
  <w:num w:numId="21" w16cid:durableId="92172712">
    <w:abstractNumId w:val="0"/>
  </w:num>
  <w:num w:numId="22" w16cid:durableId="439760528">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529F"/>
    <w:rsid w:val="00011333"/>
    <w:rsid w:val="000113FF"/>
    <w:rsid w:val="00013C91"/>
    <w:rsid w:val="00017E58"/>
    <w:rsid w:val="000210B4"/>
    <w:rsid w:val="00026B76"/>
    <w:rsid w:val="00030644"/>
    <w:rsid w:val="00031065"/>
    <w:rsid w:val="00031104"/>
    <w:rsid w:val="000344E9"/>
    <w:rsid w:val="00050BF3"/>
    <w:rsid w:val="00053E7D"/>
    <w:rsid w:val="00055690"/>
    <w:rsid w:val="00060CFF"/>
    <w:rsid w:val="000611E4"/>
    <w:rsid w:val="00072BB0"/>
    <w:rsid w:val="0007357E"/>
    <w:rsid w:val="00092720"/>
    <w:rsid w:val="000B06E7"/>
    <w:rsid w:val="000B2B7F"/>
    <w:rsid w:val="000B3103"/>
    <w:rsid w:val="000B32A0"/>
    <w:rsid w:val="000B5131"/>
    <w:rsid w:val="000B6C6E"/>
    <w:rsid w:val="000B7281"/>
    <w:rsid w:val="000C13B2"/>
    <w:rsid w:val="000C2CE3"/>
    <w:rsid w:val="000C5995"/>
    <w:rsid w:val="000C5E78"/>
    <w:rsid w:val="000D254B"/>
    <w:rsid w:val="000D4781"/>
    <w:rsid w:val="000D6DE8"/>
    <w:rsid w:val="000E5507"/>
    <w:rsid w:val="000E5C39"/>
    <w:rsid w:val="000E5F62"/>
    <w:rsid w:val="000E723D"/>
    <w:rsid w:val="000E73FC"/>
    <w:rsid w:val="000F09F3"/>
    <w:rsid w:val="000F169A"/>
    <w:rsid w:val="000F380C"/>
    <w:rsid w:val="000F6E06"/>
    <w:rsid w:val="00101397"/>
    <w:rsid w:val="001021A7"/>
    <w:rsid w:val="0010264B"/>
    <w:rsid w:val="00103C9F"/>
    <w:rsid w:val="001076CF"/>
    <w:rsid w:val="00107CCC"/>
    <w:rsid w:val="00110741"/>
    <w:rsid w:val="00112D97"/>
    <w:rsid w:val="00112E5E"/>
    <w:rsid w:val="00115534"/>
    <w:rsid w:val="00115755"/>
    <w:rsid w:val="00131482"/>
    <w:rsid w:val="00132CDE"/>
    <w:rsid w:val="00136D23"/>
    <w:rsid w:val="0014708E"/>
    <w:rsid w:val="00147CEF"/>
    <w:rsid w:val="00150B7F"/>
    <w:rsid w:val="00153152"/>
    <w:rsid w:val="00155BF0"/>
    <w:rsid w:val="00166494"/>
    <w:rsid w:val="001664F2"/>
    <w:rsid w:val="00166B5C"/>
    <w:rsid w:val="00171AF4"/>
    <w:rsid w:val="001729D2"/>
    <w:rsid w:val="00174FE9"/>
    <w:rsid w:val="00175555"/>
    <w:rsid w:val="001770E5"/>
    <w:rsid w:val="00177A17"/>
    <w:rsid w:val="0018189A"/>
    <w:rsid w:val="001818D1"/>
    <w:rsid w:val="001827B6"/>
    <w:rsid w:val="00182875"/>
    <w:rsid w:val="00183057"/>
    <w:rsid w:val="00183500"/>
    <w:rsid w:val="001847D4"/>
    <w:rsid w:val="00187D62"/>
    <w:rsid w:val="00190C33"/>
    <w:rsid w:val="001A2158"/>
    <w:rsid w:val="001A3B96"/>
    <w:rsid w:val="001A49D0"/>
    <w:rsid w:val="001B0ABB"/>
    <w:rsid w:val="001B1EAA"/>
    <w:rsid w:val="001B6359"/>
    <w:rsid w:val="001B7670"/>
    <w:rsid w:val="001C0D80"/>
    <w:rsid w:val="001D1547"/>
    <w:rsid w:val="001D5B48"/>
    <w:rsid w:val="001E096F"/>
    <w:rsid w:val="001F4180"/>
    <w:rsid w:val="001F41D4"/>
    <w:rsid w:val="001F4B85"/>
    <w:rsid w:val="001F624D"/>
    <w:rsid w:val="00205970"/>
    <w:rsid w:val="002123CD"/>
    <w:rsid w:val="0022081D"/>
    <w:rsid w:val="002276D0"/>
    <w:rsid w:val="00231FAD"/>
    <w:rsid w:val="00233A34"/>
    <w:rsid w:val="00234F6C"/>
    <w:rsid w:val="00247E8D"/>
    <w:rsid w:val="002525BD"/>
    <w:rsid w:val="00257790"/>
    <w:rsid w:val="00257BFF"/>
    <w:rsid w:val="00260A53"/>
    <w:rsid w:val="00260DD1"/>
    <w:rsid w:val="00261A20"/>
    <w:rsid w:val="00261A9B"/>
    <w:rsid w:val="0026636C"/>
    <w:rsid w:val="0026641D"/>
    <w:rsid w:val="002705AC"/>
    <w:rsid w:val="00270BAE"/>
    <w:rsid w:val="00270C99"/>
    <w:rsid w:val="002755EE"/>
    <w:rsid w:val="002815E9"/>
    <w:rsid w:val="00281B46"/>
    <w:rsid w:val="00292423"/>
    <w:rsid w:val="0029620B"/>
    <w:rsid w:val="00296D8E"/>
    <w:rsid w:val="002A1AFA"/>
    <w:rsid w:val="002A22D7"/>
    <w:rsid w:val="002A3610"/>
    <w:rsid w:val="002A50C7"/>
    <w:rsid w:val="002B46A1"/>
    <w:rsid w:val="002B4897"/>
    <w:rsid w:val="002C5F4E"/>
    <w:rsid w:val="002D4548"/>
    <w:rsid w:val="002D572A"/>
    <w:rsid w:val="002D74B3"/>
    <w:rsid w:val="002E0696"/>
    <w:rsid w:val="002E1347"/>
    <w:rsid w:val="002E4CB7"/>
    <w:rsid w:val="002E52E7"/>
    <w:rsid w:val="002E6DBC"/>
    <w:rsid w:val="002E7C57"/>
    <w:rsid w:val="002F1E22"/>
    <w:rsid w:val="002F40DC"/>
    <w:rsid w:val="002F62B1"/>
    <w:rsid w:val="00302E71"/>
    <w:rsid w:val="00306750"/>
    <w:rsid w:val="003116EB"/>
    <w:rsid w:val="00311862"/>
    <w:rsid w:val="00313088"/>
    <w:rsid w:val="00315EA9"/>
    <w:rsid w:val="003236DB"/>
    <w:rsid w:val="0033154B"/>
    <w:rsid w:val="00331EBB"/>
    <w:rsid w:val="00333678"/>
    <w:rsid w:val="0034612D"/>
    <w:rsid w:val="00346FFD"/>
    <w:rsid w:val="003501DF"/>
    <w:rsid w:val="003502AA"/>
    <w:rsid w:val="003505EF"/>
    <w:rsid w:val="00355555"/>
    <w:rsid w:val="00357A4A"/>
    <w:rsid w:val="00357E51"/>
    <w:rsid w:val="00360C2C"/>
    <w:rsid w:val="00364186"/>
    <w:rsid w:val="0036493C"/>
    <w:rsid w:val="0037135E"/>
    <w:rsid w:val="003733EB"/>
    <w:rsid w:val="00375858"/>
    <w:rsid w:val="003817EC"/>
    <w:rsid w:val="0039662E"/>
    <w:rsid w:val="003B05FE"/>
    <w:rsid w:val="003B0715"/>
    <w:rsid w:val="003B1A56"/>
    <w:rsid w:val="003B452A"/>
    <w:rsid w:val="003B52ED"/>
    <w:rsid w:val="003B5446"/>
    <w:rsid w:val="003C62BF"/>
    <w:rsid w:val="003D31D1"/>
    <w:rsid w:val="003D4EB0"/>
    <w:rsid w:val="003E245A"/>
    <w:rsid w:val="003E2F33"/>
    <w:rsid w:val="003E3086"/>
    <w:rsid w:val="003F123F"/>
    <w:rsid w:val="003F1CA0"/>
    <w:rsid w:val="0040583F"/>
    <w:rsid w:val="00412609"/>
    <w:rsid w:val="0041707A"/>
    <w:rsid w:val="004172D9"/>
    <w:rsid w:val="00420283"/>
    <w:rsid w:val="00421DD3"/>
    <w:rsid w:val="00430224"/>
    <w:rsid w:val="0043089D"/>
    <w:rsid w:val="004325D1"/>
    <w:rsid w:val="004326A6"/>
    <w:rsid w:val="004342AC"/>
    <w:rsid w:val="00441124"/>
    <w:rsid w:val="00441C0F"/>
    <w:rsid w:val="00443901"/>
    <w:rsid w:val="00456F6D"/>
    <w:rsid w:val="00460021"/>
    <w:rsid w:val="004600E7"/>
    <w:rsid w:val="00460F59"/>
    <w:rsid w:val="00462181"/>
    <w:rsid w:val="00463977"/>
    <w:rsid w:val="0046520C"/>
    <w:rsid w:val="004661CB"/>
    <w:rsid w:val="0047091F"/>
    <w:rsid w:val="00471205"/>
    <w:rsid w:val="0047121F"/>
    <w:rsid w:val="00475285"/>
    <w:rsid w:val="00477A42"/>
    <w:rsid w:val="00483AC9"/>
    <w:rsid w:val="0049308F"/>
    <w:rsid w:val="00493478"/>
    <w:rsid w:val="00493F2E"/>
    <w:rsid w:val="00494894"/>
    <w:rsid w:val="00495EC1"/>
    <w:rsid w:val="004A3935"/>
    <w:rsid w:val="004A4538"/>
    <w:rsid w:val="004A5A01"/>
    <w:rsid w:val="004B30DC"/>
    <w:rsid w:val="004C0CD7"/>
    <w:rsid w:val="004C4889"/>
    <w:rsid w:val="004E6776"/>
    <w:rsid w:val="004E67FD"/>
    <w:rsid w:val="004E73E5"/>
    <w:rsid w:val="004F0812"/>
    <w:rsid w:val="004F12A0"/>
    <w:rsid w:val="004F6690"/>
    <w:rsid w:val="005011DE"/>
    <w:rsid w:val="0050305A"/>
    <w:rsid w:val="00504A38"/>
    <w:rsid w:val="00506E47"/>
    <w:rsid w:val="00512105"/>
    <w:rsid w:val="00527FEA"/>
    <w:rsid w:val="005329E2"/>
    <w:rsid w:val="00535191"/>
    <w:rsid w:val="00542039"/>
    <w:rsid w:val="0054327B"/>
    <w:rsid w:val="005447A0"/>
    <w:rsid w:val="005501AC"/>
    <w:rsid w:val="0055039F"/>
    <w:rsid w:val="00550D41"/>
    <w:rsid w:val="00551B79"/>
    <w:rsid w:val="00552175"/>
    <w:rsid w:val="005616C9"/>
    <w:rsid w:val="00563C57"/>
    <w:rsid w:val="00563C97"/>
    <w:rsid w:val="00567FED"/>
    <w:rsid w:val="005761CC"/>
    <w:rsid w:val="00581A0F"/>
    <w:rsid w:val="00581B30"/>
    <w:rsid w:val="005827A1"/>
    <w:rsid w:val="0058508F"/>
    <w:rsid w:val="005870D7"/>
    <w:rsid w:val="005A0C7F"/>
    <w:rsid w:val="005A2CDE"/>
    <w:rsid w:val="005A4622"/>
    <w:rsid w:val="005A58EF"/>
    <w:rsid w:val="005B2069"/>
    <w:rsid w:val="005B2291"/>
    <w:rsid w:val="005B4DEE"/>
    <w:rsid w:val="005C1052"/>
    <w:rsid w:val="005C2947"/>
    <w:rsid w:val="005C61A5"/>
    <w:rsid w:val="005C737A"/>
    <w:rsid w:val="005D0541"/>
    <w:rsid w:val="005D0786"/>
    <w:rsid w:val="005D6308"/>
    <w:rsid w:val="005D6B0E"/>
    <w:rsid w:val="005E1914"/>
    <w:rsid w:val="005E54F0"/>
    <w:rsid w:val="005E5E3F"/>
    <w:rsid w:val="005E68AD"/>
    <w:rsid w:val="005F2631"/>
    <w:rsid w:val="005F34D5"/>
    <w:rsid w:val="00612A43"/>
    <w:rsid w:val="00614369"/>
    <w:rsid w:val="0062617D"/>
    <w:rsid w:val="00630E74"/>
    <w:rsid w:val="00643C70"/>
    <w:rsid w:val="00645D0B"/>
    <w:rsid w:val="006460F1"/>
    <w:rsid w:val="00647404"/>
    <w:rsid w:val="00655C54"/>
    <w:rsid w:val="0065677E"/>
    <w:rsid w:val="00657342"/>
    <w:rsid w:val="00660788"/>
    <w:rsid w:val="00662843"/>
    <w:rsid w:val="006637B0"/>
    <w:rsid w:val="0066423A"/>
    <w:rsid w:val="00670703"/>
    <w:rsid w:val="00671DEA"/>
    <w:rsid w:val="00673D68"/>
    <w:rsid w:val="00673F36"/>
    <w:rsid w:val="00675A23"/>
    <w:rsid w:val="00675AC7"/>
    <w:rsid w:val="0068176B"/>
    <w:rsid w:val="00681DE9"/>
    <w:rsid w:val="00683F3E"/>
    <w:rsid w:val="00690B59"/>
    <w:rsid w:val="00692D59"/>
    <w:rsid w:val="006931C0"/>
    <w:rsid w:val="006949D6"/>
    <w:rsid w:val="006A4A1D"/>
    <w:rsid w:val="006A64E2"/>
    <w:rsid w:val="006B167D"/>
    <w:rsid w:val="006B47A8"/>
    <w:rsid w:val="006B4FA5"/>
    <w:rsid w:val="006B62C7"/>
    <w:rsid w:val="006B7ACF"/>
    <w:rsid w:val="006C47B0"/>
    <w:rsid w:val="006C695E"/>
    <w:rsid w:val="006D28B8"/>
    <w:rsid w:val="006D5876"/>
    <w:rsid w:val="006E0ECA"/>
    <w:rsid w:val="006E56A3"/>
    <w:rsid w:val="006E784C"/>
    <w:rsid w:val="006F11E1"/>
    <w:rsid w:val="006F67AC"/>
    <w:rsid w:val="006F6E5B"/>
    <w:rsid w:val="007014CC"/>
    <w:rsid w:val="00705A26"/>
    <w:rsid w:val="00707550"/>
    <w:rsid w:val="007132A2"/>
    <w:rsid w:val="00717FB5"/>
    <w:rsid w:val="00724F44"/>
    <w:rsid w:val="00727797"/>
    <w:rsid w:val="007319F7"/>
    <w:rsid w:val="00740894"/>
    <w:rsid w:val="00746A23"/>
    <w:rsid w:val="0075117D"/>
    <w:rsid w:val="0075340A"/>
    <w:rsid w:val="00756195"/>
    <w:rsid w:val="00757D96"/>
    <w:rsid w:val="0076471C"/>
    <w:rsid w:val="007666A4"/>
    <w:rsid w:val="0076790B"/>
    <w:rsid w:val="00777455"/>
    <w:rsid w:val="00780236"/>
    <w:rsid w:val="0078143D"/>
    <w:rsid w:val="00787BDB"/>
    <w:rsid w:val="00787FEF"/>
    <w:rsid w:val="007965B7"/>
    <w:rsid w:val="0079684A"/>
    <w:rsid w:val="007A0680"/>
    <w:rsid w:val="007A1A3B"/>
    <w:rsid w:val="007A6F60"/>
    <w:rsid w:val="007A7F15"/>
    <w:rsid w:val="007B4FF7"/>
    <w:rsid w:val="007B5759"/>
    <w:rsid w:val="007C1097"/>
    <w:rsid w:val="007C3957"/>
    <w:rsid w:val="007D04EF"/>
    <w:rsid w:val="007D2D9F"/>
    <w:rsid w:val="007E00F4"/>
    <w:rsid w:val="007E43D7"/>
    <w:rsid w:val="007E61B3"/>
    <w:rsid w:val="007F7BEB"/>
    <w:rsid w:val="00800164"/>
    <w:rsid w:val="00805879"/>
    <w:rsid w:val="00807C7C"/>
    <w:rsid w:val="00810A55"/>
    <w:rsid w:val="0082124F"/>
    <w:rsid w:val="0082530A"/>
    <w:rsid w:val="008267DF"/>
    <w:rsid w:val="00830CB6"/>
    <w:rsid w:val="00833B85"/>
    <w:rsid w:val="00834E80"/>
    <w:rsid w:val="00835B4B"/>
    <w:rsid w:val="00837D5E"/>
    <w:rsid w:val="00855EA4"/>
    <w:rsid w:val="00856F09"/>
    <w:rsid w:val="008570CE"/>
    <w:rsid w:val="008656A6"/>
    <w:rsid w:val="00870305"/>
    <w:rsid w:val="00872341"/>
    <w:rsid w:val="00874A46"/>
    <w:rsid w:val="0088135E"/>
    <w:rsid w:val="00881DA5"/>
    <w:rsid w:val="00882C36"/>
    <w:rsid w:val="00882EA7"/>
    <w:rsid w:val="008869A5"/>
    <w:rsid w:val="008945CD"/>
    <w:rsid w:val="00894AA2"/>
    <w:rsid w:val="008A27C6"/>
    <w:rsid w:val="008A6063"/>
    <w:rsid w:val="008A61B3"/>
    <w:rsid w:val="008A71AE"/>
    <w:rsid w:val="008B0C63"/>
    <w:rsid w:val="008B4E1B"/>
    <w:rsid w:val="008B67E0"/>
    <w:rsid w:val="008C032D"/>
    <w:rsid w:val="008C38CA"/>
    <w:rsid w:val="008D2FA9"/>
    <w:rsid w:val="008D3913"/>
    <w:rsid w:val="008D4160"/>
    <w:rsid w:val="008D49B7"/>
    <w:rsid w:val="008E08B1"/>
    <w:rsid w:val="008E2748"/>
    <w:rsid w:val="008F0AF6"/>
    <w:rsid w:val="008F46D7"/>
    <w:rsid w:val="008F592C"/>
    <w:rsid w:val="00903F14"/>
    <w:rsid w:val="00906B60"/>
    <w:rsid w:val="009136CD"/>
    <w:rsid w:val="0091505B"/>
    <w:rsid w:val="0092461C"/>
    <w:rsid w:val="00927D57"/>
    <w:rsid w:val="00934BAB"/>
    <w:rsid w:val="00936F94"/>
    <w:rsid w:val="00944A13"/>
    <w:rsid w:val="00946C72"/>
    <w:rsid w:val="00955C07"/>
    <w:rsid w:val="00960EFA"/>
    <w:rsid w:val="00961D10"/>
    <w:rsid w:val="00961E2B"/>
    <w:rsid w:val="00962E90"/>
    <w:rsid w:val="00963D5B"/>
    <w:rsid w:val="0096471E"/>
    <w:rsid w:val="00965A03"/>
    <w:rsid w:val="00974A38"/>
    <w:rsid w:val="00976C53"/>
    <w:rsid w:val="00977CCD"/>
    <w:rsid w:val="00986785"/>
    <w:rsid w:val="00987083"/>
    <w:rsid w:val="00997C39"/>
    <w:rsid w:val="00997EA7"/>
    <w:rsid w:val="009A520E"/>
    <w:rsid w:val="009B0B59"/>
    <w:rsid w:val="009B7398"/>
    <w:rsid w:val="009C5A7F"/>
    <w:rsid w:val="009D232A"/>
    <w:rsid w:val="009E0A3A"/>
    <w:rsid w:val="009E2FCD"/>
    <w:rsid w:val="009E679A"/>
    <w:rsid w:val="009E7DC5"/>
    <w:rsid w:val="009E7F55"/>
    <w:rsid w:val="009F76F7"/>
    <w:rsid w:val="00A008AA"/>
    <w:rsid w:val="00A02519"/>
    <w:rsid w:val="00A054AA"/>
    <w:rsid w:val="00A063D8"/>
    <w:rsid w:val="00A06B37"/>
    <w:rsid w:val="00A11544"/>
    <w:rsid w:val="00A12F55"/>
    <w:rsid w:val="00A13234"/>
    <w:rsid w:val="00A1542F"/>
    <w:rsid w:val="00A16B3A"/>
    <w:rsid w:val="00A20CB2"/>
    <w:rsid w:val="00A279AB"/>
    <w:rsid w:val="00A41D84"/>
    <w:rsid w:val="00A42C59"/>
    <w:rsid w:val="00A46FF1"/>
    <w:rsid w:val="00A60B13"/>
    <w:rsid w:val="00A636E4"/>
    <w:rsid w:val="00A65D95"/>
    <w:rsid w:val="00A6769B"/>
    <w:rsid w:val="00A7052B"/>
    <w:rsid w:val="00A73F4A"/>
    <w:rsid w:val="00A87F69"/>
    <w:rsid w:val="00A95E49"/>
    <w:rsid w:val="00A97D91"/>
    <w:rsid w:val="00AA0268"/>
    <w:rsid w:val="00AA186A"/>
    <w:rsid w:val="00AA214D"/>
    <w:rsid w:val="00AA2BB8"/>
    <w:rsid w:val="00AA324B"/>
    <w:rsid w:val="00AA69E3"/>
    <w:rsid w:val="00AD3F72"/>
    <w:rsid w:val="00AD470C"/>
    <w:rsid w:val="00AD65E3"/>
    <w:rsid w:val="00AD761C"/>
    <w:rsid w:val="00AE02AB"/>
    <w:rsid w:val="00AE1BEC"/>
    <w:rsid w:val="00AF2721"/>
    <w:rsid w:val="00AF5B63"/>
    <w:rsid w:val="00B01EF9"/>
    <w:rsid w:val="00B05B8A"/>
    <w:rsid w:val="00B1030C"/>
    <w:rsid w:val="00B11672"/>
    <w:rsid w:val="00B14382"/>
    <w:rsid w:val="00B154D4"/>
    <w:rsid w:val="00B15E31"/>
    <w:rsid w:val="00B1685A"/>
    <w:rsid w:val="00B16EA5"/>
    <w:rsid w:val="00B22883"/>
    <w:rsid w:val="00B22A76"/>
    <w:rsid w:val="00B3388D"/>
    <w:rsid w:val="00B355FD"/>
    <w:rsid w:val="00B401AD"/>
    <w:rsid w:val="00B54B15"/>
    <w:rsid w:val="00B559E4"/>
    <w:rsid w:val="00B5700C"/>
    <w:rsid w:val="00B672AE"/>
    <w:rsid w:val="00B70106"/>
    <w:rsid w:val="00B7136D"/>
    <w:rsid w:val="00B74A38"/>
    <w:rsid w:val="00B762C1"/>
    <w:rsid w:val="00B76B05"/>
    <w:rsid w:val="00B94DA8"/>
    <w:rsid w:val="00BA026D"/>
    <w:rsid w:val="00BA140F"/>
    <w:rsid w:val="00BA5763"/>
    <w:rsid w:val="00BB044D"/>
    <w:rsid w:val="00BC49E5"/>
    <w:rsid w:val="00BC6B89"/>
    <w:rsid w:val="00BC7400"/>
    <w:rsid w:val="00BD41C9"/>
    <w:rsid w:val="00BE14F9"/>
    <w:rsid w:val="00BE36D4"/>
    <w:rsid w:val="00BE4998"/>
    <w:rsid w:val="00BE551F"/>
    <w:rsid w:val="00BE72CC"/>
    <w:rsid w:val="00BE7659"/>
    <w:rsid w:val="00BF2047"/>
    <w:rsid w:val="00BF6871"/>
    <w:rsid w:val="00C00CBB"/>
    <w:rsid w:val="00C028E5"/>
    <w:rsid w:val="00C0626D"/>
    <w:rsid w:val="00C10F73"/>
    <w:rsid w:val="00C169DD"/>
    <w:rsid w:val="00C178F2"/>
    <w:rsid w:val="00C17D29"/>
    <w:rsid w:val="00C27CF3"/>
    <w:rsid w:val="00C32DFD"/>
    <w:rsid w:val="00C457B7"/>
    <w:rsid w:val="00C50243"/>
    <w:rsid w:val="00C53685"/>
    <w:rsid w:val="00C62550"/>
    <w:rsid w:val="00C64965"/>
    <w:rsid w:val="00C659DC"/>
    <w:rsid w:val="00C723F1"/>
    <w:rsid w:val="00C72C1E"/>
    <w:rsid w:val="00C73E02"/>
    <w:rsid w:val="00C77DC7"/>
    <w:rsid w:val="00C83772"/>
    <w:rsid w:val="00C86453"/>
    <w:rsid w:val="00C906D2"/>
    <w:rsid w:val="00C91FC2"/>
    <w:rsid w:val="00CA05C3"/>
    <w:rsid w:val="00CA1307"/>
    <w:rsid w:val="00CA18CE"/>
    <w:rsid w:val="00CA44B9"/>
    <w:rsid w:val="00CA4F35"/>
    <w:rsid w:val="00CA7ED5"/>
    <w:rsid w:val="00CB449C"/>
    <w:rsid w:val="00CC1702"/>
    <w:rsid w:val="00CC42F4"/>
    <w:rsid w:val="00CD3B0A"/>
    <w:rsid w:val="00CD652A"/>
    <w:rsid w:val="00CE0FDF"/>
    <w:rsid w:val="00CE164F"/>
    <w:rsid w:val="00CE3791"/>
    <w:rsid w:val="00CE7F45"/>
    <w:rsid w:val="00CF062F"/>
    <w:rsid w:val="00CF6580"/>
    <w:rsid w:val="00D03033"/>
    <w:rsid w:val="00D0395D"/>
    <w:rsid w:val="00D05AE7"/>
    <w:rsid w:val="00D14BFF"/>
    <w:rsid w:val="00D1625B"/>
    <w:rsid w:val="00D178E7"/>
    <w:rsid w:val="00D22471"/>
    <w:rsid w:val="00D33B88"/>
    <w:rsid w:val="00D3755C"/>
    <w:rsid w:val="00D5361C"/>
    <w:rsid w:val="00D5491D"/>
    <w:rsid w:val="00D638A4"/>
    <w:rsid w:val="00D70455"/>
    <w:rsid w:val="00D71072"/>
    <w:rsid w:val="00D72863"/>
    <w:rsid w:val="00D75870"/>
    <w:rsid w:val="00D76116"/>
    <w:rsid w:val="00D7649C"/>
    <w:rsid w:val="00D82B0C"/>
    <w:rsid w:val="00D856CB"/>
    <w:rsid w:val="00D90DF2"/>
    <w:rsid w:val="00D913D1"/>
    <w:rsid w:val="00D95AC4"/>
    <w:rsid w:val="00D971C0"/>
    <w:rsid w:val="00DA4D74"/>
    <w:rsid w:val="00DB1C73"/>
    <w:rsid w:val="00DB5056"/>
    <w:rsid w:val="00DC07B5"/>
    <w:rsid w:val="00DC3569"/>
    <w:rsid w:val="00DC42DA"/>
    <w:rsid w:val="00DC50AF"/>
    <w:rsid w:val="00DC6F11"/>
    <w:rsid w:val="00DD1F3C"/>
    <w:rsid w:val="00DD41E3"/>
    <w:rsid w:val="00DE57BC"/>
    <w:rsid w:val="00DE59F2"/>
    <w:rsid w:val="00DE677D"/>
    <w:rsid w:val="00DF1FAD"/>
    <w:rsid w:val="00DF2099"/>
    <w:rsid w:val="00DF2E60"/>
    <w:rsid w:val="00E06DEE"/>
    <w:rsid w:val="00E074EB"/>
    <w:rsid w:val="00E07D55"/>
    <w:rsid w:val="00E16B8B"/>
    <w:rsid w:val="00E203CD"/>
    <w:rsid w:val="00E24EE4"/>
    <w:rsid w:val="00E2676D"/>
    <w:rsid w:val="00E35C0B"/>
    <w:rsid w:val="00E42753"/>
    <w:rsid w:val="00E4276D"/>
    <w:rsid w:val="00E500D2"/>
    <w:rsid w:val="00E5272C"/>
    <w:rsid w:val="00E55729"/>
    <w:rsid w:val="00E55ADF"/>
    <w:rsid w:val="00E603F3"/>
    <w:rsid w:val="00E60FE7"/>
    <w:rsid w:val="00E6120B"/>
    <w:rsid w:val="00E6436F"/>
    <w:rsid w:val="00E64D97"/>
    <w:rsid w:val="00E65683"/>
    <w:rsid w:val="00E665CF"/>
    <w:rsid w:val="00E6741F"/>
    <w:rsid w:val="00E70DAD"/>
    <w:rsid w:val="00E72297"/>
    <w:rsid w:val="00E72627"/>
    <w:rsid w:val="00E731CD"/>
    <w:rsid w:val="00E82502"/>
    <w:rsid w:val="00E840E9"/>
    <w:rsid w:val="00E84355"/>
    <w:rsid w:val="00E875CD"/>
    <w:rsid w:val="00E91881"/>
    <w:rsid w:val="00E9605C"/>
    <w:rsid w:val="00E96B2C"/>
    <w:rsid w:val="00EA0F4F"/>
    <w:rsid w:val="00EA13F6"/>
    <w:rsid w:val="00EB140F"/>
    <w:rsid w:val="00EB2A79"/>
    <w:rsid w:val="00EB3747"/>
    <w:rsid w:val="00EB4887"/>
    <w:rsid w:val="00EC1714"/>
    <w:rsid w:val="00EC1E6B"/>
    <w:rsid w:val="00EC7D0B"/>
    <w:rsid w:val="00ED0B0E"/>
    <w:rsid w:val="00ED3458"/>
    <w:rsid w:val="00ED3AA6"/>
    <w:rsid w:val="00EE0235"/>
    <w:rsid w:val="00EE70C9"/>
    <w:rsid w:val="00EF2ED9"/>
    <w:rsid w:val="00EF39E4"/>
    <w:rsid w:val="00EF5971"/>
    <w:rsid w:val="00F008C4"/>
    <w:rsid w:val="00F05FA1"/>
    <w:rsid w:val="00F07FA1"/>
    <w:rsid w:val="00F10B80"/>
    <w:rsid w:val="00F1132B"/>
    <w:rsid w:val="00F11599"/>
    <w:rsid w:val="00F147C4"/>
    <w:rsid w:val="00F227BF"/>
    <w:rsid w:val="00F26B75"/>
    <w:rsid w:val="00F27705"/>
    <w:rsid w:val="00F305BD"/>
    <w:rsid w:val="00F35C6F"/>
    <w:rsid w:val="00F42572"/>
    <w:rsid w:val="00F50414"/>
    <w:rsid w:val="00F517D5"/>
    <w:rsid w:val="00F533B4"/>
    <w:rsid w:val="00F62D0D"/>
    <w:rsid w:val="00F64818"/>
    <w:rsid w:val="00F702F9"/>
    <w:rsid w:val="00F7111C"/>
    <w:rsid w:val="00F7464B"/>
    <w:rsid w:val="00F74E0E"/>
    <w:rsid w:val="00F75F72"/>
    <w:rsid w:val="00F770FD"/>
    <w:rsid w:val="00F90A72"/>
    <w:rsid w:val="00FA2FF1"/>
    <w:rsid w:val="00FB1621"/>
    <w:rsid w:val="00FB3993"/>
    <w:rsid w:val="00FB3E71"/>
    <w:rsid w:val="00FC0019"/>
    <w:rsid w:val="00FC03B3"/>
    <w:rsid w:val="00FC45BF"/>
    <w:rsid w:val="00FD44C1"/>
    <w:rsid w:val="00FD6F8D"/>
    <w:rsid w:val="00FD7B8B"/>
    <w:rsid w:val="00FE134B"/>
    <w:rsid w:val="00FE3702"/>
    <w:rsid w:val="00FE487A"/>
    <w:rsid w:val="00FE5EC5"/>
    <w:rsid w:val="00FF43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5C94AEC2-0343-4587-8B7A-59146C53A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342"/>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955C07"/>
    <w:pPr>
      <w:spacing w:before="100" w:beforeAutospacing="1" w:after="100" w:afterAutospacing="1" w:line="240" w:lineRule="auto"/>
    </w:pPr>
    <w:rPr>
      <w:rFonts w:ascii="Aptos" w:hAnsi="Aptos" w:cs="Aptos"/>
      <w:sz w:val="24"/>
      <w:szCs w:val="24"/>
    </w:rPr>
  </w:style>
  <w:style w:type="paragraph" w:customStyle="1" w:styleId="p2">
    <w:name w:val="p2"/>
    <w:basedOn w:val="Normal"/>
    <w:rsid w:val="00955C07"/>
    <w:pPr>
      <w:spacing w:before="100" w:beforeAutospacing="1" w:after="100" w:afterAutospacing="1" w:line="240" w:lineRule="auto"/>
    </w:pPr>
    <w:rPr>
      <w:rFonts w:ascii="Aptos" w:hAnsi="Aptos" w:cs="Aptos"/>
      <w:sz w:val="24"/>
      <w:szCs w:val="24"/>
    </w:rPr>
  </w:style>
  <w:style w:type="character" w:customStyle="1" w:styleId="s1">
    <w:name w:val="s1"/>
    <w:basedOn w:val="DefaultParagraphFont"/>
    <w:rsid w:val="00955C07"/>
  </w:style>
  <w:style w:type="paragraph" w:styleId="FootnoteText">
    <w:name w:val="footnote text"/>
    <w:basedOn w:val="Normal"/>
    <w:link w:val="FootnoteTextChar"/>
    <w:uiPriority w:val="99"/>
    <w:semiHidden/>
    <w:unhideWhenUsed/>
    <w:rsid w:val="002E52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2E52E7"/>
    <w:rPr>
      <w:sz w:val="20"/>
      <w:szCs w:val="20"/>
      <w:lang w:val="en-GB"/>
    </w:rPr>
  </w:style>
  <w:style w:type="character" w:styleId="FootnoteReference">
    <w:name w:val="footnote reference"/>
    <w:basedOn w:val="DefaultParagraphFont"/>
    <w:uiPriority w:val="99"/>
    <w:semiHidden/>
    <w:unhideWhenUsed/>
    <w:rsid w:val="002E52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765">
      <w:bodyDiv w:val="1"/>
      <w:marLeft w:val="0"/>
      <w:marRight w:val="0"/>
      <w:marTop w:val="0"/>
      <w:marBottom w:val="0"/>
      <w:divBdr>
        <w:top w:val="none" w:sz="0" w:space="0" w:color="auto"/>
        <w:left w:val="none" w:sz="0" w:space="0" w:color="auto"/>
        <w:bottom w:val="none" w:sz="0" w:space="0" w:color="auto"/>
        <w:right w:val="none" w:sz="0" w:space="0" w:color="auto"/>
      </w:divBdr>
    </w:div>
    <w:div w:id="78646651">
      <w:bodyDiv w:val="1"/>
      <w:marLeft w:val="0"/>
      <w:marRight w:val="0"/>
      <w:marTop w:val="0"/>
      <w:marBottom w:val="0"/>
      <w:divBdr>
        <w:top w:val="none" w:sz="0" w:space="0" w:color="auto"/>
        <w:left w:val="none" w:sz="0" w:space="0" w:color="auto"/>
        <w:bottom w:val="none" w:sz="0" w:space="0" w:color="auto"/>
        <w:right w:val="none" w:sz="0" w:space="0" w:color="auto"/>
      </w:divBdr>
    </w:div>
    <w:div w:id="147940374">
      <w:bodyDiv w:val="1"/>
      <w:marLeft w:val="0"/>
      <w:marRight w:val="0"/>
      <w:marTop w:val="0"/>
      <w:marBottom w:val="0"/>
      <w:divBdr>
        <w:top w:val="none" w:sz="0" w:space="0" w:color="auto"/>
        <w:left w:val="none" w:sz="0" w:space="0" w:color="auto"/>
        <w:bottom w:val="none" w:sz="0" w:space="0" w:color="auto"/>
        <w:right w:val="none" w:sz="0" w:space="0" w:color="auto"/>
      </w:divBdr>
    </w:div>
    <w:div w:id="160197726">
      <w:bodyDiv w:val="1"/>
      <w:marLeft w:val="0"/>
      <w:marRight w:val="0"/>
      <w:marTop w:val="0"/>
      <w:marBottom w:val="0"/>
      <w:divBdr>
        <w:top w:val="none" w:sz="0" w:space="0" w:color="auto"/>
        <w:left w:val="none" w:sz="0" w:space="0" w:color="auto"/>
        <w:bottom w:val="none" w:sz="0" w:space="0" w:color="auto"/>
        <w:right w:val="none" w:sz="0" w:space="0" w:color="auto"/>
      </w:divBdr>
    </w:div>
    <w:div w:id="258173359">
      <w:bodyDiv w:val="1"/>
      <w:marLeft w:val="0"/>
      <w:marRight w:val="0"/>
      <w:marTop w:val="0"/>
      <w:marBottom w:val="0"/>
      <w:divBdr>
        <w:top w:val="none" w:sz="0" w:space="0" w:color="auto"/>
        <w:left w:val="none" w:sz="0" w:space="0" w:color="auto"/>
        <w:bottom w:val="none" w:sz="0" w:space="0" w:color="auto"/>
        <w:right w:val="none" w:sz="0" w:space="0" w:color="auto"/>
      </w:divBdr>
    </w:div>
    <w:div w:id="320083597">
      <w:bodyDiv w:val="1"/>
      <w:marLeft w:val="0"/>
      <w:marRight w:val="0"/>
      <w:marTop w:val="0"/>
      <w:marBottom w:val="0"/>
      <w:divBdr>
        <w:top w:val="none" w:sz="0" w:space="0" w:color="auto"/>
        <w:left w:val="none" w:sz="0" w:space="0" w:color="auto"/>
        <w:bottom w:val="none" w:sz="0" w:space="0" w:color="auto"/>
        <w:right w:val="none" w:sz="0" w:space="0" w:color="auto"/>
      </w:divBdr>
    </w:div>
    <w:div w:id="368141071">
      <w:bodyDiv w:val="1"/>
      <w:marLeft w:val="0"/>
      <w:marRight w:val="0"/>
      <w:marTop w:val="0"/>
      <w:marBottom w:val="0"/>
      <w:divBdr>
        <w:top w:val="none" w:sz="0" w:space="0" w:color="auto"/>
        <w:left w:val="none" w:sz="0" w:space="0" w:color="auto"/>
        <w:bottom w:val="none" w:sz="0" w:space="0" w:color="auto"/>
        <w:right w:val="none" w:sz="0" w:space="0" w:color="auto"/>
      </w:divBdr>
    </w:div>
    <w:div w:id="446194564">
      <w:bodyDiv w:val="1"/>
      <w:marLeft w:val="0"/>
      <w:marRight w:val="0"/>
      <w:marTop w:val="0"/>
      <w:marBottom w:val="0"/>
      <w:divBdr>
        <w:top w:val="none" w:sz="0" w:space="0" w:color="auto"/>
        <w:left w:val="none" w:sz="0" w:space="0" w:color="auto"/>
        <w:bottom w:val="none" w:sz="0" w:space="0" w:color="auto"/>
        <w:right w:val="none" w:sz="0" w:space="0" w:color="auto"/>
      </w:divBdr>
    </w:div>
    <w:div w:id="478308905">
      <w:bodyDiv w:val="1"/>
      <w:marLeft w:val="0"/>
      <w:marRight w:val="0"/>
      <w:marTop w:val="0"/>
      <w:marBottom w:val="0"/>
      <w:divBdr>
        <w:top w:val="none" w:sz="0" w:space="0" w:color="auto"/>
        <w:left w:val="none" w:sz="0" w:space="0" w:color="auto"/>
        <w:bottom w:val="none" w:sz="0" w:space="0" w:color="auto"/>
        <w:right w:val="none" w:sz="0" w:space="0" w:color="auto"/>
      </w:divBdr>
    </w:div>
    <w:div w:id="585384107">
      <w:bodyDiv w:val="1"/>
      <w:marLeft w:val="0"/>
      <w:marRight w:val="0"/>
      <w:marTop w:val="0"/>
      <w:marBottom w:val="0"/>
      <w:divBdr>
        <w:top w:val="none" w:sz="0" w:space="0" w:color="auto"/>
        <w:left w:val="none" w:sz="0" w:space="0" w:color="auto"/>
        <w:bottom w:val="none" w:sz="0" w:space="0" w:color="auto"/>
        <w:right w:val="none" w:sz="0" w:space="0" w:color="auto"/>
      </w:divBdr>
    </w:div>
    <w:div w:id="728383047">
      <w:bodyDiv w:val="1"/>
      <w:marLeft w:val="0"/>
      <w:marRight w:val="0"/>
      <w:marTop w:val="0"/>
      <w:marBottom w:val="0"/>
      <w:divBdr>
        <w:top w:val="none" w:sz="0" w:space="0" w:color="auto"/>
        <w:left w:val="none" w:sz="0" w:space="0" w:color="auto"/>
        <w:bottom w:val="none" w:sz="0" w:space="0" w:color="auto"/>
        <w:right w:val="none" w:sz="0" w:space="0" w:color="auto"/>
      </w:divBdr>
    </w:div>
    <w:div w:id="783615077">
      <w:bodyDiv w:val="1"/>
      <w:marLeft w:val="0"/>
      <w:marRight w:val="0"/>
      <w:marTop w:val="0"/>
      <w:marBottom w:val="0"/>
      <w:divBdr>
        <w:top w:val="none" w:sz="0" w:space="0" w:color="auto"/>
        <w:left w:val="none" w:sz="0" w:space="0" w:color="auto"/>
        <w:bottom w:val="none" w:sz="0" w:space="0" w:color="auto"/>
        <w:right w:val="none" w:sz="0" w:space="0" w:color="auto"/>
      </w:divBdr>
    </w:div>
    <w:div w:id="793210928">
      <w:bodyDiv w:val="1"/>
      <w:marLeft w:val="0"/>
      <w:marRight w:val="0"/>
      <w:marTop w:val="0"/>
      <w:marBottom w:val="0"/>
      <w:divBdr>
        <w:top w:val="none" w:sz="0" w:space="0" w:color="auto"/>
        <w:left w:val="none" w:sz="0" w:space="0" w:color="auto"/>
        <w:bottom w:val="none" w:sz="0" w:space="0" w:color="auto"/>
        <w:right w:val="none" w:sz="0" w:space="0" w:color="auto"/>
      </w:divBdr>
    </w:div>
    <w:div w:id="813958143">
      <w:bodyDiv w:val="1"/>
      <w:marLeft w:val="0"/>
      <w:marRight w:val="0"/>
      <w:marTop w:val="0"/>
      <w:marBottom w:val="0"/>
      <w:divBdr>
        <w:top w:val="none" w:sz="0" w:space="0" w:color="auto"/>
        <w:left w:val="none" w:sz="0" w:space="0" w:color="auto"/>
        <w:bottom w:val="none" w:sz="0" w:space="0" w:color="auto"/>
        <w:right w:val="none" w:sz="0" w:space="0" w:color="auto"/>
      </w:divBdr>
    </w:div>
    <w:div w:id="900211501">
      <w:bodyDiv w:val="1"/>
      <w:marLeft w:val="0"/>
      <w:marRight w:val="0"/>
      <w:marTop w:val="0"/>
      <w:marBottom w:val="0"/>
      <w:divBdr>
        <w:top w:val="none" w:sz="0" w:space="0" w:color="auto"/>
        <w:left w:val="none" w:sz="0" w:space="0" w:color="auto"/>
        <w:bottom w:val="none" w:sz="0" w:space="0" w:color="auto"/>
        <w:right w:val="none" w:sz="0" w:space="0" w:color="auto"/>
      </w:divBdr>
    </w:div>
    <w:div w:id="948925500">
      <w:bodyDiv w:val="1"/>
      <w:marLeft w:val="0"/>
      <w:marRight w:val="0"/>
      <w:marTop w:val="0"/>
      <w:marBottom w:val="0"/>
      <w:divBdr>
        <w:top w:val="none" w:sz="0" w:space="0" w:color="auto"/>
        <w:left w:val="none" w:sz="0" w:space="0" w:color="auto"/>
        <w:bottom w:val="none" w:sz="0" w:space="0" w:color="auto"/>
        <w:right w:val="none" w:sz="0" w:space="0" w:color="auto"/>
      </w:divBdr>
    </w:div>
    <w:div w:id="991837958">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328749803">
      <w:bodyDiv w:val="1"/>
      <w:marLeft w:val="0"/>
      <w:marRight w:val="0"/>
      <w:marTop w:val="0"/>
      <w:marBottom w:val="0"/>
      <w:divBdr>
        <w:top w:val="none" w:sz="0" w:space="0" w:color="auto"/>
        <w:left w:val="none" w:sz="0" w:space="0" w:color="auto"/>
        <w:bottom w:val="none" w:sz="0" w:space="0" w:color="auto"/>
        <w:right w:val="none" w:sz="0" w:space="0" w:color="auto"/>
      </w:divBdr>
    </w:div>
    <w:div w:id="1330405613">
      <w:bodyDiv w:val="1"/>
      <w:marLeft w:val="0"/>
      <w:marRight w:val="0"/>
      <w:marTop w:val="0"/>
      <w:marBottom w:val="0"/>
      <w:divBdr>
        <w:top w:val="none" w:sz="0" w:space="0" w:color="auto"/>
        <w:left w:val="none" w:sz="0" w:space="0" w:color="auto"/>
        <w:bottom w:val="none" w:sz="0" w:space="0" w:color="auto"/>
        <w:right w:val="none" w:sz="0" w:space="0" w:color="auto"/>
      </w:divBdr>
    </w:div>
    <w:div w:id="1360742404">
      <w:bodyDiv w:val="1"/>
      <w:marLeft w:val="0"/>
      <w:marRight w:val="0"/>
      <w:marTop w:val="0"/>
      <w:marBottom w:val="0"/>
      <w:divBdr>
        <w:top w:val="none" w:sz="0" w:space="0" w:color="auto"/>
        <w:left w:val="none" w:sz="0" w:space="0" w:color="auto"/>
        <w:bottom w:val="none" w:sz="0" w:space="0" w:color="auto"/>
        <w:right w:val="none" w:sz="0" w:space="0" w:color="auto"/>
      </w:divBdr>
    </w:div>
    <w:div w:id="1572764190">
      <w:bodyDiv w:val="1"/>
      <w:marLeft w:val="0"/>
      <w:marRight w:val="0"/>
      <w:marTop w:val="0"/>
      <w:marBottom w:val="0"/>
      <w:divBdr>
        <w:top w:val="none" w:sz="0" w:space="0" w:color="auto"/>
        <w:left w:val="none" w:sz="0" w:space="0" w:color="auto"/>
        <w:bottom w:val="none" w:sz="0" w:space="0" w:color="auto"/>
        <w:right w:val="none" w:sz="0" w:space="0" w:color="auto"/>
      </w:divBdr>
    </w:div>
    <w:div w:id="1644384709">
      <w:bodyDiv w:val="1"/>
      <w:marLeft w:val="0"/>
      <w:marRight w:val="0"/>
      <w:marTop w:val="0"/>
      <w:marBottom w:val="0"/>
      <w:divBdr>
        <w:top w:val="none" w:sz="0" w:space="0" w:color="auto"/>
        <w:left w:val="none" w:sz="0" w:space="0" w:color="auto"/>
        <w:bottom w:val="none" w:sz="0" w:space="0" w:color="auto"/>
        <w:right w:val="none" w:sz="0" w:space="0" w:color="auto"/>
      </w:divBdr>
    </w:div>
    <w:div w:id="1686249214">
      <w:bodyDiv w:val="1"/>
      <w:marLeft w:val="0"/>
      <w:marRight w:val="0"/>
      <w:marTop w:val="0"/>
      <w:marBottom w:val="0"/>
      <w:divBdr>
        <w:top w:val="none" w:sz="0" w:space="0" w:color="auto"/>
        <w:left w:val="none" w:sz="0" w:space="0" w:color="auto"/>
        <w:bottom w:val="none" w:sz="0" w:space="0" w:color="auto"/>
        <w:right w:val="none" w:sz="0" w:space="0" w:color="auto"/>
      </w:divBdr>
    </w:div>
    <w:div w:id="1768236849">
      <w:bodyDiv w:val="1"/>
      <w:marLeft w:val="0"/>
      <w:marRight w:val="0"/>
      <w:marTop w:val="0"/>
      <w:marBottom w:val="0"/>
      <w:divBdr>
        <w:top w:val="none" w:sz="0" w:space="0" w:color="auto"/>
        <w:left w:val="none" w:sz="0" w:space="0" w:color="auto"/>
        <w:bottom w:val="none" w:sz="0" w:space="0" w:color="auto"/>
        <w:right w:val="none" w:sz="0" w:space="0" w:color="auto"/>
      </w:divBdr>
    </w:div>
    <w:div w:id="1800418567">
      <w:bodyDiv w:val="1"/>
      <w:marLeft w:val="0"/>
      <w:marRight w:val="0"/>
      <w:marTop w:val="0"/>
      <w:marBottom w:val="0"/>
      <w:divBdr>
        <w:top w:val="none" w:sz="0" w:space="0" w:color="auto"/>
        <w:left w:val="none" w:sz="0" w:space="0" w:color="auto"/>
        <w:bottom w:val="none" w:sz="0" w:space="0" w:color="auto"/>
        <w:right w:val="none" w:sz="0" w:space="0" w:color="auto"/>
      </w:divBdr>
    </w:div>
    <w:div w:id="1806661291">
      <w:bodyDiv w:val="1"/>
      <w:marLeft w:val="0"/>
      <w:marRight w:val="0"/>
      <w:marTop w:val="0"/>
      <w:marBottom w:val="0"/>
      <w:divBdr>
        <w:top w:val="none" w:sz="0" w:space="0" w:color="auto"/>
        <w:left w:val="none" w:sz="0" w:space="0" w:color="auto"/>
        <w:bottom w:val="none" w:sz="0" w:space="0" w:color="auto"/>
        <w:right w:val="none" w:sz="0" w:space="0" w:color="auto"/>
      </w:divBdr>
    </w:div>
    <w:div w:id="1849756705">
      <w:bodyDiv w:val="1"/>
      <w:marLeft w:val="0"/>
      <w:marRight w:val="0"/>
      <w:marTop w:val="0"/>
      <w:marBottom w:val="0"/>
      <w:divBdr>
        <w:top w:val="none" w:sz="0" w:space="0" w:color="auto"/>
        <w:left w:val="none" w:sz="0" w:space="0" w:color="auto"/>
        <w:bottom w:val="none" w:sz="0" w:space="0" w:color="auto"/>
        <w:right w:val="none" w:sz="0" w:space="0" w:color="auto"/>
      </w:divBdr>
    </w:div>
    <w:div w:id="1906137040">
      <w:bodyDiv w:val="1"/>
      <w:marLeft w:val="0"/>
      <w:marRight w:val="0"/>
      <w:marTop w:val="0"/>
      <w:marBottom w:val="0"/>
      <w:divBdr>
        <w:top w:val="none" w:sz="0" w:space="0" w:color="auto"/>
        <w:left w:val="none" w:sz="0" w:space="0" w:color="auto"/>
        <w:bottom w:val="none" w:sz="0" w:space="0" w:color="auto"/>
        <w:right w:val="none" w:sz="0" w:space="0" w:color="auto"/>
      </w:divBdr>
    </w:div>
    <w:div w:id="1929120380">
      <w:bodyDiv w:val="1"/>
      <w:marLeft w:val="0"/>
      <w:marRight w:val="0"/>
      <w:marTop w:val="0"/>
      <w:marBottom w:val="0"/>
      <w:divBdr>
        <w:top w:val="none" w:sz="0" w:space="0" w:color="auto"/>
        <w:left w:val="none" w:sz="0" w:space="0" w:color="auto"/>
        <w:bottom w:val="none" w:sz="0" w:space="0" w:color="auto"/>
        <w:right w:val="none" w:sz="0" w:space="0" w:color="auto"/>
      </w:divBdr>
    </w:div>
    <w:div w:id="1993679507">
      <w:bodyDiv w:val="1"/>
      <w:marLeft w:val="0"/>
      <w:marRight w:val="0"/>
      <w:marTop w:val="0"/>
      <w:marBottom w:val="0"/>
      <w:divBdr>
        <w:top w:val="none" w:sz="0" w:space="0" w:color="auto"/>
        <w:left w:val="none" w:sz="0" w:space="0" w:color="auto"/>
        <w:bottom w:val="none" w:sz="0" w:space="0" w:color="auto"/>
        <w:right w:val="none" w:sz="0" w:space="0" w:color="auto"/>
      </w:divBdr>
    </w:div>
    <w:div w:id="2015305810">
      <w:bodyDiv w:val="1"/>
      <w:marLeft w:val="0"/>
      <w:marRight w:val="0"/>
      <w:marTop w:val="0"/>
      <w:marBottom w:val="0"/>
      <w:divBdr>
        <w:top w:val="none" w:sz="0" w:space="0" w:color="auto"/>
        <w:left w:val="none" w:sz="0" w:space="0" w:color="auto"/>
        <w:bottom w:val="none" w:sz="0" w:space="0" w:color="auto"/>
        <w:right w:val="none" w:sz="0" w:space="0" w:color="auto"/>
      </w:divBdr>
    </w:div>
    <w:div w:id="2055110076">
      <w:bodyDiv w:val="1"/>
      <w:marLeft w:val="0"/>
      <w:marRight w:val="0"/>
      <w:marTop w:val="0"/>
      <w:marBottom w:val="0"/>
      <w:divBdr>
        <w:top w:val="none" w:sz="0" w:space="0" w:color="auto"/>
        <w:left w:val="none" w:sz="0" w:space="0" w:color="auto"/>
        <w:bottom w:val="none" w:sz="0" w:space="0" w:color="auto"/>
        <w:right w:val="none" w:sz="0" w:space="0" w:color="auto"/>
      </w:divBdr>
    </w:div>
    <w:div w:id="2095667307">
      <w:bodyDiv w:val="1"/>
      <w:marLeft w:val="0"/>
      <w:marRight w:val="0"/>
      <w:marTop w:val="0"/>
      <w:marBottom w:val="0"/>
      <w:divBdr>
        <w:top w:val="none" w:sz="0" w:space="0" w:color="auto"/>
        <w:left w:val="none" w:sz="0" w:space="0" w:color="auto"/>
        <w:bottom w:val="none" w:sz="0" w:space="0" w:color="auto"/>
        <w:right w:val="none" w:sz="0" w:space="0" w:color="auto"/>
      </w:divBdr>
    </w:div>
    <w:div w:id="211204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8A04B5-876E-4041-B9B4-EA0C82E8C9E4}">
  <we:reference id="a3b40b4f-8edf-490e-9df1-7e66f93912bf" version="1.1.0.0" store="EXCatalog" storeType="EXCatalog"/>
  <we:alternateReferences>
    <we:reference id="WA104380526"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313DC2E57201449AB70A4F6E988FD06" ma:contentTypeVersion="17" ma:contentTypeDescription="Create a new document." ma:contentTypeScope="" ma:versionID="aaad249a3398d0846854f074a2451c92">
  <xsd:schema xmlns:xsd="http://www.w3.org/2001/XMLSchema" xmlns:xs="http://www.w3.org/2001/XMLSchema" xmlns:p="http://schemas.microsoft.com/office/2006/metadata/properties" xmlns:ns3="d1628a33-1044-46df-8b81-43676bcd7dcd" xmlns:ns4="09246466-7e73-4284-a416-dabff03d72ab" targetNamespace="http://schemas.microsoft.com/office/2006/metadata/properties" ma:root="true" ma:fieldsID="3e0936468a85036fa8159129cf13128c" ns3:_="" ns4:_="">
    <xsd:import namespace="d1628a33-1044-46df-8b81-43676bcd7dcd"/>
    <xsd:import namespace="09246466-7e73-4284-a416-dabff03d72a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28a33-1044-46df-8b81-43676bcd7d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246466-7e73-4284-a416-dabff03d72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d1628a33-1044-46df-8b81-43676bcd7dcd" xsi:nil="true"/>
  </documentManagement>
</p:properties>
</file>

<file path=customXml/itemProps1.xml><?xml version="1.0" encoding="utf-8"?>
<ds:datastoreItem xmlns:ds="http://schemas.openxmlformats.org/officeDocument/2006/customXml" ds:itemID="{8C285849-E044-4919-903D-BF308D1613A4}">
  <ds:schemaRefs>
    <ds:schemaRef ds:uri="http://schemas.microsoft.com/sharepoint/v3/contenttype/forms"/>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F9A9781A-0C1F-4E64-812C-4CB6DB164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28a33-1044-46df-8b81-43676bcd7dcd"/>
    <ds:schemaRef ds:uri="09246466-7e73-4284-a416-dabff03d72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457747-685A-42FF-99CB-8C6B658FB23E}">
  <ds:schemaRefs>
    <ds:schemaRef ds:uri="http://schemas.microsoft.com/office/2006/metadata/properties"/>
    <ds:schemaRef ds:uri="http://schemas.microsoft.com/office/infopath/2007/PartnerControls"/>
    <ds:schemaRef ds:uri="d1628a33-1044-46df-8b81-43676bcd7dcd"/>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2</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43</cp:revision>
  <dcterms:created xsi:type="dcterms:W3CDTF">2025-09-12T13:55:00Z</dcterms:created>
  <dcterms:modified xsi:type="dcterms:W3CDTF">2025-09-24T14:41:00Z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0x0101005313DC2E57201449AB70A4F6E988FD06</vt:lpwstr>
  </property>
</Properties>
</file>