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6pt;height:30pt" o:ole="" o:preferrelative="t" stroked="f">
            <v:imagedata r:id="rId8" o:title=""/>
          </v:rect>
          <o:OLEObject Type="Embed" ProgID="StaticMetafile" ShapeID="rectole0000000000" DrawAspect="Content" ObjectID="_182006790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F97B66">
        <w:rPr>
          <w:rFonts w:ascii="Times New Roman" w:eastAsia="Times New Roman" w:hAnsi="Times New Roman" w:cs="Times New Roman"/>
          <w:b/>
          <w:color w:val="000000" w:themeColor="text1"/>
          <w:sz w:val="24"/>
          <w:szCs w:val="24"/>
        </w:rPr>
        <w:t xml:space="preserve">Malakal </w:t>
      </w:r>
      <w:r w:rsidR="00C86453" w:rsidRPr="00F97B66">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4A2D5ED4" w:rsidR="00C86453" w:rsidRPr="00F84D5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84D57">
        <w:rPr>
          <w:rFonts w:ascii="Times New Roman" w:eastAsia="Times New Roman" w:hAnsi="Times New Roman" w:cs="Times New Roman"/>
          <w:b/>
          <w:i/>
          <w:iCs/>
          <w:color w:val="4472C4" w:themeColor="accent1"/>
          <w:sz w:val="24"/>
          <w:szCs w:val="24"/>
        </w:rPr>
        <w:t>Date (</w:t>
      </w:r>
      <w:r w:rsidR="00C074ED">
        <w:rPr>
          <w:rFonts w:ascii="Times New Roman" w:eastAsia="Times New Roman" w:hAnsi="Times New Roman" w:cs="Times New Roman"/>
          <w:b/>
          <w:i/>
          <w:iCs/>
          <w:color w:val="4472C4" w:themeColor="accent1"/>
          <w:sz w:val="24"/>
          <w:szCs w:val="24"/>
        </w:rPr>
        <w:t>22</w:t>
      </w:r>
      <w:r w:rsidRPr="00F84D57">
        <w:rPr>
          <w:rFonts w:ascii="Times New Roman" w:eastAsia="Times New Roman" w:hAnsi="Times New Roman" w:cs="Times New Roman"/>
          <w:b/>
          <w:i/>
          <w:iCs/>
          <w:color w:val="4472C4" w:themeColor="accent1"/>
          <w:sz w:val="24"/>
          <w:szCs w:val="24"/>
        </w:rPr>
        <w:t>/</w:t>
      </w:r>
      <w:r w:rsidR="00B53237" w:rsidRPr="00F84D57">
        <w:rPr>
          <w:rFonts w:ascii="Times New Roman" w:eastAsia="Times New Roman" w:hAnsi="Times New Roman" w:cs="Times New Roman"/>
          <w:b/>
          <w:i/>
          <w:iCs/>
          <w:color w:val="4472C4" w:themeColor="accent1"/>
          <w:sz w:val="24"/>
          <w:szCs w:val="24"/>
        </w:rPr>
        <w:t>0</w:t>
      </w:r>
      <w:r w:rsidR="006B1594" w:rsidRPr="00F84D57">
        <w:rPr>
          <w:rFonts w:ascii="Times New Roman" w:eastAsia="Times New Roman" w:hAnsi="Times New Roman" w:cs="Times New Roman"/>
          <w:b/>
          <w:i/>
          <w:iCs/>
          <w:color w:val="4472C4" w:themeColor="accent1"/>
          <w:sz w:val="24"/>
          <w:szCs w:val="24"/>
        </w:rPr>
        <w:t>9</w:t>
      </w:r>
      <w:r w:rsidRPr="00F84D57">
        <w:rPr>
          <w:rFonts w:ascii="Times New Roman" w:eastAsia="Times New Roman" w:hAnsi="Times New Roman" w:cs="Times New Roman"/>
          <w:b/>
          <w:i/>
          <w:iCs/>
          <w:color w:val="4472C4" w:themeColor="accent1"/>
          <w:sz w:val="24"/>
          <w:szCs w:val="24"/>
        </w:rPr>
        <w:t>/</w:t>
      </w:r>
      <w:r w:rsidR="00AA186A" w:rsidRPr="00F84D57">
        <w:rPr>
          <w:rFonts w:ascii="Times New Roman" w:eastAsia="Times New Roman" w:hAnsi="Times New Roman" w:cs="Times New Roman"/>
          <w:b/>
          <w:i/>
          <w:iCs/>
          <w:color w:val="4472C4" w:themeColor="accent1"/>
          <w:sz w:val="24"/>
          <w:szCs w:val="24"/>
        </w:rPr>
        <w:t>202</w:t>
      </w:r>
      <w:r w:rsidR="006209AF" w:rsidRPr="00F84D57">
        <w:rPr>
          <w:rFonts w:ascii="Times New Roman" w:eastAsia="Times New Roman" w:hAnsi="Times New Roman" w:cs="Times New Roman"/>
          <w:b/>
          <w:i/>
          <w:iCs/>
          <w:color w:val="4472C4" w:themeColor="accent1"/>
          <w:sz w:val="24"/>
          <w:szCs w:val="24"/>
        </w:rPr>
        <w:t>5</w:t>
      </w:r>
      <w:r w:rsidRPr="00F84D5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52A203B5" w:rsidR="0073537D" w:rsidRDefault="0062399F" w:rsidP="0062399F">
      <w:pPr>
        <w:pStyle w:val="ListParagraph"/>
        <w:numPr>
          <w:ilvl w:val="0"/>
          <w:numId w:val="24"/>
        </w:numPr>
        <w:spacing w:line="240" w:lineRule="auto"/>
        <w:jc w:val="both"/>
        <w:rPr>
          <w:rFonts w:ascii="Times New Roman" w:hAnsi="Times New Roman" w:cs="Times New Roman"/>
          <w:i/>
          <w:iCs/>
          <w:sz w:val="24"/>
          <w:szCs w:val="24"/>
        </w:rPr>
      </w:pPr>
      <w:bookmarkStart w:id="0" w:name="_Hlk163836907"/>
      <w:r w:rsidRPr="0062399F">
        <w:rPr>
          <w:rFonts w:ascii="Times New Roman" w:hAnsi="Times New Roman" w:cs="Times New Roman"/>
          <w:i/>
          <w:iCs/>
          <w:sz w:val="24"/>
          <w:szCs w:val="24"/>
          <w:lang/>
        </w:rPr>
        <w:t>HRD joined the celebration of International Peace Day held at the Malakal Stadium</w:t>
      </w:r>
      <w:r>
        <w:rPr>
          <w:rFonts w:ascii="Times New Roman" w:hAnsi="Times New Roman" w:cs="Times New Roman"/>
          <w:i/>
          <w:iCs/>
          <w:sz w:val="24"/>
          <w:szCs w:val="24"/>
          <w:lang/>
        </w:rPr>
        <w:t>, Malakal Town- Upper Nile State</w:t>
      </w:r>
    </w:p>
    <w:p w14:paraId="27E683D9" w14:textId="77777777" w:rsidR="00F97B66" w:rsidRPr="0073537D" w:rsidRDefault="00F97B66" w:rsidP="00F97B66">
      <w:pPr>
        <w:pStyle w:val="ListParagraph"/>
        <w:spacing w:line="240" w:lineRule="auto"/>
        <w:jc w:val="both"/>
        <w:rPr>
          <w:rFonts w:ascii="Times New Roman" w:hAnsi="Times New Roman" w:cs="Times New Roman"/>
          <w:i/>
          <w:iCs/>
          <w:sz w:val="24"/>
          <w:szCs w:val="24"/>
        </w:rPr>
      </w:pPr>
    </w:p>
    <w:bookmarkEnd w:id="0"/>
    <w:p w14:paraId="2E03238E" w14:textId="565335BB" w:rsidR="000903A4" w:rsidRPr="002E239A" w:rsidRDefault="00F64818" w:rsidP="000910F1">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2E239A">
        <w:rPr>
          <w:rFonts w:ascii="Times New Roman" w:eastAsia="Calibri" w:hAnsi="Times New Roman" w:cs="Times New Roman"/>
          <w:b/>
          <w:bCs/>
          <w:sz w:val="24"/>
          <w:szCs w:val="24"/>
        </w:rPr>
        <w:t xml:space="preserve">- </w:t>
      </w:r>
      <w:r w:rsidR="002E239A" w:rsidRPr="002E239A">
        <w:rPr>
          <w:rFonts w:ascii="Times New Roman" w:eastAsia="Calibri" w:hAnsi="Times New Roman" w:cs="Times New Roman"/>
          <w:i/>
          <w:iCs/>
          <w:sz w:val="24"/>
          <w:szCs w:val="24"/>
        </w:rPr>
        <w:t>NSTR</w:t>
      </w:r>
    </w:p>
    <w:p w14:paraId="1F69666F" w14:textId="77777777" w:rsidR="00962F80" w:rsidRPr="00594274" w:rsidRDefault="00962F80"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0910F1">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0910F1">
      <w:pPr>
        <w:spacing w:after="0" w:line="240" w:lineRule="auto"/>
        <w:contextualSpacing/>
        <w:jc w:val="both"/>
        <w:rPr>
          <w:rFonts w:ascii="Times New Roman" w:eastAsia="Palatino Linotype" w:hAnsi="Times New Roman" w:cs="Times New Roman"/>
          <w:b/>
          <w:sz w:val="24"/>
          <w:szCs w:val="24"/>
        </w:rPr>
      </w:pPr>
    </w:p>
    <w:p w14:paraId="75BE5430" w14:textId="3E9CEE05" w:rsidR="00643F0D" w:rsidRDefault="00874A46" w:rsidP="000910F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2399F">
        <w:rPr>
          <w:rFonts w:ascii="Times New Roman" w:eastAsia="Palatino Linotype" w:hAnsi="Times New Roman" w:cs="Times New Roman"/>
          <w:b/>
          <w:bCs/>
          <w:sz w:val="24"/>
          <w:szCs w:val="24"/>
        </w:rPr>
        <w:t xml:space="preserve">- </w:t>
      </w:r>
      <w:r w:rsidR="0062399F" w:rsidRPr="0062399F">
        <w:rPr>
          <w:rFonts w:ascii="Times New Roman" w:eastAsia="Palatino Linotype" w:hAnsi="Times New Roman" w:cs="Times New Roman"/>
          <w:i/>
          <w:iCs/>
          <w:sz w:val="24"/>
          <w:szCs w:val="24"/>
        </w:rPr>
        <w:t>NSTR</w:t>
      </w:r>
      <w:r w:rsidR="006B1594">
        <w:rPr>
          <w:rFonts w:ascii="Times New Roman" w:eastAsia="Palatino Linotype" w:hAnsi="Times New Roman" w:cs="Times New Roman"/>
          <w:b/>
          <w:bCs/>
          <w:sz w:val="24"/>
          <w:szCs w:val="24"/>
        </w:rPr>
        <w:t xml:space="preserve"> </w:t>
      </w:r>
    </w:p>
    <w:p w14:paraId="7EF1C237" w14:textId="77777777" w:rsidR="00DB713E" w:rsidRPr="00DB713E" w:rsidRDefault="00DB713E" w:rsidP="000910F1">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4A69BDBF" w14:textId="0C40601E" w:rsidR="00483653" w:rsidRPr="0062399F"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p>
    <w:p w14:paraId="40AADB58" w14:textId="11656295" w:rsidR="0062399F" w:rsidRPr="0062399F" w:rsidRDefault="0062399F" w:rsidP="0062399F">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t xml:space="preserve">On 22 September 2025, </w:t>
      </w:r>
      <w:bookmarkStart w:id="4" w:name="_Hlk209446661"/>
      <w:r w:rsidRPr="0062399F">
        <w:rPr>
          <w:rFonts w:ascii="Times New Roman" w:eastAsia="Times New Roman" w:hAnsi="Times New Roman" w:cs="Times New Roman"/>
          <w:sz w:val="24"/>
          <w:szCs w:val="24"/>
          <w:lang/>
        </w:rPr>
        <w:t>HRD joined the celebration of International Peace Day held at the Malakal Stadium. The event was organized by the State Ministry of Peace Building in collaboration with UNMISS/CPIO</w:t>
      </w:r>
      <w:bookmarkEnd w:id="4"/>
      <w:r w:rsidRPr="0062399F">
        <w:rPr>
          <w:rFonts w:ascii="Times New Roman" w:eastAsia="Times New Roman" w:hAnsi="Times New Roman" w:cs="Times New Roman"/>
          <w:sz w:val="24"/>
          <w:szCs w:val="24"/>
          <w:lang/>
        </w:rPr>
        <w:t xml:space="preserve"> and was attended by an audience of more than 300 participants.</w:t>
      </w:r>
    </w:p>
    <w:p w14:paraId="6DEA5956" w14:textId="04F19D99" w:rsidR="0062399F" w:rsidRPr="0062399F" w:rsidRDefault="0062399F" w:rsidP="0062399F">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t>The celebration was graced by senior government officials and UN representatives, including, the Minister of Information, representing the State Governor, the Director General of the Ministry of Peace Building, a Member of Parliament representing the State Assembly Speaker, HoFO, UNCT and other UNMISS substantive sections and UN Agencies, Funds and Programmes (AFP).</w:t>
      </w:r>
    </w:p>
    <w:p w14:paraId="492C2B82" w14:textId="50B8E245" w:rsidR="008B0218" w:rsidRDefault="0062399F" w:rsidP="008B0218">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t>The event was lively and colourful, featuring</w:t>
      </w:r>
      <w:r w:rsidR="00B85257">
        <w:rPr>
          <w:rFonts w:ascii="Times New Roman" w:eastAsia="Times New Roman" w:hAnsi="Times New Roman" w:cs="Times New Roman"/>
          <w:sz w:val="24"/>
          <w:szCs w:val="24"/>
          <w:lang/>
        </w:rPr>
        <w:t xml:space="preserve"> </w:t>
      </w:r>
      <w:r w:rsidRPr="0062399F">
        <w:rPr>
          <w:rFonts w:ascii="Times New Roman" w:eastAsia="Times New Roman" w:hAnsi="Times New Roman" w:cs="Times New Roman"/>
          <w:sz w:val="24"/>
          <w:szCs w:val="24"/>
          <w:lang/>
        </w:rPr>
        <w:t>cultural dances performed by children and youth groups, drama presentations by secondary school students, engagement from the Upper Nile Youth for Peace Ambassadors and performances by Rwandbat Forces.</w:t>
      </w:r>
    </w:p>
    <w:p w14:paraId="1978E84B" w14:textId="1B2DDAB6" w:rsidR="0062399F" w:rsidRPr="0062399F" w:rsidRDefault="0062399F" w:rsidP="008B0218">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lastRenderedPageBreak/>
        <w:t xml:space="preserve">The students’ drama highlighted the importance of dialogue, reconciliation, and unity, stressing that no tribe is superior to another. One of the students concluded with the powerful message: </w:t>
      </w:r>
      <w:r w:rsidRPr="0062399F">
        <w:rPr>
          <w:rFonts w:ascii="Times New Roman" w:eastAsia="Times New Roman" w:hAnsi="Times New Roman" w:cs="Times New Roman"/>
          <w:i/>
          <w:iCs/>
          <w:sz w:val="24"/>
          <w:szCs w:val="24"/>
          <w:lang/>
        </w:rPr>
        <w:t>“We all are South Sudanese.”</w:t>
      </w:r>
    </w:p>
    <w:p w14:paraId="5ED5A38E" w14:textId="1F997D7D" w:rsidR="0062399F" w:rsidRPr="0062399F" w:rsidRDefault="0062399F" w:rsidP="0062399F">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t>All speakers echoed the central theme of peace, harmony, and cohesion among communities in Upper Nile State and across South Sudan. The Minister of Information, speaking on behalf of the Governor, emphasized:</w:t>
      </w:r>
      <w:r w:rsidRPr="0062399F">
        <w:rPr>
          <w:rFonts w:ascii="Times New Roman" w:eastAsia="Times New Roman" w:hAnsi="Times New Roman" w:cs="Times New Roman"/>
          <w:i/>
          <w:iCs/>
          <w:sz w:val="24"/>
          <w:szCs w:val="24"/>
          <w:lang/>
        </w:rPr>
        <w:t xml:space="preserve"> “Peace begins with me, then extends to others. </w:t>
      </w:r>
      <w:r w:rsidRPr="0062399F">
        <w:rPr>
          <w:rFonts w:ascii="Times New Roman" w:eastAsia="Times New Roman" w:hAnsi="Times New Roman" w:cs="Times New Roman"/>
          <w:sz w:val="24"/>
          <w:szCs w:val="24"/>
          <w:lang/>
        </w:rPr>
        <w:t>“He further added,</w:t>
      </w:r>
      <w:r w:rsidRPr="0062399F">
        <w:rPr>
          <w:rFonts w:ascii="Times New Roman" w:eastAsia="Times New Roman" w:hAnsi="Times New Roman" w:cs="Times New Roman"/>
          <w:i/>
          <w:iCs/>
          <w:sz w:val="24"/>
          <w:szCs w:val="24"/>
          <w:lang/>
        </w:rPr>
        <w:t xml:space="preserve"> “No one is ever awarded for being the best destructor; in fact, we must all condemn destruction and work for peace to prevail in our State and the entire country.”</w:t>
      </w:r>
    </w:p>
    <w:p w14:paraId="44F05D5F" w14:textId="63324745" w:rsidR="0062399F" w:rsidRPr="0062399F" w:rsidRDefault="0062399F" w:rsidP="0062399F">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t>The</w:t>
      </w:r>
      <w:r w:rsidR="00B85257">
        <w:rPr>
          <w:rFonts w:ascii="Times New Roman" w:eastAsia="Times New Roman" w:hAnsi="Times New Roman" w:cs="Times New Roman"/>
          <w:sz w:val="24"/>
          <w:szCs w:val="24"/>
          <w:lang/>
        </w:rPr>
        <w:t xml:space="preserve"> </w:t>
      </w:r>
      <w:r w:rsidRPr="0062399F">
        <w:rPr>
          <w:rFonts w:ascii="Times New Roman" w:eastAsia="Times New Roman" w:hAnsi="Times New Roman" w:cs="Times New Roman"/>
          <w:sz w:val="24"/>
          <w:szCs w:val="24"/>
          <w:lang/>
        </w:rPr>
        <w:t>OiC HoFO, alongside UNCT representatives, reaffirmed UNMISS’ and the UN family’s commitment to supporting peacebuilding efforts in Upper Nile State.</w:t>
      </w:r>
    </w:p>
    <w:p w14:paraId="049F24D0" w14:textId="40630733" w:rsidR="0062399F" w:rsidRPr="0062399F" w:rsidRDefault="0062399F" w:rsidP="0062399F">
      <w:pPr>
        <w:spacing w:before="100" w:beforeAutospacing="1" w:after="100" w:afterAutospacing="1" w:line="240" w:lineRule="auto"/>
        <w:jc w:val="both"/>
        <w:rPr>
          <w:rFonts w:ascii="Times New Roman" w:eastAsia="Times New Roman" w:hAnsi="Times New Roman" w:cs="Times New Roman"/>
          <w:sz w:val="24"/>
          <w:szCs w:val="24"/>
          <w:lang/>
        </w:rPr>
      </w:pPr>
      <w:r w:rsidRPr="0062399F">
        <w:rPr>
          <w:rFonts w:ascii="Times New Roman" w:eastAsia="Times New Roman" w:hAnsi="Times New Roman" w:cs="Times New Roman"/>
          <w:sz w:val="24"/>
          <w:szCs w:val="24"/>
          <w:lang/>
        </w:rPr>
        <w:t>The International Peace Day celebration in Malakal provided a platform for government officials, the UN, students, youth, and communities to come together in promoting peace and reconciliation. The participation of diverse groups and the strong messages shared underscored the collective commitment to fostering peaceful coexistence, unity, and social cohesion in South Sudan.</w:t>
      </w:r>
    </w:p>
    <w:p w14:paraId="410EB6D2" w14:textId="6264B8F9" w:rsidR="00804A13" w:rsidRPr="00027417"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FE257B">
        <w:rPr>
          <w:rFonts w:ascii="Times New Roman" w:eastAsia="Palatino Linotype" w:hAnsi="Times New Roman" w:cs="Times New Roman"/>
          <w:b/>
          <w:sz w:val="24"/>
          <w:szCs w:val="24"/>
        </w:rPr>
        <w:t xml:space="preserve">- </w:t>
      </w:r>
      <w:r w:rsidR="00FE257B" w:rsidRPr="00FE257B">
        <w:rPr>
          <w:rFonts w:ascii="Times New Roman" w:eastAsia="Palatino Linotype" w:hAnsi="Times New Roman" w:cs="Times New Roman"/>
          <w:bCs/>
          <w:i/>
          <w:iCs/>
          <w:sz w:val="24"/>
          <w:szCs w:val="24"/>
        </w:rPr>
        <w:t>NSTR</w:t>
      </w: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6CF9" w14:textId="77777777" w:rsidR="00D31993" w:rsidRDefault="00D31993" w:rsidP="00182875">
      <w:pPr>
        <w:spacing w:after="0" w:line="240" w:lineRule="auto"/>
      </w:pPr>
      <w:r>
        <w:separator/>
      </w:r>
    </w:p>
  </w:endnote>
  <w:endnote w:type="continuationSeparator" w:id="0">
    <w:p w14:paraId="3DF45721" w14:textId="77777777" w:rsidR="00D31993" w:rsidRDefault="00D3199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DB78" w14:textId="77777777" w:rsidR="00D31993" w:rsidRDefault="00D31993" w:rsidP="00182875">
      <w:pPr>
        <w:spacing w:after="0" w:line="240" w:lineRule="auto"/>
      </w:pPr>
      <w:r>
        <w:separator/>
      </w:r>
    </w:p>
  </w:footnote>
  <w:footnote w:type="continuationSeparator" w:id="0">
    <w:p w14:paraId="6A729A5C" w14:textId="77777777" w:rsidR="00D31993" w:rsidRDefault="00D3199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461DCA"/>
    <w:multiLevelType w:val="multilevel"/>
    <w:tmpl w:val="24B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2759C"/>
    <w:multiLevelType w:val="multilevel"/>
    <w:tmpl w:val="643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17E73"/>
    <w:multiLevelType w:val="multilevel"/>
    <w:tmpl w:val="C8D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5"/>
  </w:num>
  <w:num w:numId="2" w16cid:durableId="1145195897">
    <w:abstractNumId w:val="2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5"/>
  </w:num>
  <w:num w:numId="6" w16cid:durableId="1163426569">
    <w:abstractNumId w:val="27"/>
  </w:num>
  <w:num w:numId="7" w16cid:durableId="1987204914">
    <w:abstractNumId w:val="26"/>
  </w:num>
  <w:num w:numId="8" w16cid:durableId="1710184332">
    <w:abstractNumId w:val="30"/>
  </w:num>
  <w:num w:numId="9" w16cid:durableId="189804582">
    <w:abstractNumId w:val="29"/>
  </w:num>
  <w:num w:numId="10" w16cid:durableId="566233004">
    <w:abstractNumId w:val="34"/>
  </w:num>
  <w:num w:numId="11" w16cid:durableId="211119952">
    <w:abstractNumId w:val="1"/>
  </w:num>
  <w:num w:numId="12" w16cid:durableId="2083984759">
    <w:abstractNumId w:val="0"/>
  </w:num>
  <w:num w:numId="13" w16cid:durableId="753477686">
    <w:abstractNumId w:val="20"/>
  </w:num>
  <w:num w:numId="14" w16cid:durableId="873538412">
    <w:abstractNumId w:val="8"/>
  </w:num>
  <w:num w:numId="15" w16cid:durableId="1398435063">
    <w:abstractNumId w:val="9"/>
  </w:num>
  <w:num w:numId="16" w16cid:durableId="1631667514">
    <w:abstractNumId w:val="11"/>
  </w:num>
  <w:num w:numId="17" w16cid:durableId="1964729332">
    <w:abstractNumId w:val="21"/>
  </w:num>
  <w:num w:numId="18" w16cid:durableId="110782388">
    <w:abstractNumId w:val="15"/>
  </w:num>
  <w:num w:numId="19" w16cid:durableId="1275790163">
    <w:abstractNumId w:val="6"/>
  </w:num>
  <w:num w:numId="20" w16cid:durableId="1570995409">
    <w:abstractNumId w:val="14"/>
  </w:num>
  <w:num w:numId="21" w16cid:durableId="1861356758">
    <w:abstractNumId w:val="32"/>
  </w:num>
  <w:num w:numId="22" w16cid:durableId="925577930">
    <w:abstractNumId w:val="7"/>
  </w:num>
  <w:num w:numId="23" w16cid:durableId="65036146">
    <w:abstractNumId w:val="19"/>
  </w:num>
  <w:num w:numId="24" w16cid:durableId="1878465229">
    <w:abstractNumId w:val="28"/>
  </w:num>
  <w:num w:numId="25" w16cid:durableId="1765488680">
    <w:abstractNumId w:val="33"/>
  </w:num>
  <w:num w:numId="26" w16cid:durableId="946036590">
    <w:abstractNumId w:val="17"/>
  </w:num>
  <w:num w:numId="27" w16cid:durableId="193033816">
    <w:abstractNumId w:val="36"/>
  </w:num>
  <w:num w:numId="28" w16cid:durableId="788816682">
    <w:abstractNumId w:val="18"/>
  </w:num>
  <w:num w:numId="29" w16cid:durableId="1116559980">
    <w:abstractNumId w:val="10"/>
  </w:num>
  <w:num w:numId="30" w16cid:durableId="577055114">
    <w:abstractNumId w:val="12"/>
  </w:num>
  <w:num w:numId="31" w16cid:durableId="1162544604">
    <w:abstractNumId w:val="24"/>
  </w:num>
  <w:num w:numId="32" w16cid:durableId="1969165602">
    <w:abstractNumId w:val="31"/>
  </w:num>
  <w:num w:numId="33" w16cid:durableId="177735895">
    <w:abstractNumId w:val="35"/>
  </w:num>
  <w:num w:numId="34" w16cid:durableId="1097091285">
    <w:abstractNumId w:val="22"/>
  </w:num>
  <w:num w:numId="35" w16cid:durableId="1709336713">
    <w:abstractNumId w:val="13"/>
  </w:num>
  <w:num w:numId="36" w16cid:durableId="1308514159">
    <w:abstractNumId w:val="16"/>
  </w:num>
  <w:num w:numId="37" w16cid:durableId="1428037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257F"/>
    <w:rsid w:val="0006338C"/>
    <w:rsid w:val="00066E54"/>
    <w:rsid w:val="000837A3"/>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242A"/>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399F"/>
    <w:rsid w:val="00625908"/>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D3C59"/>
    <w:rsid w:val="007E3351"/>
    <w:rsid w:val="007E412C"/>
    <w:rsid w:val="007F0403"/>
    <w:rsid w:val="0080427D"/>
    <w:rsid w:val="00804A13"/>
    <w:rsid w:val="00810A55"/>
    <w:rsid w:val="008117EA"/>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0218"/>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85257"/>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4ED"/>
    <w:rsid w:val="00C0762D"/>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1993"/>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2644"/>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97B66"/>
    <w:rsid w:val="00FA18D3"/>
    <w:rsid w:val="00FA45D8"/>
    <w:rsid w:val="00FA686D"/>
    <w:rsid w:val="00FB0AFE"/>
    <w:rsid w:val="00FB26FF"/>
    <w:rsid w:val="00FB5884"/>
    <w:rsid w:val="00FC03B3"/>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942146304">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2</cp:revision>
  <dcterms:created xsi:type="dcterms:W3CDTF">2025-09-22T15:39:00Z</dcterms:created>
  <dcterms:modified xsi:type="dcterms:W3CDTF">2025-09-22T15:39:00Z</dcterms:modified>
</cp:coreProperties>
</file>