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DC304C" w:rsidRDefault="00906EEC" w:rsidP="00A47B94">
      <w:pPr>
        <w:spacing w:after="0" w:line="240" w:lineRule="auto"/>
        <w:jc w:val="center"/>
        <w:rPr>
          <w:rFonts w:eastAsia="Times New Roman" w:cs="Times New Roman"/>
          <w:spacing w:val="-5"/>
          <w:kern w:val="0"/>
          <w:position w:val="-4"/>
          <w14:ligatures w14:val="none"/>
        </w:rPr>
      </w:pPr>
      <w:r w:rsidRPr="00DC304C">
        <w:rPr>
          <w:rFonts w:eastAsia="Times New Roman" w:cs="Times New Roman"/>
          <w:spacing w:val="-10"/>
          <w:kern w:val="0"/>
          <w14:ligatures w14:val="none"/>
        </w:rPr>
        <w:t xml:space="preserve">UNITED NATIONS   </w:t>
      </w:r>
      <w:r w:rsidRPr="00DC304C">
        <w:rPr>
          <w:rFonts w:eastAsia="Times New Roman" w:cs="Times New Roman"/>
          <w:spacing w:val="-5"/>
          <w:kern w:val="0"/>
          <w14:ligatures w14:val="none"/>
        </w:rPr>
        <w:t xml:space="preserve"> </w:t>
      </w:r>
      <w:r w:rsidRPr="00DC304C">
        <w:rPr>
          <w:rFonts w:eastAsia="Calibri" w:cs="Times New Roman"/>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20153778" r:id="rId8"/>
        </w:object>
      </w:r>
      <w:r w:rsidRPr="00DC304C">
        <w:rPr>
          <w:rFonts w:eastAsia="Times New Roman" w:cs="Times New Roman"/>
          <w:kern w:val="0"/>
          <w:position w:val="-4"/>
          <w14:ligatures w14:val="none"/>
        </w:rPr>
        <w:t xml:space="preserve">      </w:t>
      </w:r>
      <w:r w:rsidRPr="00DC304C">
        <w:rPr>
          <w:rFonts w:eastAsia="Times New Roman" w:cs="Times New Roman"/>
          <w:spacing w:val="-10"/>
          <w:kern w:val="0"/>
          <w:position w:val="-4"/>
          <w14:ligatures w14:val="none"/>
        </w:rPr>
        <w:t xml:space="preserve"> </w:t>
      </w:r>
      <w:r w:rsidRPr="00DC304C">
        <w:rPr>
          <w:rFonts w:eastAsia="Times New Roman" w:cs="Times New Roman"/>
          <w:b/>
          <w:kern w:val="0"/>
          <w:position w:val="-4"/>
          <w:rtl/>
          <w14:ligatures w14:val="none"/>
        </w:rPr>
        <w:t>ألأمم المتحدة</w:t>
      </w:r>
    </w:p>
    <w:p w14:paraId="04F5BFDE" w14:textId="77777777" w:rsidR="00906EEC" w:rsidRPr="00DC304C" w:rsidRDefault="00906EEC" w:rsidP="00112D99">
      <w:pPr>
        <w:spacing w:after="0" w:line="240" w:lineRule="auto"/>
        <w:jc w:val="center"/>
        <w:rPr>
          <w:rFonts w:eastAsia="Times New Roman" w:cs="Times New Roman"/>
          <w:kern w:val="0"/>
          <w14:ligatures w14:val="none"/>
        </w:rPr>
      </w:pPr>
      <w:r w:rsidRPr="00DC304C">
        <w:rPr>
          <w:rFonts w:eastAsia="Times New Roman" w:cs="Times New Roman"/>
          <w:b/>
          <w:i/>
          <w:kern w:val="0"/>
          <w14:ligatures w14:val="none"/>
        </w:rPr>
        <w:tab/>
      </w:r>
      <w:r w:rsidRPr="00DC304C">
        <w:rPr>
          <w:rFonts w:eastAsia="Times New Roman" w:cs="Times New Roman"/>
          <w:kern w:val="0"/>
          <w14:ligatures w14:val="none"/>
        </w:rPr>
        <w:t>United Nations Mission in South Sudan (UNMISS)</w:t>
      </w:r>
    </w:p>
    <w:p w14:paraId="62CE69BC" w14:textId="77777777" w:rsidR="00906EEC" w:rsidRPr="00DC304C" w:rsidRDefault="00906EEC" w:rsidP="00112D99">
      <w:pPr>
        <w:spacing w:after="0" w:line="240" w:lineRule="auto"/>
        <w:jc w:val="center"/>
        <w:rPr>
          <w:rFonts w:eastAsia="Times New Roman" w:cs="Times New Roman"/>
          <w:b/>
          <w:kern w:val="0"/>
          <w14:ligatures w14:val="none"/>
        </w:rPr>
      </w:pPr>
    </w:p>
    <w:p w14:paraId="23BB3315" w14:textId="77777777" w:rsidR="00906EEC" w:rsidRPr="00DC304C" w:rsidRDefault="00906EEC" w:rsidP="00112D99">
      <w:pPr>
        <w:spacing w:after="0" w:line="240" w:lineRule="auto"/>
        <w:jc w:val="center"/>
        <w:rPr>
          <w:rFonts w:eastAsia="Times New Roman" w:cs="Times New Roman"/>
          <w:b/>
          <w:kern w:val="0"/>
          <w14:ligatures w14:val="none"/>
        </w:rPr>
      </w:pPr>
      <w:r w:rsidRPr="00DC304C">
        <w:rPr>
          <w:rFonts w:eastAsia="Times New Roman" w:cs="Times New Roman"/>
          <w:b/>
          <w:kern w:val="0"/>
          <w14:ligatures w14:val="none"/>
        </w:rPr>
        <w:t>Human Rights Division (HRD)</w:t>
      </w:r>
    </w:p>
    <w:p w14:paraId="5FA361AD" w14:textId="77777777" w:rsidR="00906EEC" w:rsidRPr="00DC304C" w:rsidRDefault="00906EEC" w:rsidP="00112D99">
      <w:pPr>
        <w:spacing w:after="0" w:line="240" w:lineRule="auto"/>
        <w:jc w:val="center"/>
        <w:rPr>
          <w:rFonts w:eastAsia="Times New Roman" w:cs="Times New Roman"/>
          <w:b/>
          <w:kern w:val="0"/>
          <w14:ligatures w14:val="none"/>
        </w:rPr>
      </w:pPr>
    </w:p>
    <w:p w14:paraId="19E71AC4" w14:textId="77777777" w:rsidR="00906EEC" w:rsidRPr="00DC304C" w:rsidRDefault="00906EEC" w:rsidP="00112D99">
      <w:pPr>
        <w:spacing w:after="0" w:line="240" w:lineRule="auto"/>
        <w:jc w:val="center"/>
        <w:rPr>
          <w:rFonts w:eastAsia="Times New Roman" w:cs="Times New Roman"/>
          <w:b/>
          <w:kern w:val="0"/>
          <w14:ligatures w14:val="none"/>
        </w:rPr>
      </w:pPr>
      <w:r w:rsidRPr="00DC304C">
        <w:rPr>
          <w:rFonts w:eastAsia="Times New Roman" w:cs="Times New Roman"/>
          <w:b/>
          <w:kern w:val="0"/>
          <w14:ligatures w14:val="none"/>
        </w:rPr>
        <w:t>Wau Field Office Daily Report</w:t>
      </w:r>
    </w:p>
    <w:p w14:paraId="51FAA0C7" w14:textId="77777777" w:rsidR="00906EEC" w:rsidRPr="00DC304C" w:rsidRDefault="00906EEC" w:rsidP="00112D99">
      <w:pPr>
        <w:spacing w:after="0" w:line="240" w:lineRule="auto"/>
        <w:jc w:val="center"/>
        <w:rPr>
          <w:rFonts w:eastAsia="Times New Roman" w:cs="Times New Roman"/>
          <w:b/>
          <w:kern w:val="0"/>
          <w14:ligatures w14:val="none"/>
        </w:rPr>
      </w:pPr>
    </w:p>
    <w:p w14:paraId="4305A3D9" w14:textId="175A43E6" w:rsidR="00923148" w:rsidRPr="00DC304C" w:rsidRDefault="00923148" w:rsidP="00923148">
      <w:pPr>
        <w:spacing w:after="0" w:line="240" w:lineRule="auto"/>
        <w:jc w:val="center"/>
        <w:rPr>
          <w:rFonts w:eastAsia="Times New Roman" w:cs="Times New Roman"/>
          <w:b/>
          <w:kern w:val="0"/>
          <w14:ligatures w14:val="none"/>
        </w:rPr>
      </w:pPr>
      <w:r w:rsidRPr="00DC304C">
        <w:rPr>
          <w:rFonts w:eastAsia="Times New Roman" w:cs="Times New Roman"/>
          <w:b/>
          <w:kern w:val="0"/>
          <w14:ligatures w14:val="none"/>
        </w:rPr>
        <w:t xml:space="preserve">Date: </w:t>
      </w:r>
      <w:r w:rsidR="00D14A38" w:rsidRPr="00DC304C">
        <w:rPr>
          <w:rFonts w:eastAsia="Times New Roman" w:cs="Times New Roman"/>
          <w:b/>
          <w:kern w:val="0"/>
          <w14:ligatures w14:val="none"/>
        </w:rPr>
        <w:t>2</w:t>
      </w:r>
      <w:r w:rsidR="00304552" w:rsidRPr="00DC304C">
        <w:rPr>
          <w:rFonts w:eastAsia="Times New Roman" w:cs="Times New Roman"/>
          <w:b/>
          <w:kern w:val="0"/>
          <w14:ligatures w14:val="none"/>
        </w:rPr>
        <w:t>3</w:t>
      </w:r>
      <w:r w:rsidRPr="00DC304C">
        <w:rPr>
          <w:rFonts w:eastAsia="Times New Roman" w:cs="Times New Roman"/>
          <w:b/>
          <w:kern w:val="0"/>
          <w14:ligatures w14:val="none"/>
        </w:rPr>
        <w:t>/0</w:t>
      </w:r>
      <w:r w:rsidR="00FE1C74" w:rsidRPr="00DC304C">
        <w:rPr>
          <w:rFonts w:eastAsia="Times New Roman" w:cs="Times New Roman"/>
          <w:b/>
          <w:kern w:val="0"/>
          <w14:ligatures w14:val="none"/>
        </w:rPr>
        <w:t>9</w:t>
      </w:r>
      <w:r w:rsidRPr="00DC304C">
        <w:rPr>
          <w:rFonts w:eastAsia="Times New Roman" w:cs="Times New Roman"/>
          <w:b/>
          <w:kern w:val="0"/>
          <w14:ligatures w14:val="none"/>
        </w:rPr>
        <w:t>/2025</w:t>
      </w:r>
    </w:p>
    <w:p w14:paraId="4A6B85F0" w14:textId="77777777" w:rsidR="00923148" w:rsidRPr="00DC304C" w:rsidRDefault="00923148" w:rsidP="00923148">
      <w:pPr>
        <w:spacing w:after="0" w:line="240" w:lineRule="auto"/>
        <w:jc w:val="both"/>
        <w:rPr>
          <w:rFonts w:eastAsia="Calibri" w:cs="Times New Roman"/>
          <w:kern w:val="0"/>
          <w14:ligatures w14:val="none"/>
        </w:rPr>
      </w:pPr>
    </w:p>
    <w:p w14:paraId="6FEEBF2D" w14:textId="77777777" w:rsidR="00BD0E57" w:rsidRPr="00DC304C" w:rsidRDefault="00923148" w:rsidP="00050B49">
      <w:pPr>
        <w:spacing w:after="0" w:line="240" w:lineRule="auto"/>
        <w:jc w:val="both"/>
        <w:rPr>
          <w:rFonts w:eastAsia="Palatino Linotype" w:cs="Times New Roman"/>
          <w:b/>
          <w:kern w:val="0"/>
          <w14:ligatures w14:val="none"/>
        </w:rPr>
      </w:pPr>
      <w:r w:rsidRPr="00DC304C">
        <w:rPr>
          <w:rFonts w:eastAsia="Palatino Linotype" w:cs="Times New Roman"/>
          <w:b/>
          <w:kern w:val="0"/>
          <w14:ligatures w14:val="none"/>
        </w:rPr>
        <w:t>Highlights:</w:t>
      </w:r>
      <w:r w:rsidR="00BD0E57" w:rsidRPr="00DC304C">
        <w:rPr>
          <w:rFonts w:eastAsia="Palatino Linotype" w:cs="Times New Roman"/>
          <w:b/>
          <w:kern w:val="0"/>
          <w14:ligatures w14:val="none"/>
        </w:rPr>
        <w:t xml:space="preserve"> </w:t>
      </w:r>
    </w:p>
    <w:p w14:paraId="03E65DD7" w14:textId="77777777" w:rsidR="00A36B49" w:rsidRPr="00DC304C" w:rsidRDefault="00A36B49" w:rsidP="00A36B49">
      <w:pPr>
        <w:pStyle w:val="ListParagraph"/>
        <w:rPr>
          <w:rFonts w:eastAsia="Calibri" w:cs="Times New Roman"/>
          <w:b/>
          <w:bCs/>
          <w:i/>
          <w:iCs/>
          <w:kern w:val="0"/>
          <w14:ligatures w14:val="none"/>
        </w:rPr>
      </w:pPr>
    </w:p>
    <w:p w14:paraId="673FEAC1" w14:textId="32F1BDE9" w:rsidR="00304552" w:rsidRDefault="00304552" w:rsidP="00304552">
      <w:pPr>
        <w:pStyle w:val="ListParagraph"/>
        <w:numPr>
          <w:ilvl w:val="0"/>
          <w:numId w:val="56"/>
        </w:numPr>
        <w:jc w:val="both"/>
        <w:rPr>
          <w:rFonts w:asciiTheme="majorBidi" w:eastAsia="Times New Roman" w:hAnsiTheme="majorBidi" w:cstheme="majorBidi"/>
          <w:b/>
          <w:bCs/>
          <w:i/>
          <w:iCs/>
          <w:color w:val="000000"/>
        </w:rPr>
      </w:pPr>
      <w:r w:rsidRPr="00DC304C">
        <w:rPr>
          <w:rFonts w:asciiTheme="majorBidi" w:eastAsia="Times New Roman" w:hAnsiTheme="majorBidi" w:cstheme="majorBidi"/>
          <w:b/>
          <w:bCs/>
          <w:i/>
          <w:iCs/>
          <w:color w:val="000000"/>
        </w:rPr>
        <w:t xml:space="preserve">Monitoring </w:t>
      </w:r>
      <w:r w:rsidR="00444CA1">
        <w:rPr>
          <w:rFonts w:asciiTheme="majorBidi" w:eastAsia="Times New Roman" w:hAnsiTheme="majorBidi" w:cstheme="majorBidi"/>
          <w:b/>
          <w:bCs/>
          <w:i/>
          <w:iCs/>
          <w:color w:val="000000"/>
        </w:rPr>
        <w:t>v</w:t>
      </w:r>
      <w:r w:rsidRPr="00DC304C">
        <w:rPr>
          <w:rFonts w:asciiTheme="majorBidi" w:eastAsia="Times New Roman" w:hAnsiTheme="majorBidi" w:cstheme="majorBidi"/>
          <w:b/>
          <w:bCs/>
          <w:i/>
          <w:iCs/>
          <w:color w:val="000000"/>
        </w:rPr>
        <w:t xml:space="preserve">isit to Hai Masna </w:t>
      </w:r>
      <w:r w:rsidR="00444CA1">
        <w:rPr>
          <w:rFonts w:asciiTheme="majorBidi" w:eastAsia="Times New Roman" w:hAnsiTheme="majorBidi" w:cstheme="majorBidi"/>
          <w:b/>
          <w:bCs/>
          <w:i/>
          <w:iCs/>
          <w:color w:val="000000"/>
        </w:rPr>
        <w:t>police post</w:t>
      </w:r>
      <w:r w:rsidRPr="00DC304C">
        <w:rPr>
          <w:rFonts w:asciiTheme="majorBidi" w:eastAsia="Times New Roman" w:hAnsiTheme="majorBidi" w:cstheme="majorBidi"/>
          <w:b/>
          <w:bCs/>
          <w:i/>
          <w:iCs/>
          <w:color w:val="000000"/>
        </w:rPr>
        <w:t xml:space="preserve"> in Wau Municipality</w:t>
      </w:r>
    </w:p>
    <w:p w14:paraId="7BD3427C" w14:textId="77777777" w:rsidR="007618EF" w:rsidRDefault="007618EF" w:rsidP="007618EF">
      <w:pPr>
        <w:pStyle w:val="ListParagraph"/>
        <w:jc w:val="both"/>
        <w:rPr>
          <w:rFonts w:asciiTheme="majorBidi" w:eastAsia="Times New Roman" w:hAnsiTheme="majorBidi" w:cstheme="majorBidi"/>
          <w:b/>
          <w:bCs/>
          <w:i/>
          <w:iCs/>
          <w:color w:val="000000"/>
        </w:rPr>
      </w:pPr>
    </w:p>
    <w:p w14:paraId="2D82B186" w14:textId="4342037F" w:rsidR="007618EF" w:rsidRPr="007618EF" w:rsidRDefault="007618EF" w:rsidP="007618EF">
      <w:pPr>
        <w:pStyle w:val="ListParagraph"/>
        <w:numPr>
          <w:ilvl w:val="0"/>
          <w:numId w:val="56"/>
        </w:numPr>
        <w:rPr>
          <w:b/>
          <w:bCs/>
          <w:i/>
          <w:iCs/>
        </w:rPr>
      </w:pPr>
      <w:r w:rsidRPr="004C7F6F">
        <w:rPr>
          <w:b/>
          <w:bCs/>
          <w:i/>
          <w:iCs/>
        </w:rPr>
        <w:t>HRD conducted a monitoring visit to Wau Central prison</w:t>
      </w:r>
    </w:p>
    <w:p w14:paraId="06D2332A" w14:textId="77777777" w:rsidR="00C8547B" w:rsidRPr="00DC304C" w:rsidRDefault="00C8547B" w:rsidP="00C8547B">
      <w:pPr>
        <w:pStyle w:val="ListParagraph"/>
        <w:jc w:val="both"/>
        <w:rPr>
          <w:b/>
          <w:bCs/>
          <w:i/>
          <w:iCs/>
        </w:rPr>
      </w:pPr>
    </w:p>
    <w:p w14:paraId="0F73BB49" w14:textId="77777777" w:rsidR="00EB7E4B" w:rsidRPr="00DC304C" w:rsidRDefault="00923148" w:rsidP="002B0469">
      <w:pPr>
        <w:pStyle w:val="ListParagraph"/>
        <w:numPr>
          <w:ilvl w:val="0"/>
          <w:numId w:val="18"/>
        </w:numPr>
        <w:spacing w:after="240" w:line="360" w:lineRule="auto"/>
        <w:jc w:val="both"/>
        <w:rPr>
          <w:rFonts w:eastAsia="Palatino Linotype" w:cs="Times New Roman"/>
          <w:b/>
          <w:kern w:val="0"/>
          <w14:ligatures w14:val="none"/>
        </w:rPr>
      </w:pPr>
      <w:r w:rsidRPr="00DC304C">
        <w:rPr>
          <w:rFonts w:cs="Times New Roman"/>
          <w:b/>
          <w:bCs/>
        </w:rPr>
        <w:t>Political and Security Updates</w:t>
      </w:r>
    </w:p>
    <w:p w14:paraId="018518E9" w14:textId="0514F125" w:rsidR="00923148" w:rsidRPr="00DC304C" w:rsidRDefault="00923148" w:rsidP="00EB7E4B">
      <w:pPr>
        <w:pStyle w:val="ListParagraph"/>
        <w:numPr>
          <w:ilvl w:val="0"/>
          <w:numId w:val="18"/>
        </w:numPr>
        <w:spacing w:after="240" w:line="240" w:lineRule="auto"/>
        <w:jc w:val="both"/>
        <w:rPr>
          <w:rFonts w:eastAsia="Palatino Linotype" w:cs="Times New Roman"/>
          <w:b/>
          <w:kern w:val="0"/>
          <w14:ligatures w14:val="none"/>
        </w:rPr>
      </w:pPr>
      <w:r w:rsidRPr="00DC304C">
        <w:rPr>
          <w:rFonts w:eastAsia="Palatino Linotype" w:cs="Times New Roman"/>
          <w:b/>
          <w:kern w:val="0"/>
          <w14:ligatures w14:val="none"/>
        </w:rPr>
        <w:t xml:space="preserve">Human Rights in the Electoral Process </w:t>
      </w:r>
    </w:p>
    <w:p w14:paraId="1803F3B2" w14:textId="33B6C5F7" w:rsidR="00B077C6" w:rsidRPr="00DC304C" w:rsidRDefault="00923148" w:rsidP="00EB7E4B">
      <w:pPr>
        <w:numPr>
          <w:ilvl w:val="0"/>
          <w:numId w:val="18"/>
        </w:numPr>
        <w:spacing w:after="240" w:line="240" w:lineRule="auto"/>
        <w:contextualSpacing/>
        <w:jc w:val="both"/>
        <w:rPr>
          <w:rFonts w:eastAsia="Palatino Linotype" w:cs="Times New Roman"/>
          <w:b/>
          <w:kern w:val="0"/>
          <w14:ligatures w14:val="none"/>
        </w:rPr>
      </w:pPr>
      <w:r w:rsidRPr="00DC304C">
        <w:rPr>
          <w:rFonts w:eastAsia="Palatino Linotype" w:cs="Times New Roman"/>
          <w:b/>
          <w:kern w:val="0"/>
          <w14:ligatures w14:val="none"/>
        </w:rPr>
        <w:t>Conflict-Related Violations/Abuses</w:t>
      </w:r>
    </w:p>
    <w:p w14:paraId="4B4AF31D" w14:textId="77777777" w:rsidR="00B06526" w:rsidRPr="00DC304C" w:rsidRDefault="00B06526" w:rsidP="00B06526">
      <w:pPr>
        <w:spacing w:after="240" w:line="240" w:lineRule="auto"/>
        <w:contextualSpacing/>
        <w:jc w:val="both"/>
        <w:rPr>
          <w:rFonts w:eastAsia="Palatino Linotype" w:cs="Times New Roman"/>
          <w:b/>
          <w:kern w:val="0"/>
          <w14:ligatures w14:val="none"/>
        </w:rPr>
      </w:pPr>
    </w:p>
    <w:p w14:paraId="0FDA524F" w14:textId="2A6CB894" w:rsidR="00123F44" w:rsidRPr="00DC304C" w:rsidRDefault="00923148" w:rsidP="006C30EF">
      <w:pPr>
        <w:numPr>
          <w:ilvl w:val="0"/>
          <w:numId w:val="18"/>
        </w:numPr>
        <w:spacing w:after="0" w:line="240" w:lineRule="auto"/>
        <w:contextualSpacing/>
        <w:jc w:val="both"/>
        <w:rPr>
          <w:rFonts w:eastAsia="Palatino Linotype" w:cs="Times New Roman"/>
          <w:b/>
          <w:kern w:val="0"/>
          <w14:ligatures w14:val="none"/>
        </w:rPr>
      </w:pPr>
      <w:r w:rsidRPr="00DC304C">
        <w:rPr>
          <w:rFonts w:eastAsia="Palatino Linotype" w:cs="Times New Roman"/>
          <w:b/>
          <w:kern w:val="0"/>
          <w14:ligatures w14:val="none"/>
        </w:rPr>
        <w:t>Conflict-Related Sexual Violence (CRSV)</w:t>
      </w:r>
    </w:p>
    <w:p w14:paraId="2C0E11DB" w14:textId="77777777" w:rsidR="00431AED" w:rsidRPr="00DC304C" w:rsidRDefault="00431AED" w:rsidP="00431AED">
      <w:pPr>
        <w:pStyle w:val="ListParagraph"/>
        <w:rPr>
          <w:rFonts w:eastAsia="Palatino Linotype" w:cs="Times New Roman"/>
          <w:b/>
          <w:kern w:val="0"/>
          <w14:ligatures w14:val="none"/>
        </w:rPr>
      </w:pPr>
    </w:p>
    <w:p w14:paraId="1245E5B1" w14:textId="7747ECB0" w:rsidR="00DB1294" w:rsidRPr="00DC304C" w:rsidRDefault="00AA5C12" w:rsidP="002523CE">
      <w:pPr>
        <w:numPr>
          <w:ilvl w:val="0"/>
          <w:numId w:val="18"/>
        </w:numPr>
        <w:spacing w:after="0" w:line="240" w:lineRule="auto"/>
        <w:contextualSpacing/>
        <w:jc w:val="both"/>
        <w:rPr>
          <w:rFonts w:eastAsia="Palatino Linotype" w:cs="Times New Roman"/>
          <w:b/>
          <w:kern w:val="0"/>
          <w14:ligatures w14:val="none"/>
        </w:rPr>
      </w:pPr>
      <w:r w:rsidRPr="00DC304C">
        <w:rPr>
          <w:rFonts w:eastAsia="Palatino Linotype" w:cs="Times New Roman"/>
          <w:b/>
          <w:kern w:val="0"/>
          <w14:ligatures w14:val="none"/>
        </w:rPr>
        <w:t>Sexual</w:t>
      </w:r>
      <w:r w:rsidR="00923148" w:rsidRPr="00DC304C">
        <w:rPr>
          <w:rFonts w:eastAsia="Palatino Linotype" w:cs="Times New Roman"/>
          <w:b/>
          <w:kern w:val="0"/>
          <w14:ligatures w14:val="none"/>
        </w:rPr>
        <w:t xml:space="preserve"> and Gender-Based Violence (SGBV)</w:t>
      </w:r>
    </w:p>
    <w:p w14:paraId="72D65050" w14:textId="77777777" w:rsidR="002B0469" w:rsidRPr="00DC304C" w:rsidRDefault="002B0469" w:rsidP="002B0469">
      <w:pPr>
        <w:pStyle w:val="ListParagraph"/>
        <w:rPr>
          <w:rFonts w:eastAsia="Palatino Linotype" w:cs="Times New Roman"/>
          <w:b/>
          <w:kern w:val="0"/>
          <w14:ligatures w14:val="none"/>
        </w:rPr>
      </w:pPr>
    </w:p>
    <w:p w14:paraId="6F0FAF55" w14:textId="77777777" w:rsidR="00923148" w:rsidRPr="00DC304C" w:rsidRDefault="00923148" w:rsidP="00500D01">
      <w:pPr>
        <w:numPr>
          <w:ilvl w:val="0"/>
          <w:numId w:val="18"/>
        </w:numPr>
        <w:spacing w:after="0" w:line="240" w:lineRule="auto"/>
        <w:contextualSpacing/>
        <w:rPr>
          <w:rFonts w:eastAsia="Palatino Linotype" w:cs="Times New Roman"/>
          <w:b/>
          <w:bCs/>
          <w:kern w:val="0"/>
          <w14:ligatures w14:val="none"/>
        </w:rPr>
      </w:pPr>
      <w:bookmarkStart w:id="0" w:name="_Hlk155890358"/>
      <w:r w:rsidRPr="00DC304C">
        <w:rPr>
          <w:rFonts w:eastAsia="Palatino Linotype" w:cs="Times New Roman"/>
          <w:b/>
          <w:bCs/>
          <w:kern w:val="0"/>
          <w14:ligatures w14:val="none"/>
        </w:rPr>
        <w:t xml:space="preserve">Civic Space and Participation </w:t>
      </w:r>
    </w:p>
    <w:p w14:paraId="47C6430B" w14:textId="77777777" w:rsidR="00923148" w:rsidRPr="00DC304C" w:rsidRDefault="00923148" w:rsidP="00923148">
      <w:pPr>
        <w:spacing w:after="0" w:line="240" w:lineRule="auto"/>
        <w:contextualSpacing/>
        <w:jc w:val="both"/>
        <w:rPr>
          <w:rFonts w:eastAsia="Palatino Linotype" w:cs="Times New Roman"/>
          <w:b/>
          <w:kern w:val="0"/>
          <w14:ligatures w14:val="none"/>
        </w:rPr>
      </w:pPr>
    </w:p>
    <w:p w14:paraId="7E256B07" w14:textId="006354A6" w:rsidR="00B75E16" w:rsidRPr="00DC304C" w:rsidRDefault="00923148" w:rsidP="008319D2">
      <w:pPr>
        <w:numPr>
          <w:ilvl w:val="0"/>
          <w:numId w:val="18"/>
        </w:numPr>
        <w:spacing w:after="0" w:line="240" w:lineRule="auto"/>
        <w:contextualSpacing/>
        <w:jc w:val="both"/>
        <w:rPr>
          <w:rFonts w:eastAsia="Palatino Linotype" w:cs="Times New Roman"/>
          <w:b/>
          <w:kern w:val="0"/>
          <w14:ligatures w14:val="none"/>
        </w:rPr>
      </w:pPr>
      <w:r w:rsidRPr="00DC304C">
        <w:rPr>
          <w:rFonts w:eastAsia="Palatino Linotype" w:cs="Times New Roman"/>
          <w:b/>
          <w:kern w:val="0"/>
          <w14:ligatures w14:val="none"/>
        </w:rPr>
        <w:t>Judicial Accountability</w:t>
      </w:r>
    </w:p>
    <w:p w14:paraId="56FC4759" w14:textId="77777777" w:rsidR="00304552" w:rsidRPr="00DC304C" w:rsidRDefault="00304552" w:rsidP="00304552">
      <w:pPr>
        <w:pStyle w:val="ListParagraph"/>
        <w:rPr>
          <w:rFonts w:eastAsia="Palatino Linotype" w:cs="Times New Roman"/>
          <w:b/>
          <w:kern w:val="0"/>
          <w14:ligatures w14:val="none"/>
        </w:rPr>
      </w:pPr>
    </w:p>
    <w:p w14:paraId="0768104E" w14:textId="77777777" w:rsidR="000513F2" w:rsidRPr="00DC304C" w:rsidRDefault="000513F2" w:rsidP="000513F2">
      <w:pPr>
        <w:pStyle w:val="ListParagraph"/>
        <w:numPr>
          <w:ilvl w:val="0"/>
          <w:numId w:val="56"/>
        </w:numPr>
        <w:jc w:val="both"/>
        <w:rPr>
          <w:rFonts w:asciiTheme="majorBidi" w:eastAsia="Times New Roman" w:hAnsiTheme="majorBidi" w:cstheme="majorBidi"/>
          <w:b/>
          <w:bCs/>
          <w:i/>
          <w:iCs/>
          <w:color w:val="000000"/>
        </w:rPr>
      </w:pPr>
      <w:r w:rsidRPr="00DC304C">
        <w:rPr>
          <w:rFonts w:asciiTheme="majorBidi" w:eastAsia="Times New Roman" w:hAnsiTheme="majorBidi" w:cstheme="majorBidi"/>
          <w:b/>
          <w:bCs/>
          <w:i/>
          <w:iCs/>
          <w:color w:val="000000"/>
        </w:rPr>
        <w:t xml:space="preserve">Monitoring </w:t>
      </w:r>
      <w:r>
        <w:rPr>
          <w:rFonts w:asciiTheme="majorBidi" w:eastAsia="Times New Roman" w:hAnsiTheme="majorBidi" w:cstheme="majorBidi"/>
          <w:b/>
          <w:bCs/>
          <w:i/>
          <w:iCs/>
          <w:color w:val="000000"/>
        </w:rPr>
        <w:t>v</w:t>
      </w:r>
      <w:r w:rsidRPr="00DC304C">
        <w:rPr>
          <w:rFonts w:asciiTheme="majorBidi" w:eastAsia="Times New Roman" w:hAnsiTheme="majorBidi" w:cstheme="majorBidi"/>
          <w:b/>
          <w:bCs/>
          <w:i/>
          <w:iCs/>
          <w:color w:val="000000"/>
        </w:rPr>
        <w:t xml:space="preserve">isit to Hai Masna </w:t>
      </w:r>
      <w:r>
        <w:rPr>
          <w:rFonts w:asciiTheme="majorBidi" w:eastAsia="Times New Roman" w:hAnsiTheme="majorBidi" w:cstheme="majorBidi"/>
          <w:b/>
          <w:bCs/>
          <w:i/>
          <w:iCs/>
          <w:color w:val="000000"/>
        </w:rPr>
        <w:t>police post</w:t>
      </w:r>
      <w:r w:rsidRPr="00DC304C">
        <w:rPr>
          <w:rFonts w:asciiTheme="majorBidi" w:eastAsia="Times New Roman" w:hAnsiTheme="majorBidi" w:cstheme="majorBidi"/>
          <w:b/>
          <w:bCs/>
          <w:i/>
          <w:iCs/>
          <w:color w:val="000000"/>
        </w:rPr>
        <w:t xml:space="preserve"> in Wau Municipality</w:t>
      </w:r>
    </w:p>
    <w:p w14:paraId="61E0726D" w14:textId="77777777" w:rsidR="00304552" w:rsidRPr="000C190D" w:rsidRDefault="00304552" w:rsidP="00304552">
      <w:pPr>
        <w:jc w:val="both"/>
        <w:rPr>
          <w:rFonts w:asciiTheme="majorBidi" w:eastAsia="Times New Roman" w:hAnsiTheme="majorBidi" w:cstheme="majorBidi"/>
          <w:color w:val="000000"/>
        </w:rPr>
      </w:pPr>
      <w:r w:rsidRPr="000C190D">
        <w:rPr>
          <w:rFonts w:asciiTheme="majorBidi" w:eastAsia="Times New Roman" w:hAnsiTheme="majorBidi" w:cstheme="majorBidi"/>
          <w:color w:val="000000"/>
        </w:rPr>
        <w:t xml:space="preserve">On </w:t>
      </w:r>
      <w:r w:rsidRPr="00DC304C">
        <w:rPr>
          <w:rFonts w:asciiTheme="majorBidi" w:eastAsia="Times New Roman" w:hAnsiTheme="majorBidi" w:cstheme="majorBidi"/>
          <w:color w:val="000000"/>
        </w:rPr>
        <w:t>23</w:t>
      </w:r>
      <w:r w:rsidRPr="000C190D">
        <w:rPr>
          <w:rFonts w:asciiTheme="majorBidi" w:eastAsia="Times New Roman" w:hAnsiTheme="majorBidi" w:cstheme="majorBidi"/>
          <w:color w:val="000000"/>
        </w:rPr>
        <w:t xml:space="preserve"> September 2025, HRD conducted a monitoring visit to the Hai Masna police post in Wau Municipality. During the visit, HRD engaged with </w:t>
      </w:r>
      <w:r w:rsidRPr="00DC304C">
        <w:rPr>
          <w:rFonts w:asciiTheme="majorBidi" w:eastAsia="Times New Roman" w:hAnsiTheme="majorBidi" w:cstheme="majorBidi"/>
          <w:color w:val="000000"/>
        </w:rPr>
        <w:t xml:space="preserve">the </w:t>
      </w:r>
      <w:r w:rsidRPr="000C190D">
        <w:rPr>
          <w:rFonts w:asciiTheme="majorBidi" w:eastAsia="Times New Roman" w:hAnsiTheme="majorBidi" w:cstheme="majorBidi"/>
          <w:color w:val="000000"/>
        </w:rPr>
        <w:t>Warrant Officer who oversees operations at the post. Warrant Officer reported that there were no suspects in detention at the time of the visit. He described the security situation in the area as stable and peaceful, emphasizing a positive working relationship between the police and the SPLA-</w:t>
      </w:r>
      <w:proofErr w:type="spellStart"/>
      <w:r w:rsidRPr="000C190D">
        <w:rPr>
          <w:rFonts w:asciiTheme="majorBidi" w:eastAsia="Times New Roman" w:hAnsiTheme="majorBidi" w:cstheme="majorBidi"/>
          <w:color w:val="000000"/>
        </w:rPr>
        <w:t>iO</w:t>
      </w:r>
      <w:proofErr w:type="spellEnd"/>
      <w:r w:rsidRPr="000C190D">
        <w:rPr>
          <w:rFonts w:asciiTheme="majorBidi" w:eastAsia="Times New Roman" w:hAnsiTheme="majorBidi" w:cstheme="majorBidi"/>
          <w:color w:val="000000"/>
        </w:rPr>
        <w:t xml:space="preserve"> in </w:t>
      </w:r>
      <w:proofErr w:type="spellStart"/>
      <w:r w:rsidRPr="000C190D">
        <w:rPr>
          <w:rFonts w:asciiTheme="majorBidi" w:eastAsia="Times New Roman" w:hAnsiTheme="majorBidi" w:cstheme="majorBidi"/>
          <w:color w:val="000000"/>
        </w:rPr>
        <w:t>Maleng</w:t>
      </w:r>
      <w:proofErr w:type="spellEnd"/>
      <w:r w:rsidRPr="000C190D">
        <w:rPr>
          <w:rFonts w:asciiTheme="majorBidi" w:eastAsia="Times New Roman" w:hAnsiTheme="majorBidi" w:cstheme="majorBidi"/>
          <w:color w:val="000000"/>
        </w:rPr>
        <w:t>.</w:t>
      </w:r>
    </w:p>
    <w:p w14:paraId="7A92A007" w14:textId="77777777" w:rsidR="00304552" w:rsidRPr="000C190D" w:rsidRDefault="00304552" w:rsidP="00304552">
      <w:pPr>
        <w:jc w:val="both"/>
        <w:rPr>
          <w:rFonts w:asciiTheme="majorBidi" w:eastAsia="Times New Roman" w:hAnsiTheme="majorBidi" w:cstheme="majorBidi"/>
          <w:color w:val="000000"/>
        </w:rPr>
      </w:pPr>
      <w:r w:rsidRPr="000C190D">
        <w:rPr>
          <w:rFonts w:asciiTheme="majorBidi" w:eastAsia="Times New Roman" w:hAnsiTheme="majorBidi" w:cstheme="majorBidi"/>
          <w:color w:val="000000"/>
        </w:rPr>
        <w:t xml:space="preserve">Despite this stability, the police at Hai Masna face significant operational challenges. These include a lack of functional transportation, unpaid salaries, </w:t>
      </w:r>
      <w:r w:rsidRPr="00DC304C">
        <w:rPr>
          <w:rFonts w:asciiTheme="majorBidi" w:eastAsia="Times New Roman" w:hAnsiTheme="majorBidi" w:cstheme="majorBidi"/>
          <w:color w:val="000000"/>
        </w:rPr>
        <w:t xml:space="preserve">an </w:t>
      </w:r>
      <w:r w:rsidRPr="000C190D">
        <w:rPr>
          <w:rFonts w:asciiTheme="majorBidi" w:eastAsia="Times New Roman" w:hAnsiTheme="majorBidi" w:cstheme="majorBidi"/>
          <w:color w:val="000000"/>
        </w:rPr>
        <w:t xml:space="preserve">insufficient </w:t>
      </w:r>
      <w:r w:rsidRPr="00DC304C">
        <w:rPr>
          <w:rFonts w:asciiTheme="majorBidi" w:eastAsia="Times New Roman" w:hAnsiTheme="majorBidi" w:cstheme="majorBidi"/>
          <w:color w:val="000000"/>
        </w:rPr>
        <w:t>workforce</w:t>
      </w:r>
      <w:r w:rsidRPr="000C190D">
        <w:rPr>
          <w:rFonts w:asciiTheme="majorBidi" w:eastAsia="Times New Roman" w:hAnsiTheme="majorBidi" w:cstheme="majorBidi"/>
          <w:color w:val="000000"/>
        </w:rPr>
        <w:t xml:space="preserve">, and a malfunctioning NPS 112 vehicle, which is critical for transporting suspects to Wau. Additionally, there is an acute shortage of fuel for police operations. To address these issues, the local municipality of Wau and the state headquarters of the National Police Service (NPS) plan to enhance the police presence at Hai Masna. In the meantime, cases are being referred to the recently reopened Khor </w:t>
      </w:r>
      <w:proofErr w:type="spellStart"/>
      <w:r w:rsidRPr="000C190D">
        <w:rPr>
          <w:rFonts w:asciiTheme="majorBidi" w:eastAsia="Times New Roman" w:hAnsiTheme="majorBidi" w:cstheme="majorBidi"/>
          <w:color w:val="000000"/>
        </w:rPr>
        <w:t>Korongo</w:t>
      </w:r>
      <w:proofErr w:type="spellEnd"/>
      <w:r w:rsidRPr="000C190D">
        <w:rPr>
          <w:rFonts w:asciiTheme="majorBidi" w:eastAsia="Times New Roman" w:hAnsiTheme="majorBidi" w:cstheme="majorBidi"/>
          <w:color w:val="000000"/>
        </w:rPr>
        <w:t xml:space="preserve"> police station.</w:t>
      </w:r>
    </w:p>
    <w:p w14:paraId="661223FA" w14:textId="77777777" w:rsidR="00304552" w:rsidRPr="000C190D" w:rsidRDefault="00304552" w:rsidP="00304552">
      <w:pPr>
        <w:jc w:val="both"/>
        <w:rPr>
          <w:rFonts w:asciiTheme="majorBidi" w:eastAsia="Times New Roman" w:hAnsiTheme="majorBidi" w:cstheme="majorBidi"/>
          <w:color w:val="000000"/>
        </w:rPr>
      </w:pPr>
      <w:r w:rsidRPr="000C190D">
        <w:rPr>
          <w:rFonts w:asciiTheme="majorBidi" w:eastAsia="Times New Roman" w:hAnsiTheme="majorBidi" w:cstheme="majorBidi"/>
          <w:color w:val="000000"/>
        </w:rPr>
        <w:t>Concerns were raised during the visit about alleged misconduct involving the National Security Service (NSS). Reports indicate that the NSS has been involved in the illegal sale of AK-47 ammunition, with claims that 55 rounds were sold to SPLA-</w:t>
      </w:r>
      <w:proofErr w:type="spellStart"/>
      <w:r w:rsidRPr="000C190D">
        <w:rPr>
          <w:rFonts w:asciiTheme="majorBidi" w:eastAsia="Times New Roman" w:hAnsiTheme="majorBidi" w:cstheme="majorBidi"/>
          <w:color w:val="000000"/>
        </w:rPr>
        <w:t>iO</w:t>
      </w:r>
      <w:proofErr w:type="spellEnd"/>
      <w:r w:rsidRPr="000C190D">
        <w:rPr>
          <w:rFonts w:asciiTheme="majorBidi" w:eastAsia="Times New Roman" w:hAnsiTheme="majorBidi" w:cstheme="majorBidi"/>
          <w:color w:val="000000"/>
        </w:rPr>
        <w:t xml:space="preserve"> elements. There are also reports of activities by a </w:t>
      </w:r>
      <w:r w:rsidRPr="00DC304C">
        <w:rPr>
          <w:rFonts w:asciiTheme="majorBidi" w:eastAsia="Times New Roman" w:hAnsiTheme="majorBidi" w:cstheme="majorBidi"/>
          <w:color w:val="000000"/>
        </w:rPr>
        <w:t xml:space="preserve">gang </w:t>
      </w:r>
      <w:r w:rsidRPr="000C190D">
        <w:rPr>
          <w:rFonts w:asciiTheme="majorBidi" w:eastAsia="Times New Roman" w:hAnsiTheme="majorBidi" w:cstheme="majorBidi"/>
          <w:color w:val="000000"/>
        </w:rPr>
        <w:t xml:space="preserve">known </w:t>
      </w:r>
      <w:r w:rsidRPr="000C190D">
        <w:rPr>
          <w:rFonts w:asciiTheme="majorBidi" w:eastAsia="Times New Roman" w:hAnsiTheme="majorBidi" w:cstheme="majorBidi"/>
          <w:color w:val="000000"/>
        </w:rPr>
        <w:lastRenderedPageBreak/>
        <w:t>as “</w:t>
      </w:r>
      <w:proofErr w:type="spellStart"/>
      <w:r w:rsidRPr="000C190D">
        <w:rPr>
          <w:rFonts w:asciiTheme="majorBidi" w:eastAsia="Times New Roman" w:hAnsiTheme="majorBidi" w:cstheme="majorBidi"/>
          <w:color w:val="000000"/>
        </w:rPr>
        <w:t>Neggas</w:t>
      </w:r>
      <w:proofErr w:type="spellEnd"/>
      <w:r w:rsidRPr="000C190D">
        <w:rPr>
          <w:rFonts w:asciiTheme="majorBidi" w:eastAsia="Times New Roman" w:hAnsiTheme="majorBidi" w:cstheme="majorBidi"/>
          <w:color w:val="000000"/>
        </w:rPr>
        <w:t>,” who are said to consume alcohol and use tramadol in the area. While no major incidents have been linked to this group, allegations of nighttime theft have been made.</w:t>
      </w:r>
    </w:p>
    <w:p w14:paraId="60FB1C56" w14:textId="731537BA" w:rsidR="00304552" w:rsidRPr="000C190D" w:rsidRDefault="00304552" w:rsidP="00304552">
      <w:pPr>
        <w:jc w:val="both"/>
        <w:rPr>
          <w:rFonts w:asciiTheme="majorBidi" w:eastAsia="Times New Roman" w:hAnsiTheme="majorBidi" w:cstheme="majorBidi"/>
          <w:color w:val="000000"/>
        </w:rPr>
      </w:pPr>
      <w:r w:rsidRPr="000C190D">
        <w:rPr>
          <w:rFonts w:asciiTheme="majorBidi" w:eastAsia="Times New Roman" w:hAnsiTheme="majorBidi" w:cstheme="majorBidi"/>
          <w:color w:val="000000"/>
        </w:rPr>
        <w:t xml:space="preserve">HRD received reports of human rights </w:t>
      </w:r>
      <w:r w:rsidR="004750B4">
        <w:rPr>
          <w:rFonts w:asciiTheme="majorBidi" w:eastAsia="Times New Roman" w:hAnsiTheme="majorBidi" w:cstheme="majorBidi"/>
          <w:color w:val="000000"/>
        </w:rPr>
        <w:t>incidents</w:t>
      </w:r>
      <w:r w:rsidRPr="000C190D">
        <w:rPr>
          <w:rFonts w:asciiTheme="majorBidi" w:eastAsia="Times New Roman" w:hAnsiTheme="majorBidi" w:cstheme="majorBidi"/>
          <w:color w:val="000000"/>
        </w:rPr>
        <w:t xml:space="preserve"> allegedly committed by Major General </w:t>
      </w:r>
      <w:proofErr w:type="spellStart"/>
      <w:r w:rsidRPr="000C190D">
        <w:rPr>
          <w:rFonts w:asciiTheme="majorBidi" w:eastAsia="Times New Roman" w:hAnsiTheme="majorBidi" w:cstheme="majorBidi"/>
          <w:color w:val="000000"/>
        </w:rPr>
        <w:t>Twaal</w:t>
      </w:r>
      <w:proofErr w:type="spellEnd"/>
      <w:r w:rsidRPr="000C190D">
        <w:rPr>
          <w:rFonts w:asciiTheme="majorBidi" w:eastAsia="Times New Roman" w:hAnsiTheme="majorBidi" w:cstheme="majorBidi"/>
          <w:color w:val="000000"/>
        </w:rPr>
        <w:t xml:space="preserve"> </w:t>
      </w:r>
      <w:proofErr w:type="spellStart"/>
      <w:r w:rsidRPr="000C190D">
        <w:rPr>
          <w:rFonts w:asciiTheme="majorBidi" w:eastAsia="Times New Roman" w:hAnsiTheme="majorBidi" w:cstheme="majorBidi"/>
          <w:color w:val="000000"/>
        </w:rPr>
        <w:t>Twaal</w:t>
      </w:r>
      <w:proofErr w:type="spellEnd"/>
      <w:r w:rsidRPr="000C190D">
        <w:rPr>
          <w:rFonts w:asciiTheme="majorBidi" w:eastAsia="Times New Roman" w:hAnsiTheme="majorBidi" w:cstheme="majorBidi"/>
          <w:color w:val="000000"/>
        </w:rPr>
        <w:t xml:space="preserve">, the </w:t>
      </w:r>
      <w:r w:rsidRPr="00DC304C">
        <w:rPr>
          <w:rFonts w:asciiTheme="majorBidi" w:eastAsia="Times New Roman" w:hAnsiTheme="majorBidi" w:cstheme="majorBidi"/>
          <w:color w:val="000000"/>
        </w:rPr>
        <w:t>commander of SPLA-</w:t>
      </w:r>
      <w:proofErr w:type="spellStart"/>
      <w:r w:rsidRPr="00DC304C">
        <w:rPr>
          <w:rFonts w:asciiTheme="majorBidi" w:eastAsia="Times New Roman" w:hAnsiTheme="majorBidi" w:cstheme="majorBidi"/>
          <w:color w:val="000000"/>
        </w:rPr>
        <w:t>iO</w:t>
      </w:r>
      <w:proofErr w:type="spellEnd"/>
      <w:r w:rsidRPr="00DC304C">
        <w:rPr>
          <w:rFonts w:asciiTheme="majorBidi" w:eastAsia="Times New Roman" w:hAnsiTheme="majorBidi" w:cstheme="majorBidi"/>
          <w:color w:val="000000"/>
        </w:rPr>
        <w:t xml:space="preserve"> Brigade 4</w:t>
      </w:r>
      <w:r w:rsidRPr="000C190D">
        <w:rPr>
          <w:rFonts w:asciiTheme="majorBidi" w:eastAsia="Times New Roman" w:hAnsiTheme="majorBidi" w:cstheme="majorBidi"/>
          <w:color w:val="000000"/>
        </w:rPr>
        <w:t xml:space="preserve">. These reports suggest that the commander obstructed roads in </w:t>
      </w:r>
      <w:proofErr w:type="spellStart"/>
      <w:r w:rsidRPr="000C190D">
        <w:rPr>
          <w:rFonts w:asciiTheme="majorBidi" w:eastAsia="Times New Roman" w:hAnsiTheme="majorBidi" w:cstheme="majorBidi"/>
          <w:color w:val="000000"/>
        </w:rPr>
        <w:t>Maleng</w:t>
      </w:r>
      <w:proofErr w:type="spellEnd"/>
      <w:r w:rsidRPr="000C190D">
        <w:rPr>
          <w:rFonts w:asciiTheme="majorBidi" w:eastAsia="Times New Roman" w:hAnsiTheme="majorBidi" w:cstheme="majorBidi"/>
          <w:color w:val="000000"/>
        </w:rPr>
        <w:t xml:space="preserve"> to restrict the movement of SPLA-</w:t>
      </w:r>
      <w:proofErr w:type="spellStart"/>
      <w:r w:rsidRPr="000C190D">
        <w:rPr>
          <w:rFonts w:asciiTheme="majorBidi" w:eastAsia="Times New Roman" w:hAnsiTheme="majorBidi" w:cstheme="majorBidi"/>
          <w:color w:val="000000"/>
        </w:rPr>
        <w:t>iO</w:t>
      </w:r>
      <w:proofErr w:type="spellEnd"/>
      <w:r w:rsidRPr="000C190D">
        <w:rPr>
          <w:rFonts w:asciiTheme="majorBidi" w:eastAsia="Times New Roman" w:hAnsiTheme="majorBidi" w:cstheme="majorBidi"/>
          <w:color w:val="000000"/>
        </w:rPr>
        <w:t xml:space="preserve"> members defecting to the SSPDF. It is also alleged that he issued orders to use lethal force against individuals or groups attempting to cross the area in defiance of government directives. As a result, defectors have been forced to use alternative routes through Bussere or the eastern bank, raising the risk of internal conflict among SPLA-</w:t>
      </w:r>
      <w:proofErr w:type="spellStart"/>
      <w:r w:rsidRPr="000C190D">
        <w:rPr>
          <w:rFonts w:asciiTheme="majorBidi" w:eastAsia="Times New Roman" w:hAnsiTheme="majorBidi" w:cstheme="majorBidi"/>
          <w:color w:val="000000"/>
        </w:rPr>
        <w:t>iO</w:t>
      </w:r>
      <w:proofErr w:type="spellEnd"/>
      <w:r w:rsidRPr="000C190D">
        <w:rPr>
          <w:rFonts w:asciiTheme="majorBidi" w:eastAsia="Times New Roman" w:hAnsiTheme="majorBidi" w:cstheme="majorBidi"/>
          <w:color w:val="000000"/>
        </w:rPr>
        <w:t xml:space="preserve"> factions in the Jur River area.</w:t>
      </w:r>
    </w:p>
    <w:p w14:paraId="1C7B0C60" w14:textId="77777777" w:rsidR="00304552" w:rsidRPr="000C190D" w:rsidRDefault="00304552" w:rsidP="00304552">
      <w:pPr>
        <w:jc w:val="both"/>
        <w:rPr>
          <w:rFonts w:asciiTheme="majorBidi" w:eastAsia="Times New Roman" w:hAnsiTheme="majorBidi" w:cstheme="majorBidi"/>
          <w:color w:val="000000"/>
        </w:rPr>
      </w:pPr>
      <w:r w:rsidRPr="000C190D">
        <w:rPr>
          <w:rFonts w:asciiTheme="majorBidi" w:eastAsia="Times New Roman" w:hAnsiTheme="majorBidi" w:cstheme="majorBidi"/>
          <w:color w:val="000000"/>
        </w:rPr>
        <w:t>There have been several significant defections from SPLA-</w:t>
      </w:r>
      <w:proofErr w:type="spellStart"/>
      <w:r w:rsidRPr="000C190D">
        <w:rPr>
          <w:rFonts w:asciiTheme="majorBidi" w:eastAsia="Times New Roman" w:hAnsiTheme="majorBidi" w:cstheme="majorBidi"/>
          <w:color w:val="000000"/>
        </w:rPr>
        <w:t>iO</w:t>
      </w:r>
      <w:proofErr w:type="spellEnd"/>
      <w:r w:rsidRPr="000C190D">
        <w:rPr>
          <w:rFonts w:asciiTheme="majorBidi" w:eastAsia="Times New Roman" w:hAnsiTheme="majorBidi" w:cstheme="majorBidi"/>
          <w:color w:val="000000"/>
        </w:rPr>
        <w:t xml:space="preserve"> to SSPDF. General James Pyiny Mathet reportedly defected to SSPDF Division 5 in the </w:t>
      </w:r>
      <w:proofErr w:type="spellStart"/>
      <w:r w:rsidRPr="000C190D">
        <w:rPr>
          <w:rFonts w:asciiTheme="majorBidi" w:eastAsia="Times New Roman" w:hAnsiTheme="majorBidi" w:cstheme="majorBidi"/>
          <w:color w:val="000000"/>
        </w:rPr>
        <w:t>Grinti</w:t>
      </w:r>
      <w:proofErr w:type="spellEnd"/>
      <w:r w:rsidRPr="000C190D">
        <w:rPr>
          <w:rFonts w:asciiTheme="majorBidi" w:eastAsia="Times New Roman" w:hAnsiTheme="majorBidi" w:cstheme="majorBidi"/>
          <w:color w:val="000000"/>
        </w:rPr>
        <w:t xml:space="preserve"> region of </w:t>
      </w:r>
      <w:r w:rsidRPr="00DC304C">
        <w:rPr>
          <w:rFonts w:asciiTheme="majorBidi" w:eastAsia="Times New Roman" w:hAnsiTheme="majorBidi" w:cstheme="majorBidi"/>
          <w:color w:val="000000"/>
        </w:rPr>
        <w:t>Kuajiena</w:t>
      </w:r>
      <w:r w:rsidRPr="000C190D">
        <w:rPr>
          <w:rFonts w:asciiTheme="majorBidi" w:eastAsia="Times New Roman" w:hAnsiTheme="majorBidi" w:cstheme="majorBidi"/>
          <w:color w:val="000000"/>
        </w:rPr>
        <w:t xml:space="preserve"> along with his entire command. Similarly, Major General Kuol </w:t>
      </w:r>
      <w:proofErr w:type="spellStart"/>
      <w:r w:rsidRPr="000C190D">
        <w:rPr>
          <w:rFonts w:asciiTheme="majorBidi" w:eastAsia="Times New Roman" w:hAnsiTheme="majorBidi" w:cstheme="majorBidi"/>
          <w:color w:val="000000"/>
        </w:rPr>
        <w:t>Monybot</w:t>
      </w:r>
      <w:proofErr w:type="spellEnd"/>
      <w:r w:rsidRPr="000C190D">
        <w:rPr>
          <w:rFonts w:asciiTheme="majorBidi" w:eastAsia="Times New Roman" w:hAnsiTheme="majorBidi" w:cstheme="majorBidi"/>
          <w:color w:val="000000"/>
        </w:rPr>
        <w:t xml:space="preserve"> defected in the Akou area, aligning his forces with the SSPDF. Meanwhile, General Bol Wek remains stationed in the </w:t>
      </w:r>
      <w:proofErr w:type="spellStart"/>
      <w:r w:rsidRPr="000C190D">
        <w:rPr>
          <w:rFonts w:asciiTheme="majorBidi" w:eastAsia="Times New Roman" w:hAnsiTheme="majorBidi" w:cstheme="majorBidi"/>
          <w:color w:val="000000"/>
        </w:rPr>
        <w:t>Nyiabora</w:t>
      </w:r>
      <w:proofErr w:type="spellEnd"/>
      <w:r w:rsidRPr="000C190D">
        <w:rPr>
          <w:rFonts w:asciiTheme="majorBidi" w:eastAsia="Times New Roman" w:hAnsiTheme="majorBidi" w:cstheme="majorBidi"/>
          <w:color w:val="000000"/>
        </w:rPr>
        <w:t xml:space="preserve"> area near Kuanya, across the river.</w:t>
      </w:r>
    </w:p>
    <w:p w14:paraId="37967F64" w14:textId="77777777" w:rsidR="00304552" w:rsidRPr="000C190D" w:rsidRDefault="00304552" w:rsidP="00304552">
      <w:pPr>
        <w:jc w:val="both"/>
        <w:rPr>
          <w:rFonts w:asciiTheme="majorBidi" w:eastAsia="Times New Roman" w:hAnsiTheme="majorBidi" w:cstheme="majorBidi"/>
          <w:color w:val="000000"/>
        </w:rPr>
      </w:pPr>
      <w:r w:rsidRPr="000C190D">
        <w:rPr>
          <w:rFonts w:asciiTheme="majorBidi" w:eastAsia="Times New Roman" w:hAnsiTheme="majorBidi" w:cstheme="majorBidi"/>
          <w:color w:val="000000"/>
        </w:rPr>
        <w:t>An alleged rape case was also reported in Rocrocdong. Authorities have been informed, and one suspect has been identified. The suspect, an SPLA-</w:t>
      </w:r>
      <w:proofErr w:type="spellStart"/>
      <w:r w:rsidRPr="000C190D">
        <w:rPr>
          <w:rFonts w:asciiTheme="majorBidi" w:eastAsia="Times New Roman" w:hAnsiTheme="majorBidi" w:cstheme="majorBidi"/>
          <w:color w:val="000000"/>
        </w:rPr>
        <w:t>iO</w:t>
      </w:r>
      <w:proofErr w:type="spellEnd"/>
      <w:r w:rsidRPr="000C190D">
        <w:rPr>
          <w:rFonts w:asciiTheme="majorBidi" w:eastAsia="Times New Roman" w:hAnsiTheme="majorBidi" w:cstheme="majorBidi"/>
          <w:color w:val="000000"/>
        </w:rPr>
        <w:t xml:space="preserve"> member who previously defected to the SSPDF and then returned to the SPLA-</w:t>
      </w:r>
      <w:proofErr w:type="spellStart"/>
      <w:r w:rsidRPr="000C190D">
        <w:rPr>
          <w:rFonts w:asciiTheme="majorBidi" w:eastAsia="Times New Roman" w:hAnsiTheme="majorBidi" w:cstheme="majorBidi"/>
          <w:color w:val="000000"/>
        </w:rPr>
        <w:t>iO</w:t>
      </w:r>
      <w:proofErr w:type="spellEnd"/>
      <w:r w:rsidRPr="000C190D">
        <w:rPr>
          <w:rFonts w:asciiTheme="majorBidi" w:eastAsia="Times New Roman" w:hAnsiTheme="majorBidi" w:cstheme="majorBidi"/>
          <w:color w:val="000000"/>
        </w:rPr>
        <w:t xml:space="preserve">-controlled area in </w:t>
      </w:r>
      <w:proofErr w:type="spellStart"/>
      <w:r w:rsidRPr="000C190D">
        <w:rPr>
          <w:rFonts w:asciiTheme="majorBidi" w:eastAsia="Times New Roman" w:hAnsiTheme="majorBidi" w:cstheme="majorBidi"/>
          <w:color w:val="000000"/>
        </w:rPr>
        <w:t>Maleng</w:t>
      </w:r>
      <w:proofErr w:type="spellEnd"/>
      <w:r w:rsidRPr="000C190D">
        <w:rPr>
          <w:rFonts w:asciiTheme="majorBidi" w:eastAsia="Times New Roman" w:hAnsiTheme="majorBidi" w:cstheme="majorBidi"/>
          <w:color w:val="000000"/>
        </w:rPr>
        <w:t xml:space="preserve">, was observed visiting the </w:t>
      </w:r>
      <w:proofErr w:type="spellStart"/>
      <w:r w:rsidRPr="000C190D">
        <w:rPr>
          <w:rFonts w:asciiTheme="majorBidi" w:eastAsia="Times New Roman" w:hAnsiTheme="majorBidi" w:cstheme="majorBidi"/>
          <w:color w:val="000000"/>
        </w:rPr>
        <w:t>Massna</w:t>
      </w:r>
      <w:proofErr w:type="spellEnd"/>
      <w:r w:rsidRPr="000C190D">
        <w:rPr>
          <w:rFonts w:asciiTheme="majorBidi" w:eastAsia="Times New Roman" w:hAnsiTheme="majorBidi" w:cstheme="majorBidi"/>
          <w:color w:val="000000"/>
        </w:rPr>
        <w:t xml:space="preserve"> market.</w:t>
      </w:r>
    </w:p>
    <w:p w14:paraId="23A1E1DE" w14:textId="77777777" w:rsidR="00304552" w:rsidRDefault="00304552" w:rsidP="00304552">
      <w:pPr>
        <w:jc w:val="both"/>
        <w:rPr>
          <w:rFonts w:asciiTheme="majorBidi" w:eastAsia="Times New Roman" w:hAnsiTheme="majorBidi" w:cstheme="majorBidi"/>
          <w:i/>
          <w:iCs/>
          <w:color w:val="000000"/>
        </w:rPr>
      </w:pPr>
      <w:r w:rsidRPr="00DC304C">
        <w:rPr>
          <w:rFonts w:asciiTheme="majorBidi" w:eastAsia="Times New Roman" w:hAnsiTheme="majorBidi" w:cstheme="majorBidi"/>
          <w:b/>
          <w:bCs/>
          <w:i/>
          <w:iCs/>
          <w:color w:val="000000"/>
        </w:rPr>
        <w:t>Comment:</w:t>
      </w:r>
      <w:r w:rsidRPr="00DC304C">
        <w:rPr>
          <w:rFonts w:asciiTheme="majorBidi" w:eastAsia="Times New Roman" w:hAnsiTheme="majorBidi" w:cstheme="majorBidi"/>
          <w:i/>
          <w:iCs/>
          <w:color w:val="000000"/>
        </w:rPr>
        <w:t xml:space="preserve"> </w:t>
      </w:r>
      <w:r w:rsidRPr="000C190D">
        <w:rPr>
          <w:rFonts w:asciiTheme="majorBidi" w:eastAsia="Times New Roman" w:hAnsiTheme="majorBidi" w:cstheme="majorBidi"/>
          <w:i/>
          <w:iCs/>
          <w:color w:val="000000"/>
        </w:rPr>
        <w:t>HRD has expressed concern over the increasing defections from SPLA-</w:t>
      </w:r>
      <w:proofErr w:type="spellStart"/>
      <w:r w:rsidRPr="000C190D">
        <w:rPr>
          <w:rFonts w:asciiTheme="majorBidi" w:eastAsia="Times New Roman" w:hAnsiTheme="majorBidi" w:cstheme="majorBidi"/>
          <w:i/>
          <w:iCs/>
          <w:color w:val="000000"/>
        </w:rPr>
        <w:t>iO</w:t>
      </w:r>
      <w:proofErr w:type="spellEnd"/>
      <w:r w:rsidRPr="000C190D">
        <w:rPr>
          <w:rFonts w:asciiTheme="majorBidi" w:eastAsia="Times New Roman" w:hAnsiTheme="majorBidi" w:cstheme="majorBidi"/>
          <w:i/>
          <w:iCs/>
          <w:color w:val="000000"/>
        </w:rPr>
        <w:t xml:space="preserve"> to SSPDF, warning that this trend may escalate tensions and lead to heightened confrontations. This development serves as an early warning of potential conflict. HRD will continue </w:t>
      </w:r>
      <w:r w:rsidRPr="00DC304C">
        <w:rPr>
          <w:rFonts w:asciiTheme="majorBidi" w:eastAsia="Times New Roman" w:hAnsiTheme="majorBidi" w:cstheme="majorBidi"/>
          <w:i/>
          <w:iCs/>
          <w:color w:val="000000"/>
        </w:rPr>
        <w:t>to monitor the situation closely.</w:t>
      </w:r>
    </w:p>
    <w:p w14:paraId="5DA9E22D" w14:textId="77777777" w:rsidR="00887CC2" w:rsidRDefault="00887CC2" w:rsidP="00304552">
      <w:pPr>
        <w:jc w:val="both"/>
        <w:rPr>
          <w:rFonts w:asciiTheme="majorBidi" w:eastAsia="Times New Roman" w:hAnsiTheme="majorBidi" w:cstheme="majorBidi"/>
          <w:i/>
          <w:iCs/>
          <w:color w:val="000000"/>
        </w:rPr>
      </w:pPr>
    </w:p>
    <w:p w14:paraId="269A2734" w14:textId="77777777" w:rsidR="00887CC2" w:rsidRDefault="00887CC2" w:rsidP="00887CC2">
      <w:pPr>
        <w:pStyle w:val="ListParagraph"/>
        <w:numPr>
          <w:ilvl w:val="0"/>
          <w:numId w:val="55"/>
        </w:numPr>
        <w:rPr>
          <w:b/>
          <w:bCs/>
          <w:i/>
          <w:iCs/>
        </w:rPr>
      </w:pPr>
      <w:r w:rsidRPr="004C7F6F">
        <w:rPr>
          <w:b/>
          <w:bCs/>
          <w:i/>
          <w:iCs/>
        </w:rPr>
        <w:t>HRD conducted a monitoring visit to Wau Central prison</w:t>
      </w:r>
    </w:p>
    <w:p w14:paraId="5547DB0E" w14:textId="2E960CC4" w:rsidR="004750B4" w:rsidRPr="004750B4" w:rsidRDefault="004750B4" w:rsidP="004750B4">
      <w:pPr>
        <w:jc w:val="both"/>
        <w:rPr>
          <w:rFonts w:asciiTheme="majorBidi" w:eastAsia="Times New Roman" w:hAnsiTheme="majorBidi" w:cstheme="majorBidi"/>
          <w:color w:val="000000"/>
        </w:rPr>
      </w:pPr>
      <w:r w:rsidRPr="004750B4">
        <w:rPr>
          <w:rFonts w:asciiTheme="majorBidi" w:eastAsia="Times New Roman" w:hAnsiTheme="majorBidi" w:cstheme="majorBidi"/>
          <w:color w:val="000000"/>
        </w:rPr>
        <w:t>On 23 September 2025, HRD conducted a monitoring visit to Wau Central Prison. During the visit, HRD engaged with prison authorities, who described several serious challenges affecting the facility. The prison is severely overcrowded, with many inmates lacking sufficient space to sleep in their cells. Due to this overcrowding, inmates are often confined to the prison compound during the daytime. Despite these difficulties, the authorities acknowledged the efforts of the new Judges of the Supreme Court in Wau and Juba, who have been addressing some of the prison's legal and administrative concerns</w:t>
      </w:r>
      <w:r>
        <w:rPr>
          <w:rFonts w:asciiTheme="majorBidi" w:eastAsia="Times New Roman" w:hAnsiTheme="majorBidi" w:cstheme="majorBidi"/>
          <w:color w:val="000000"/>
        </w:rPr>
        <w:t xml:space="preserve">. </w:t>
      </w:r>
    </w:p>
    <w:p w14:paraId="40AB8D2A" w14:textId="663E2738" w:rsidR="004750B4" w:rsidRPr="004750B4" w:rsidRDefault="004750B4" w:rsidP="004750B4">
      <w:pPr>
        <w:jc w:val="both"/>
        <w:rPr>
          <w:rFonts w:asciiTheme="majorBidi" w:eastAsia="Times New Roman" w:hAnsiTheme="majorBidi" w:cstheme="majorBidi"/>
          <w:color w:val="000000"/>
        </w:rPr>
      </w:pPr>
      <w:r>
        <w:rPr>
          <w:rFonts w:asciiTheme="majorBidi" w:eastAsia="Times New Roman" w:hAnsiTheme="majorBidi" w:cstheme="majorBidi"/>
          <w:color w:val="000000"/>
        </w:rPr>
        <w:t>For example, b</w:t>
      </w:r>
      <w:r w:rsidRPr="004750B4">
        <w:rPr>
          <w:rFonts w:asciiTheme="majorBidi" w:eastAsia="Times New Roman" w:hAnsiTheme="majorBidi" w:cstheme="majorBidi"/>
          <w:color w:val="000000"/>
        </w:rPr>
        <w:t>etween 16 August and 23 September 2025, the prison received confirmation of appeals for several cases. Among these, three condemned inmates, who had applied for appeal since 2019, had their cases reviewed and reclassified from Section 206 to Section 210 of the South Sudan Penal Code Act 2008. Following this review, one inmate was released, while the other two inmates are to be sent back to the courts in Rumbek and Yirol Payam for further case review. The authorities indicated that these cases would now involve blood compensation to the families of the deceased. However, it was observed that many inmates are unable to file appeals due to financial constraints, which significantly limit their access to justice.</w:t>
      </w:r>
    </w:p>
    <w:p w14:paraId="10535F60" w14:textId="5F5156CF" w:rsidR="004750B4" w:rsidRPr="004750B4" w:rsidRDefault="004750B4" w:rsidP="004750B4">
      <w:pPr>
        <w:jc w:val="both"/>
        <w:rPr>
          <w:rFonts w:asciiTheme="majorBidi" w:eastAsia="Times New Roman" w:hAnsiTheme="majorBidi" w:cstheme="majorBidi"/>
          <w:color w:val="000000"/>
        </w:rPr>
      </w:pPr>
      <w:r w:rsidRPr="004750B4">
        <w:rPr>
          <w:rFonts w:asciiTheme="majorBidi" w:eastAsia="Times New Roman" w:hAnsiTheme="majorBidi" w:cstheme="majorBidi"/>
          <w:color w:val="000000"/>
        </w:rPr>
        <w:t xml:space="preserve">At the time of the visit, the total number of inmates at Wau Central Prison was 900. This included 153 condemned inmates, 278 remand inmates, and 469 convicted inmates. The prison is currently facing severe shortages of food and medical supplies. Inmates had reportedly not eaten for three days, highlighting the ongoing food crisis. Additionally, the prison clinic has been without essential medications for the past six months </w:t>
      </w:r>
      <w:r>
        <w:rPr>
          <w:rFonts w:asciiTheme="majorBidi" w:eastAsia="Times New Roman" w:hAnsiTheme="majorBidi" w:cstheme="majorBidi"/>
          <w:color w:val="000000"/>
        </w:rPr>
        <w:t>due to the Ministry of Health's failure</w:t>
      </w:r>
      <w:r w:rsidRPr="004750B4">
        <w:rPr>
          <w:rFonts w:asciiTheme="majorBidi" w:eastAsia="Times New Roman" w:hAnsiTheme="majorBidi" w:cstheme="majorBidi"/>
          <w:color w:val="000000"/>
        </w:rPr>
        <w:t xml:space="preserve"> to deliver supplies.</w:t>
      </w:r>
    </w:p>
    <w:p w14:paraId="697E948E" w14:textId="0C55C495" w:rsidR="004750B4" w:rsidRPr="004750B4" w:rsidRDefault="004750B4" w:rsidP="004750B4">
      <w:pPr>
        <w:jc w:val="both"/>
        <w:rPr>
          <w:rFonts w:asciiTheme="majorBidi" w:eastAsia="Times New Roman" w:hAnsiTheme="majorBidi" w:cstheme="majorBidi"/>
          <w:color w:val="000000"/>
        </w:rPr>
      </w:pPr>
      <w:r w:rsidRPr="004750B4">
        <w:rPr>
          <w:rFonts w:asciiTheme="majorBidi" w:eastAsia="Times New Roman" w:hAnsiTheme="majorBidi" w:cstheme="majorBidi"/>
          <w:color w:val="000000"/>
        </w:rPr>
        <w:t xml:space="preserve">To address some of these challenges, external organizations have stepped in to provide limited assistance. The Ireneo Dut Primary Health Care Center (PHCC), operated by the Catholic Church in Hai </w:t>
      </w:r>
      <w:proofErr w:type="spellStart"/>
      <w:r w:rsidRPr="004750B4">
        <w:rPr>
          <w:rFonts w:asciiTheme="majorBidi" w:eastAsia="Times New Roman" w:hAnsiTheme="majorBidi" w:cstheme="majorBidi"/>
          <w:color w:val="000000"/>
        </w:rPr>
        <w:t>Darjat</w:t>
      </w:r>
      <w:proofErr w:type="spellEnd"/>
      <w:r w:rsidRPr="004750B4">
        <w:rPr>
          <w:rFonts w:asciiTheme="majorBidi" w:eastAsia="Times New Roman" w:hAnsiTheme="majorBidi" w:cstheme="majorBidi"/>
          <w:color w:val="000000"/>
        </w:rPr>
        <w:t>, has been supplying skin injection medications</w:t>
      </w:r>
      <w:r>
        <w:rPr>
          <w:rFonts w:asciiTheme="majorBidi" w:eastAsia="Times New Roman" w:hAnsiTheme="majorBidi" w:cstheme="majorBidi"/>
          <w:color w:val="000000"/>
        </w:rPr>
        <w:t xml:space="preserve"> that help alleviate certain</w:t>
      </w:r>
      <w:r w:rsidRPr="004750B4">
        <w:rPr>
          <w:rFonts w:asciiTheme="majorBidi" w:eastAsia="Times New Roman" w:hAnsiTheme="majorBidi" w:cstheme="majorBidi"/>
          <w:color w:val="000000"/>
        </w:rPr>
        <w:t xml:space="preserve"> medical conditions among inmates. </w:t>
      </w:r>
      <w:r w:rsidRPr="004750B4">
        <w:rPr>
          <w:rFonts w:asciiTheme="majorBidi" w:eastAsia="Times New Roman" w:hAnsiTheme="majorBidi" w:cstheme="majorBidi"/>
          <w:color w:val="000000"/>
        </w:rPr>
        <w:lastRenderedPageBreak/>
        <w:t>The International Committee of the Red Cross (ICRC) is also providing daily nutritional support by supplying porridge to inmates suffering from malnutrition.</w:t>
      </w:r>
    </w:p>
    <w:p w14:paraId="3BFDED89" w14:textId="7E8A933C" w:rsidR="004750B4" w:rsidRPr="004750B4" w:rsidRDefault="004750B4" w:rsidP="004750B4">
      <w:pPr>
        <w:jc w:val="both"/>
        <w:rPr>
          <w:rFonts w:asciiTheme="majorBidi" w:eastAsia="Times New Roman" w:hAnsiTheme="majorBidi" w:cstheme="majorBidi"/>
          <w:i/>
          <w:iCs/>
          <w:color w:val="000000"/>
        </w:rPr>
      </w:pPr>
      <w:r w:rsidRPr="004750B4">
        <w:rPr>
          <w:rFonts w:asciiTheme="majorBidi" w:eastAsia="Times New Roman" w:hAnsiTheme="majorBidi" w:cstheme="majorBidi"/>
          <w:b/>
          <w:bCs/>
          <w:i/>
          <w:iCs/>
          <w:color w:val="000000"/>
        </w:rPr>
        <w:t>Comment:</w:t>
      </w:r>
      <w:r w:rsidRPr="004750B4">
        <w:rPr>
          <w:rFonts w:asciiTheme="majorBidi" w:eastAsia="Times New Roman" w:hAnsiTheme="majorBidi" w:cstheme="majorBidi"/>
          <w:i/>
          <w:iCs/>
          <w:color w:val="000000"/>
        </w:rPr>
        <w:t xml:space="preserve"> </w:t>
      </w:r>
      <w:r w:rsidRPr="004750B4">
        <w:rPr>
          <w:rFonts w:asciiTheme="majorBidi" w:eastAsia="Times New Roman" w:hAnsiTheme="majorBidi" w:cstheme="majorBidi"/>
          <w:i/>
          <w:iCs/>
          <w:color w:val="000000"/>
        </w:rPr>
        <w:t xml:space="preserve">HRD expressed deep concern over these conditions, which violate </w:t>
      </w:r>
      <w:r w:rsidRPr="004750B4">
        <w:rPr>
          <w:rFonts w:asciiTheme="majorBidi" w:eastAsia="Times New Roman" w:hAnsiTheme="majorBidi" w:cstheme="majorBidi"/>
          <w:i/>
          <w:iCs/>
          <w:color w:val="000000"/>
        </w:rPr>
        <w:t>fundamental</w:t>
      </w:r>
      <w:r w:rsidRPr="004750B4">
        <w:rPr>
          <w:rFonts w:asciiTheme="majorBidi" w:eastAsia="Times New Roman" w:hAnsiTheme="majorBidi" w:cstheme="majorBidi"/>
          <w:i/>
          <w:iCs/>
          <w:color w:val="000000"/>
        </w:rPr>
        <w:t xml:space="preserve"> human rights and endanger the well-being of inmates. Immediate action is needed to address these issues. HRD will continue to monitor the situation at Wau Central Prison</w:t>
      </w:r>
      <w:r w:rsidRPr="004750B4">
        <w:rPr>
          <w:rFonts w:asciiTheme="majorBidi" w:eastAsia="Times New Roman" w:hAnsiTheme="majorBidi" w:cstheme="majorBidi"/>
          <w:i/>
          <w:iCs/>
          <w:color w:val="000000"/>
        </w:rPr>
        <w:t>.</w:t>
      </w:r>
    </w:p>
    <w:p w14:paraId="68C0D623" w14:textId="5B392DC9" w:rsidR="00B83920" w:rsidRPr="00DC304C" w:rsidRDefault="00923148" w:rsidP="00AB65D5">
      <w:pPr>
        <w:numPr>
          <w:ilvl w:val="0"/>
          <w:numId w:val="18"/>
        </w:numPr>
        <w:spacing w:after="0" w:line="240" w:lineRule="auto"/>
        <w:contextualSpacing/>
        <w:jc w:val="both"/>
        <w:rPr>
          <w:rFonts w:eastAsia="Palatino Linotype" w:cs="Times New Roman"/>
          <w:b/>
          <w:kern w:val="0"/>
          <w14:ligatures w14:val="none"/>
        </w:rPr>
      </w:pPr>
      <w:r w:rsidRPr="00DC304C">
        <w:rPr>
          <w:rFonts w:eastAsia="Palatino Linotype" w:cs="Times New Roman"/>
          <w:b/>
          <w:kern w:val="0"/>
          <w14:ligatures w14:val="none"/>
        </w:rPr>
        <w:t>Transitional Justice</w:t>
      </w:r>
    </w:p>
    <w:p w14:paraId="43B73698" w14:textId="77777777" w:rsidR="00AB65D5" w:rsidRPr="00DC304C"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DC304C" w:rsidRDefault="00923148" w:rsidP="002523CE">
      <w:pPr>
        <w:numPr>
          <w:ilvl w:val="0"/>
          <w:numId w:val="18"/>
        </w:numPr>
        <w:spacing w:after="0" w:line="240" w:lineRule="auto"/>
        <w:contextualSpacing/>
        <w:jc w:val="both"/>
        <w:rPr>
          <w:rFonts w:eastAsia="Palatino Linotype" w:cs="Times New Roman"/>
          <w:b/>
          <w:kern w:val="0"/>
          <w14:ligatures w14:val="none"/>
        </w:rPr>
      </w:pPr>
      <w:r w:rsidRPr="00DC304C">
        <w:rPr>
          <w:rFonts w:eastAsia="Palatino Linotype" w:cs="Times New Roman"/>
          <w:b/>
          <w:kern w:val="0"/>
          <w14:ligatures w14:val="none"/>
        </w:rPr>
        <w:t xml:space="preserve">Engagement and Capacity Building </w:t>
      </w:r>
    </w:p>
    <w:p w14:paraId="74AA2C66" w14:textId="77777777" w:rsidR="00123F44" w:rsidRPr="00DC304C"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DC304C" w:rsidRDefault="00923148" w:rsidP="00500D01">
      <w:pPr>
        <w:numPr>
          <w:ilvl w:val="0"/>
          <w:numId w:val="18"/>
        </w:numPr>
        <w:spacing w:after="0" w:line="240" w:lineRule="auto"/>
        <w:contextualSpacing/>
        <w:jc w:val="both"/>
        <w:rPr>
          <w:rFonts w:eastAsia="Palatino Linotype" w:cs="Times New Roman"/>
          <w:b/>
          <w:kern w:val="0"/>
          <w14:ligatures w14:val="none"/>
        </w:rPr>
      </w:pPr>
      <w:r w:rsidRPr="00DC304C">
        <w:rPr>
          <w:rFonts w:eastAsia="Palatino Linotype" w:cs="Times New Roman"/>
          <w:b/>
          <w:kern w:val="0"/>
          <w14:ligatures w14:val="none"/>
        </w:rPr>
        <w:t>Other Key Human Rights and Protection Concerns</w:t>
      </w:r>
      <w:bookmarkEnd w:id="0"/>
    </w:p>
    <w:p w14:paraId="037F9A7A" w14:textId="77777777" w:rsidR="009D41D8" w:rsidRPr="00DC304C" w:rsidRDefault="009D41D8" w:rsidP="009D41D8">
      <w:pPr>
        <w:jc w:val="both"/>
        <w:rPr>
          <w:rFonts w:cs="Times New Roman"/>
        </w:rPr>
      </w:pPr>
    </w:p>
    <w:p w14:paraId="709A835E" w14:textId="77777777" w:rsidR="00CC66E3" w:rsidRPr="00DC304C" w:rsidRDefault="00CC66E3" w:rsidP="00CC66E3">
      <w:pPr>
        <w:spacing w:after="0" w:line="240" w:lineRule="auto"/>
        <w:jc w:val="both"/>
        <w:rPr>
          <w:rFonts w:eastAsia="Palatino Linotype" w:cs="Times New Roman"/>
          <w:bCs/>
          <w:kern w:val="0"/>
          <w14:ligatures w14:val="none"/>
        </w:rPr>
      </w:pPr>
    </w:p>
    <w:sectPr w:rsidR="00CC66E3" w:rsidRPr="00DC304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A3687" w14:textId="77777777" w:rsidR="004D7304" w:rsidRDefault="004D7304" w:rsidP="00943AAE">
      <w:pPr>
        <w:spacing w:after="0" w:line="240" w:lineRule="auto"/>
      </w:pPr>
      <w:r>
        <w:separator/>
      </w:r>
    </w:p>
  </w:endnote>
  <w:endnote w:type="continuationSeparator" w:id="0">
    <w:p w14:paraId="477B6842" w14:textId="77777777" w:rsidR="004D7304" w:rsidRDefault="004D7304"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15F81457"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w:t>
    </w:r>
    <w:r w:rsidR="00D14A38">
      <w:rPr>
        <w:rFonts w:cs="Times New Roman"/>
        <w:i/>
        <w:iCs/>
        <w:color w:val="0070C0"/>
        <w:sz w:val="20"/>
        <w:szCs w:val="20"/>
      </w:rPr>
      <w:t>2</w:t>
    </w:r>
    <w:r w:rsidR="00304552">
      <w:rPr>
        <w:rFonts w:cs="Times New Roman"/>
        <w:i/>
        <w:iCs/>
        <w:color w:val="0070C0"/>
        <w:sz w:val="20"/>
        <w:szCs w:val="20"/>
      </w:rPr>
      <w:t>3</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44E6A" w14:textId="77777777" w:rsidR="004D7304" w:rsidRDefault="004D7304" w:rsidP="00943AAE">
      <w:pPr>
        <w:spacing w:after="0" w:line="240" w:lineRule="auto"/>
      </w:pPr>
      <w:r>
        <w:separator/>
      </w:r>
    </w:p>
  </w:footnote>
  <w:footnote w:type="continuationSeparator" w:id="0">
    <w:p w14:paraId="2E5ACBDF" w14:textId="77777777" w:rsidR="004D7304" w:rsidRDefault="004D7304"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947C09"/>
    <w:multiLevelType w:val="hybridMultilevel"/>
    <w:tmpl w:val="9900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15395"/>
    <w:multiLevelType w:val="hybridMultilevel"/>
    <w:tmpl w:val="77E2A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22"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4" w15:restartNumberingAfterBreak="0">
    <w:nsid w:val="6ADF3B47"/>
    <w:multiLevelType w:val="hybridMultilevel"/>
    <w:tmpl w:val="323215CC"/>
    <w:lvl w:ilvl="0" w:tplc="C932158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8"/>
  </w:num>
  <w:num w:numId="3" w16cid:durableId="1413237245">
    <w:abstractNumId w:val="15"/>
  </w:num>
  <w:num w:numId="4" w16cid:durableId="1969621419">
    <w:abstractNumId w:val="2"/>
  </w:num>
  <w:num w:numId="5" w16cid:durableId="1784030733">
    <w:abstractNumId w:val="43"/>
  </w:num>
  <w:num w:numId="6" w16cid:durableId="1407654477">
    <w:abstractNumId w:val="48"/>
  </w:num>
  <w:num w:numId="7" w16cid:durableId="1820266861">
    <w:abstractNumId w:val="20"/>
  </w:num>
  <w:num w:numId="8" w16cid:durableId="1677418867">
    <w:abstractNumId w:val="25"/>
  </w:num>
  <w:num w:numId="9" w16cid:durableId="1682782383">
    <w:abstractNumId w:val="34"/>
  </w:num>
  <w:num w:numId="10" w16cid:durableId="1290626296">
    <w:abstractNumId w:val="26"/>
  </w:num>
  <w:num w:numId="11" w16cid:durableId="1238784319">
    <w:abstractNumId w:val="3"/>
  </w:num>
  <w:num w:numId="12" w16cid:durableId="1811553050">
    <w:abstractNumId w:val="46"/>
  </w:num>
  <w:num w:numId="13" w16cid:durableId="138813919">
    <w:abstractNumId w:val="10"/>
  </w:num>
  <w:num w:numId="14" w16cid:durableId="861820078">
    <w:abstractNumId w:val="24"/>
  </w:num>
  <w:num w:numId="15" w16cid:durableId="450324340">
    <w:abstractNumId w:val="12"/>
  </w:num>
  <w:num w:numId="16" w16cid:durableId="222983775">
    <w:abstractNumId w:val="36"/>
  </w:num>
  <w:num w:numId="17" w16cid:durableId="2034764355">
    <w:abstractNumId w:val="39"/>
  </w:num>
  <w:num w:numId="18" w16cid:durableId="939069266">
    <w:abstractNumId w:val="35"/>
  </w:num>
  <w:num w:numId="19" w16cid:durableId="1218471687">
    <w:abstractNumId w:val="1"/>
  </w:num>
  <w:num w:numId="20" w16cid:durableId="86560694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7"/>
  </w:num>
  <w:num w:numId="22" w16cid:durableId="1241989116">
    <w:abstractNumId w:val="47"/>
  </w:num>
  <w:num w:numId="23" w16cid:durableId="213976701">
    <w:abstractNumId w:val="5"/>
  </w:num>
  <w:num w:numId="24" w16cid:durableId="331758064">
    <w:abstractNumId w:val="42"/>
  </w:num>
  <w:num w:numId="25" w16cid:durableId="39090078">
    <w:abstractNumId w:val="29"/>
  </w:num>
  <w:num w:numId="26" w16cid:durableId="821891102">
    <w:abstractNumId w:val="0"/>
  </w:num>
  <w:num w:numId="27" w16cid:durableId="2042440957">
    <w:abstractNumId w:val="19"/>
  </w:num>
  <w:num w:numId="28" w16cid:durableId="174076970">
    <w:abstractNumId w:val="52"/>
  </w:num>
  <w:num w:numId="29" w16cid:durableId="546375306">
    <w:abstractNumId w:val="8"/>
  </w:num>
  <w:num w:numId="30" w16cid:durableId="1227106650">
    <w:abstractNumId w:val="11"/>
  </w:num>
  <w:num w:numId="31" w16cid:durableId="1303847417">
    <w:abstractNumId w:val="49"/>
  </w:num>
  <w:num w:numId="32" w16cid:durableId="1334917539">
    <w:abstractNumId w:val="40"/>
  </w:num>
  <w:num w:numId="33" w16cid:durableId="642270310">
    <w:abstractNumId w:val="22"/>
  </w:num>
  <w:num w:numId="34" w16cid:durableId="414477136">
    <w:abstractNumId w:val="21"/>
  </w:num>
  <w:num w:numId="35" w16cid:durableId="908462779">
    <w:abstractNumId w:val="41"/>
  </w:num>
  <w:num w:numId="36" w16cid:durableId="1441140233">
    <w:abstractNumId w:val="16"/>
  </w:num>
  <w:num w:numId="37" w16cid:durableId="1545944580">
    <w:abstractNumId w:val="33"/>
  </w:num>
  <w:num w:numId="38" w16cid:durableId="788547262">
    <w:abstractNumId w:val="23"/>
  </w:num>
  <w:num w:numId="39" w16cid:durableId="1312979512">
    <w:abstractNumId w:val="6"/>
  </w:num>
  <w:num w:numId="40" w16cid:durableId="628434563">
    <w:abstractNumId w:val="9"/>
  </w:num>
  <w:num w:numId="41" w16cid:durableId="1795441459">
    <w:abstractNumId w:val="30"/>
  </w:num>
  <w:num w:numId="42" w16cid:durableId="1186484208">
    <w:abstractNumId w:val="51"/>
  </w:num>
  <w:num w:numId="43" w16cid:durableId="2010060235">
    <w:abstractNumId w:val="32"/>
  </w:num>
  <w:num w:numId="44" w16cid:durableId="1251239320">
    <w:abstractNumId w:val="37"/>
  </w:num>
  <w:num w:numId="45" w16cid:durableId="467285077">
    <w:abstractNumId w:val="52"/>
  </w:num>
  <w:num w:numId="46" w16cid:durableId="448546235">
    <w:abstractNumId w:val="31"/>
  </w:num>
  <w:num w:numId="47" w16cid:durableId="427654321">
    <w:abstractNumId w:val="38"/>
  </w:num>
  <w:num w:numId="48" w16cid:durableId="2033604677">
    <w:abstractNumId w:val="6"/>
  </w:num>
  <w:num w:numId="49" w16cid:durableId="174225635">
    <w:abstractNumId w:val="50"/>
  </w:num>
  <w:num w:numId="50" w16cid:durableId="1008755240">
    <w:abstractNumId w:val="27"/>
  </w:num>
  <w:num w:numId="51" w16cid:durableId="1673141824">
    <w:abstractNumId w:val="13"/>
  </w:num>
  <w:num w:numId="52" w16cid:durableId="743572105">
    <w:abstractNumId w:val="44"/>
  </w:num>
  <w:num w:numId="53" w16cid:durableId="1266352173">
    <w:abstractNumId w:val="28"/>
  </w:num>
  <w:num w:numId="54" w16cid:durableId="743256121">
    <w:abstractNumId w:val="17"/>
  </w:num>
  <w:num w:numId="55" w16cid:durableId="51736090">
    <w:abstractNumId w:val="4"/>
  </w:num>
  <w:num w:numId="56" w16cid:durableId="2032982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0A6"/>
    <w:rsid w:val="00014E1B"/>
    <w:rsid w:val="00016D20"/>
    <w:rsid w:val="00027DC8"/>
    <w:rsid w:val="000412D2"/>
    <w:rsid w:val="00043FA7"/>
    <w:rsid w:val="00050B49"/>
    <w:rsid w:val="000513F2"/>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01D5"/>
    <w:rsid w:val="001039AB"/>
    <w:rsid w:val="001046A0"/>
    <w:rsid w:val="00112D99"/>
    <w:rsid w:val="00123F44"/>
    <w:rsid w:val="00127F00"/>
    <w:rsid w:val="0013227E"/>
    <w:rsid w:val="00134449"/>
    <w:rsid w:val="001344ED"/>
    <w:rsid w:val="0014029F"/>
    <w:rsid w:val="001402DD"/>
    <w:rsid w:val="00142329"/>
    <w:rsid w:val="00143360"/>
    <w:rsid w:val="00145BC6"/>
    <w:rsid w:val="00146666"/>
    <w:rsid w:val="001506AF"/>
    <w:rsid w:val="00152156"/>
    <w:rsid w:val="00154969"/>
    <w:rsid w:val="00164907"/>
    <w:rsid w:val="00185F99"/>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0469"/>
    <w:rsid w:val="002B2C3B"/>
    <w:rsid w:val="002B57C5"/>
    <w:rsid w:val="002C4F19"/>
    <w:rsid w:val="002D4EF3"/>
    <w:rsid w:val="002D54E0"/>
    <w:rsid w:val="002F61F1"/>
    <w:rsid w:val="00304552"/>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D6FF8"/>
    <w:rsid w:val="003E2087"/>
    <w:rsid w:val="003E68B2"/>
    <w:rsid w:val="003F70A9"/>
    <w:rsid w:val="00402C45"/>
    <w:rsid w:val="004200DF"/>
    <w:rsid w:val="00421A74"/>
    <w:rsid w:val="004253FA"/>
    <w:rsid w:val="004277C1"/>
    <w:rsid w:val="0043022A"/>
    <w:rsid w:val="004311A4"/>
    <w:rsid w:val="00431AED"/>
    <w:rsid w:val="00444CA1"/>
    <w:rsid w:val="00445FC5"/>
    <w:rsid w:val="00445FFD"/>
    <w:rsid w:val="00450D4A"/>
    <w:rsid w:val="00455826"/>
    <w:rsid w:val="00456CC2"/>
    <w:rsid w:val="004614BE"/>
    <w:rsid w:val="00464F64"/>
    <w:rsid w:val="00466C6F"/>
    <w:rsid w:val="004750B4"/>
    <w:rsid w:val="00475730"/>
    <w:rsid w:val="00493D5C"/>
    <w:rsid w:val="00494D37"/>
    <w:rsid w:val="004A044E"/>
    <w:rsid w:val="004A59B8"/>
    <w:rsid w:val="004B1EE8"/>
    <w:rsid w:val="004C1896"/>
    <w:rsid w:val="004C4C96"/>
    <w:rsid w:val="004C595B"/>
    <w:rsid w:val="004C747B"/>
    <w:rsid w:val="004C7591"/>
    <w:rsid w:val="004D053B"/>
    <w:rsid w:val="004D06E7"/>
    <w:rsid w:val="004D2D54"/>
    <w:rsid w:val="004D505E"/>
    <w:rsid w:val="004D7304"/>
    <w:rsid w:val="004E35CC"/>
    <w:rsid w:val="004E464E"/>
    <w:rsid w:val="004E6C8C"/>
    <w:rsid w:val="004F517E"/>
    <w:rsid w:val="004F62D2"/>
    <w:rsid w:val="00500D01"/>
    <w:rsid w:val="00502D2B"/>
    <w:rsid w:val="0052371C"/>
    <w:rsid w:val="00523ABC"/>
    <w:rsid w:val="00525931"/>
    <w:rsid w:val="00525A01"/>
    <w:rsid w:val="00526368"/>
    <w:rsid w:val="00536C2E"/>
    <w:rsid w:val="005414F1"/>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5478"/>
    <w:rsid w:val="005D722C"/>
    <w:rsid w:val="005E0C09"/>
    <w:rsid w:val="005E6E62"/>
    <w:rsid w:val="005E7B35"/>
    <w:rsid w:val="005F5621"/>
    <w:rsid w:val="005F7112"/>
    <w:rsid w:val="005F7BFF"/>
    <w:rsid w:val="00600E05"/>
    <w:rsid w:val="00603627"/>
    <w:rsid w:val="00606F9A"/>
    <w:rsid w:val="00615B69"/>
    <w:rsid w:val="00625E84"/>
    <w:rsid w:val="00625FDB"/>
    <w:rsid w:val="00626A30"/>
    <w:rsid w:val="006453EC"/>
    <w:rsid w:val="00646C1A"/>
    <w:rsid w:val="00657A5A"/>
    <w:rsid w:val="00675DBD"/>
    <w:rsid w:val="00691F1A"/>
    <w:rsid w:val="00695E78"/>
    <w:rsid w:val="00697D38"/>
    <w:rsid w:val="006A13D8"/>
    <w:rsid w:val="006A5228"/>
    <w:rsid w:val="006A529A"/>
    <w:rsid w:val="006B21CD"/>
    <w:rsid w:val="006B34BF"/>
    <w:rsid w:val="006B37B1"/>
    <w:rsid w:val="006B6CC8"/>
    <w:rsid w:val="006C14DA"/>
    <w:rsid w:val="006C30EF"/>
    <w:rsid w:val="006C3E29"/>
    <w:rsid w:val="006C5064"/>
    <w:rsid w:val="006C5C6D"/>
    <w:rsid w:val="006D19A5"/>
    <w:rsid w:val="006D268E"/>
    <w:rsid w:val="006E38A7"/>
    <w:rsid w:val="006E3BE7"/>
    <w:rsid w:val="006E43FF"/>
    <w:rsid w:val="006F6238"/>
    <w:rsid w:val="0070140E"/>
    <w:rsid w:val="007024FD"/>
    <w:rsid w:val="00703975"/>
    <w:rsid w:val="007128FC"/>
    <w:rsid w:val="00720954"/>
    <w:rsid w:val="0072453B"/>
    <w:rsid w:val="00724E89"/>
    <w:rsid w:val="007349CF"/>
    <w:rsid w:val="0073730C"/>
    <w:rsid w:val="00747E77"/>
    <w:rsid w:val="00750E26"/>
    <w:rsid w:val="007618EF"/>
    <w:rsid w:val="007633D5"/>
    <w:rsid w:val="00764BB8"/>
    <w:rsid w:val="00767B74"/>
    <w:rsid w:val="007766C7"/>
    <w:rsid w:val="00782A60"/>
    <w:rsid w:val="00785708"/>
    <w:rsid w:val="0078744E"/>
    <w:rsid w:val="0079116A"/>
    <w:rsid w:val="007A38DC"/>
    <w:rsid w:val="007B49A6"/>
    <w:rsid w:val="007B60D7"/>
    <w:rsid w:val="007C10AB"/>
    <w:rsid w:val="007D2926"/>
    <w:rsid w:val="007D58A9"/>
    <w:rsid w:val="007D5F16"/>
    <w:rsid w:val="007E4390"/>
    <w:rsid w:val="007E64B9"/>
    <w:rsid w:val="007F370A"/>
    <w:rsid w:val="00801C9F"/>
    <w:rsid w:val="008049B6"/>
    <w:rsid w:val="008150A2"/>
    <w:rsid w:val="00815C23"/>
    <w:rsid w:val="00827231"/>
    <w:rsid w:val="00830C62"/>
    <w:rsid w:val="008319D2"/>
    <w:rsid w:val="008330E1"/>
    <w:rsid w:val="00833816"/>
    <w:rsid w:val="00837907"/>
    <w:rsid w:val="00851E4C"/>
    <w:rsid w:val="00864F22"/>
    <w:rsid w:val="00872B1C"/>
    <w:rsid w:val="00876854"/>
    <w:rsid w:val="008800B0"/>
    <w:rsid w:val="008826D8"/>
    <w:rsid w:val="00887CC2"/>
    <w:rsid w:val="00896D90"/>
    <w:rsid w:val="008A3455"/>
    <w:rsid w:val="008B1516"/>
    <w:rsid w:val="008B1748"/>
    <w:rsid w:val="008B7FF3"/>
    <w:rsid w:val="008C1DE0"/>
    <w:rsid w:val="008D1EE0"/>
    <w:rsid w:val="008E0E53"/>
    <w:rsid w:val="008E36B3"/>
    <w:rsid w:val="008E6D59"/>
    <w:rsid w:val="008E7B93"/>
    <w:rsid w:val="008F0F78"/>
    <w:rsid w:val="008F22EE"/>
    <w:rsid w:val="008F54E1"/>
    <w:rsid w:val="00905F37"/>
    <w:rsid w:val="00906EEC"/>
    <w:rsid w:val="00911C53"/>
    <w:rsid w:val="00913D6E"/>
    <w:rsid w:val="00923148"/>
    <w:rsid w:val="009257A4"/>
    <w:rsid w:val="009318AC"/>
    <w:rsid w:val="00932044"/>
    <w:rsid w:val="00933AD0"/>
    <w:rsid w:val="00934090"/>
    <w:rsid w:val="00937985"/>
    <w:rsid w:val="00943AAE"/>
    <w:rsid w:val="00943D59"/>
    <w:rsid w:val="00944B8B"/>
    <w:rsid w:val="0094717F"/>
    <w:rsid w:val="00954A8A"/>
    <w:rsid w:val="00955206"/>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127F4"/>
    <w:rsid w:val="00A3147C"/>
    <w:rsid w:val="00A35B91"/>
    <w:rsid w:val="00A36B49"/>
    <w:rsid w:val="00A37529"/>
    <w:rsid w:val="00A41E09"/>
    <w:rsid w:val="00A43115"/>
    <w:rsid w:val="00A45323"/>
    <w:rsid w:val="00A45EBF"/>
    <w:rsid w:val="00A47B94"/>
    <w:rsid w:val="00A53AA5"/>
    <w:rsid w:val="00A55801"/>
    <w:rsid w:val="00A55CE9"/>
    <w:rsid w:val="00A6113C"/>
    <w:rsid w:val="00A6153E"/>
    <w:rsid w:val="00A62259"/>
    <w:rsid w:val="00A642CC"/>
    <w:rsid w:val="00A72C87"/>
    <w:rsid w:val="00A73EAA"/>
    <w:rsid w:val="00A75BDA"/>
    <w:rsid w:val="00A8223A"/>
    <w:rsid w:val="00A87EEC"/>
    <w:rsid w:val="00A90176"/>
    <w:rsid w:val="00A91AB4"/>
    <w:rsid w:val="00AA3CAE"/>
    <w:rsid w:val="00AA5C12"/>
    <w:rsid w:val="00AA755D"/>
    <w:rsid w:val="00AA7BBC"/>
    <w:rsid w:val="00AA7F64"/>
    <w:rsid w:val="00AB033D"/>
    <w:rsid w:val="00AB600C"/>
    <w:rsid w:val="00AB65D5"/>
    <w:rsid w:val="00AD4C55"/>
    <w:rsid w:val="00AE17E5"/>
    <w:rsid w:val="00AE1BC8"/>
    <w:rsid w:val="00B03256"/>
    <w:rsid w:val="00B06526"/>
    <w:rsid w:val="00B077C6"/>
    <w:rsid w:val="00B272C5"/>
    <w:rsid w:val="00B32760"/>
    <w:rsid w:val="00B43CAD"/>
    <w:rsid w:val="00B55F4E"/>
    <w:rsid w:val="00B56B11"/>
    <w:rsid w:val="00B73290"/>
    <w:rsid w:val="00B74370"/>
    <w:rsid w:val="00B74F29"/>
    <w:rsid w:val="00B74FC4"/>
    <w:rsid w:val="00B75E16"/>
    <w:rsid w:val="00B812C7"/>
    <w:rsid w:val="00B82DF7"/>
    <w:rsid w:val="00B83920"/>
    <w:rsid w:val="00B84681"/>
    <w:rsid w:val="00B92CCD"/>
    <w:rsid w:val="00B977EA"/>
    <w:rsid w:val="00BA3F5C"/>
    <w:rsid w:val="00BA4EC9"/>
    <w:rsid w:val="00BC5904"/>
    <w:rsid w:val="00BD0E57"/>
    <w:rsid w:val="00BF4406"/>
    <w:rsid w:val="00BF7D8C"/>
    <w:rsid w:val="00C172B8"/>
    <w:rsid w:val="00C22EC1"/>
    <w:rsid w:val="00C375D8"/>
    <w:rsid w:val="00C4053B"/>
    <w:rsid w:val="00C568E1"/>
    <w:rsid w:val="00C63DE2"/>
    <w:rsid w:val="00C6607F"/>
    <w:rsid w:val="00C81406"/>
    <w:rsid w:val="00C83091"/>
    <w:rsid w:val="00C8547B"/>
    <w:rsid w:val="00C939D4"/>
    <w:rsid w:val="00CA1701"/>
    <w:rsid w:val="00CC3B56"/>
    <w:rsid w:val="00CC66E3"/>
    <w:rsid w:val="00CC7B3E"/>
    <w:rsid w:val="00CD56CB"/>
    <w:rsid w:val="00CE0B5E"/>
    <w:rsid w:val="00CF1C9E"/>
    <w:rsid w:val="00CF6C47"/>
    <w:rsid w:val="00D05DC0"/>
    <w:rsid w:val="00D074B3"/>
    <w:rsid w:val="00D14A38"/>
    <w:rsid w:val="00D3000B"/>
    <w:rsid w:val="00D42EEA"/>
    <w:rsid w:val="00D44348"/>
    <w:rsid w:val="00D46E84"/>
    <w:rsid w:val="00D47F0B"/>
    <w:rsid w:val="00D61EE4"/>
    <w:rsid w:val="00D64B39"/>
    <w:rsid w:val="00D7226C"/>
    <w:rsid w:val="00D73893"/>
    <w:rsid w:val="00D85299"/>
    <w:rsid w:val="00D86E2A"/>
    <w:rsid w:val="00D92ECC"/>
    <w:rsid w:val="00DB10C6"/>
    <w:rsid w:val="00DB1294"/>
    <w:rsid w:val="00DC304C"/>
    <w:rsid w:val="00DC3890"/>
    <w:rsid w:val="00DC6A5E"/>
    <w:rsid w:val="00DD7A15"/>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5F2F"/>
    <w:rsid w:val="00EB7E4B"/>
    <w:rsid w:val="00EC0178"/>
    <w:rsid w:val="00EC2913"/>
    <w:rsid w:val="00EC3BEB"/>
    <w:rsid w:val="00EC44F6"/>
    <w:rsid w:val="00EC650A"/>
    <w:rsid w:val="00ED60C3"/>
    <w:rsid w:val="00EE4439"/>
    <w:rsid w:val="00EE664C"/>
    <w:rsid w:val="00F03B84"/>
    <w:rsid w:val="00F040B3"/>
    <w:rsid w:val="00F24AFE"/>
    <w:rsid w:val="00F300F3"/>
    <w:rsid w:val="00F3286C"/>
    <w:rsid w:val="00F34AA5"/>
    <w:rsid w:val="00F44360"/>
    <w:rsid w:val="00F547AC"/>
    <w:rsid w:val="00F55E15"/>
    <w:rsid w:val="00F60C93"/>
    <w:rsid w:val="00F65881"/>
    <w:rsid w:val="00F66393"/>
    <w:rsid w:val="00F7003B"/>
    <w:rsid w:val="00F7089E"/>
    <w:rsid w:val="00F74F05"/>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297303587">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565534740">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549602">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124100">
      <w:bodyDiv w:val="1"/>
      <w:marLeft w:val="0"/>
      <w:marRight w:val="0"/>
      <w:marTop w:val="0"/>
      <w:marBottom w:val="0"/>
      <w:divBdr>
        <w:top w:val="none" w:sz="0" w:space="0" w:color="auto"/>
        <w:left w:val="none" w:sz="0" w:space="0" w:color="auto"/>
        <w:bottom w:val="none" w:sz="0" w:space="0" w:color="auto"/>
        <w:right w:val="none" w:sz="0" w:space="0" w:color="auto"/>
      </w:divBdr>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1004</Words>
  <Characters>5493</Characters>
  <Application>Microsoft Office Word</Application>
  <DocSecurity>0</DocSecurity>
  <Lines>94</Lines>
  <Paragraphs>37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24</cp:revision>
  <dcterms:created xsi:type="dcterms:W3CDTF">2025-09-23T12:52:00Z</dcterms:created>
  <dcterms:modified xsi:type="dcterms:W3CDTF">2025-09-23T15:30:00Z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