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8.85pt" o:ole="" o:preferrelative="t" stroked="f">
            <v:imagedata r:id="rId8" o:title=""/>
          </v:rect>
          <o:OLEObject Type="Embed" ProgID="StaticMetafile" ShapeID="rectole0000000000" DrawAspect="Content" ObjectID="_1820157723"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35A2E8AD" w:rsidR="00CC3E4B" w:rsidRPr="00344603" w:rsidRDefault="00BF1D6B"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23</w:t>
      </w:r>
      <w:r w:rsidR="009D419C">
        <w:rPr>
          <w:rFonts w:asciiTheme="majorBidi" w:eastAsia="Calibri" w:hAnsiTheme="majorBidi" w:cstheme="majorBidi"/>
          <w:b/>
          <w:sz w:val="24"/>
          <w:szCs w:val="24"/>
        </w:rPr>
        <w:t xml:space="preserve"> </w:t>
      </w:r>
      <w:r w:rsidR="00D16E7A">
        <w:rPr>
          <w:rFonts w:asciiTheme="majorBidi" w:eastAsia="Calibri" w:hAnsiTheme="majorBidi" w:cstheme="majorBidi"/>
          <w:b/>
          <w:sz w:val="24"/>
          <w:szCs w:val="24"/>
        </w:rPr>
        <w:t xml:space="preserve">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62EF8354" w14:textId="79F61B75" w:rsidR="005D03FA" w:rsidRPr="005D03FA" w:rsidRDefault="00BF1D6B" w:rsidP="005D03FA">
      <w:pPr>
        <w:numPr>
          <w:ilvl w:val="0"/>
          <w:numId w:val="13"/>
        </w:numPr>
        <w:spacing w:after="0"/>
        <w:jc w:val="both"/>
        <w:rPr>
          <w:rFonts w:ascii="Times New Roman" w:eastAsia="Aptos" w:hAnsi="Times New Roman" w:cs="Times New Roman"/>
          <w:i/>
          <w:iCs/>
          <w:color w:val="1C1C1C"/>
          <w:kern w:val="2"/>
          <w:sz w:val="24"/>
          <w:szCs w:val="24"/>
          <w:shd w:val="clear" w:color="auto" w:fill="FFFFFF"/>
          <w14:ligatures w14:val="standardContextual"/>
        </w:rPr>
      </w:pPr>
      <w:bookmarkStart w:id="2" w:name="_Hlk198224089"/>
      <w:bookmarkStart w:id="3" w:name="_Hlk209540748"/>
      <w:bookmarkEnd w:id="1"/>
      <w:r>
        <w:rPr>
          <w:rFonts w:ascii="Times New Roman" w:eastAsia="Aptos" w:hAnsi="Times New Roman" w:cs="Times New Roman"/>
          <w:i/>
          <w:iCs/>
          <w:color w:val="1C1C1C"/>
          <w:kern w:val="2"/>
          <w:sz w:val="24"/>
          <w:szCs w:val="24"/>
          <w:shd w:val="clear" w:color="auto" w:fill="FFFFFF"/>
          <w14:ligatures w14:val="standardContextual"/>
        </w:rPr>
        <w:t>HRD participated in the Joint Security Coordination meeting with the Bentiu IDP Camp leadership</w:t>
      </w:r>
      <w:r w:rsidR="00C86155">
        <w:rPr>
          <w:rFonts w:ascii="Times New Roman" w:eastAsia="Aptos" w:hAnsi="Times New Roman" w:cs="Times New Roman"/>
          <w:i/>
          <w:iCs/>
          <w:color w:val="1C1C1C"/>
          <w:kern w:val="2"/>
          <w:sz w:val="24"/>
          <w:szCs w:val="24"/>
          <w:shd w:val="clear" w:color="auto" w:fill="FFFFFF"/>
          <w14:ligatures w14:val="standardContextual"/>
        </w:rPr>
        <w:t>, JPU</w:t>
      </w:r>
      <w:r>
        <w:rPr>
          <w:rFonts w:ascii="Times New Roman" w:eastAsia="Aptos" w:hAnsi="Times New Roman" w:cs="Times New Roman"/>
          <w:i/>
          <w:iCs/>
          <w:color w:val="1C1C1C"/>
          <w:kern w:val="2"/>
          <w:sz w:val="24"/>
          <w:szCs w:val="24"/>
          <w:shd w:val="clear" w:color="auto" w:fill="FFFFFF"/>
          <w14:ligatures w14:val="standardContextual"/>
        </w:rPr>
        <w:t xml:space="preserve"> and UNMISS Security components.</w:t>
      </w:r>
    </w:p>
    <w:bookmarkEnd w:id="3"/>
    <w:p w14:paraId="12D0C2B5" w14:textId="6DCA65CE" w:rsidR="00CE0A22" w:rsidRPr="00CE0A22" w:rsidRDefault="00CE0A22" w:rsidP="000E3E66">
      <w:pPr>
        <w:spacing w:after="0"/>
        <w:jc w:val="both"/>
        <w:rPr>
          <w:rFonts w:asciiTheme="majorBidi" w:hAnsiTheme="majorBidi" w:cstheme="majorBidi"/>
          <w:i/>
          <w:iCs/>
          <w:sz w:val="24"/>
          <w:szCs w:val="24"/>
        </w:rPr>
      </w:pPr>
      <w:r>
        <w:rPr>
          <w:rFonts w:asciiTheme="majorBidi" w:hAnsiTheme="majorBidi" w:cstheme="majorBidi"/>
          <w:i/>
          <w:iCs/>
          <w:sz w:val="24"/>
          <w:szCs w:val="24"/>
        </w:rPr>
        <w:t xml:space="preserve"> </w:t>
      </w:r>
    </w:p>
    <w:p w14:paraId="72B2ADB2" w14:textId="77777777" w:rsidR="002F6439" w:rsidRPr="00BF1D6B" w:rsidRDefault="00CC3E4B" w:rsidP="000E3E66">
      <w:pPr>
        <w:pStyle w:val="ListParagraph"/>
        <w:numPr>
          <w:ilvl w:val="0"/>
          <w:numId w:val="1"/>
        </w:numPr>
        <w:spacing w:after="0"/>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7DA3A654" w14:textId="77777777" w:rsidR="00BF1D6B" w:rsidRPr="008A59ED" w:rsidRDefault="00BF1D6B" w:rsidP="00BF1D6B">
      <w:pPr>
        <w:pStyle w:val="ListParagraph"/>
        <w:spacing w:after="0"/>
        <w:ind w:left="360"/>
        <w:jc w:val="both"/>
        <w:rPr>
          <w:rFonts w:asciiTheme="majorBidi" w:eastAsia="Palatino Linotype" w:hAnsiTheme="majorBidi" w:cstheme="majorBidi"/>
          <w:b/>
          <w:bCs/>
          <w:sz w:val="24"/>
          <w:szCs w:val="24"/>
        </w:rPr>
      </w:pPr>
    </w:p>
    <w:p w14:paraId="15FC7C0A" w14:textId="49A42DA1" w:rsidR="008A59ED" w:rsidRDefault="00BF1D6B" w:rsidP="000E3E66">
      <w:pPr>
        <w:pStyle w:val="ListParagraph"/>
        <w:spacing w:after="0"/>
        <w:ind w:left="360"/>
        <w:jc w:val="both"/>
        <w:rPr>
          <w:rFonts w:asciiTheme="majorBidi" w:eastAsia="Palatino Linotype" w:hAnsiTheme="majorBidi" w:cstheme="majorBidi"/>
          <w:i/>
          <w:iCs/>
          <w:sz w:val="24"/>
          <w:szCs w:val="24"/>
        </w:rPr>
      </w:pPr>
      <w:r w:rsidRPr="00BF1D6B">
        <w:rPr>
          <w:rFonts w:asciiTheme="majorBidi" w:eastAsia="Palatino Linotype" w:hAnsiTheme="majorBidi" w:cstheme="majorBidi"/>
          <w:i/>
          <w:iCs/>
          <w:sz w:val="24"/>
          <w:szCs w:val="24"/>
        </w:rPr>
        <w:t>•</w:t>
      </w:r>
      <w:r w:rsidRPr="00BF1D6B">
        <w:rPr>
          <w:rFonts w:asciiTheme="majorBidi" w:eastAsia="Palatino Linotype" w:hAnsiTheme="majorBidi" w:cstheme="majorBidi"/>
          <w:i/>
          <w:iCs/>
          <w:sz w:val="24"/>
          <w:szCs w:val="24"/>
        </w:rPr>
        <w:tab/>
        <w:t>HRD participated in the Joint Security Coordination meeting with the Bentiu IDP Camp leadership</w:t>
      </w:r>
      <w:r w:rsidR="00C86155">
        <w:rPr>
          <w:rFonts w:asciiTheme="majorBidi" w:eastAsia="Palatino Linotype" w:hAnsiTheme="majorBidi" w:cstheme="majorBidi"/>
          <w:i/>
          <w:iCs/>
          <w:sz w:val="24"/>
          <w:szCs w:val="24"/>
        </w:rPr>
        <w:t>, JPU</w:t>
      </w:r>
      <w:r w:rsidRPr="00BF1D6B">
        <w:rPr>
          <w:rFonts w:asciiTheme="majorBidi" w:eastAsia="Palatino Linotype" w:hAnsiTheme="majorBidi" w:cstheme="majorBidi"/>
          <w:i/>
          <w:iCs/>
          <w:sz w:val="24"/>
          <w:szCs w:val="24"/>
        </w:rPr>
        <w:t xml:space="preserve"> and UNMISS Security components.</w:t>
      </w:r>
    </w:p>
    <w:p w14:paraId="501C57B9" w14:textId="77777777" w:rsidR="00BF1D6B" w:rsidRDefault="00BF1D6B" w:rsidP="000E3E66">
      <w:pPr>
        <w:pStyle w:val="ListParagraph"/>
        <w:spacing w:after="0"/>
        <w:ind w:left="360"/>
        <w:jc w:val="both"/>
        <w:rPr>
          <w:rFonts w:asciiTheme="majorBidi" w:eastAsia="Palatino Linotype" w:hAnsiTheme="majorBidi" w:cstheme="majorBidi"/>
          <w:sz w:val="24"/>
          <w:szCs w:val="24"/>
        </w:rPr>
      </w:pPr>
    </w:p>
    <w:p w14:paraId="222F7002" w14:textId="094D5014" w:rsidR="00E62456" w:rsidRDefault="00BF1D6B" w:rsidP="0002046C">
      <w:pPr>
        <w:pStyle w:val="ListParagraph"/>
        <w:spacing w:after="0"/>
        <w:ind w:left="360"/>
        <w:jc w:val="both"/>
        <w:rPr>
          <w:rFonts w:asciiTheme="majorBidi" w:eastAsia="Palatino Linotype" w:hAnsiTheme="majorBidi" w:cstheme="majorBidi"/>
          <w:sz w:val="24"/>
          <w:szCs w:val="24"/>
        </w:rPr>
      </w:pPr>
      <w:r w:rsidRPr="00BF1D6B">
        <w:rPr>
          <w:rFonts w:asciiTheme="majorBidi" w:eastAsia="Palatino Linotype" w:hAnsiTheme="majorBidi" w:cstheme="majorBidi"/>
          <w:sz w:val="24"/>
          <w:szCs w:val="24"/>
        </w:rPr>
        <w:t xml:space="preserve">On 23 September 2025, HRD </w:t>
      </w:r>
      <w:r w:rsidRPr="00BF1D6B">
        <w:rPr>
          <w:rFonts w:asciiTheme="majorBidi" w:eastAsia="Palatino Linotype" w:hAnsiTheme="majorBidi" w:cstheme="majorBidi"/>
          <w:sz w:val="24"/>
          <w:szCs w:val="24"/>
        </w:rPr>
        <w:t>participated in the Joint Security Coordination meeting with the Bentiu IDP Camp leadership</w:t>
      </w:r>
      <w:r w:rsidR="00C86155">
        <w:rPr>
          <w:rFonts w:asciiTheme="majorBidi" w:eastAsia="Palatino Linotype" w:hAnsiTheme="majorBidi" w:cstheme="majorBidi"/>
          <w:sz w:val="24"/>
          <w:szCs w:val="24"/>
        </w:rPr>
        <w:t xml:space="preserve">, the </w:t>
      </w:r>
      <w:r w:rsidR="0002046C" w:rsidRPr="0002046C">
        <w:rPr>
          <w:rFonts w:asciiTheme="majorBidi" w:eastAsia="Palatino Linotype" w:hAnsiTheme="majorBidi" w:cstheme="majorBidi"/>
          <w:sz w:val="24"/>
          <w:szCs w:val="24"/>
        </w:rPr>
        <w:t>Joint Police Unit (JPU)</w:t>
      </w:r>
      <w:r w:rsidR="0002046C">
        <w:rPr>
          <w:rFonts w:asciiTheme="majorBidi" w:eastAsia="Palatino Linotype" w:hAnsiTheme="majorBidi" w:cstheme="majorBidi"/>
          <w:sz w:val="24"/>
          <w:szCs w:val="24"/>
        </w:rPr>
        <w:t xml:space="preserve">, </w:t>
      </w:r>
      <w:r w:rsidRPr="00BF1D6B">
        <w:rPr>
          <w:rFonts w:asciiTheme="majorBidi" w:eastAsia="Palatino Linotype" w:hAnsiTheme="majorBidi" w:cstheme="majorBidi"/>
          <w:sz w:val="24"/>
          <w:szCs w:val="24"/>
        </w:rPr>
        <w:t>and UNMISS Security</w:t>
      </w:r>
      <w:r w:rsidR="00C86155">
        <w:rPr>
          <w:rFonts w:asciiTheme="majorBidi" w:eastAsia="Palatino Linotype" w:hAnsiTheme="majorBidi" w:cstheme="majorBidi"/>
          <w:sz w:val="24"/>
          <w:szCs w:val="24"/>
        </w:rPr>
        <w:t xml:space="preserve"> and POC</w:t>
      </w:r>
      <w:r w:rsidRPr="00BF1D6B">
        <w:rPr>
          <w:rFonts w:asciiTheme="majorBidi" w:eastAsia="Palatino Linotype" w:hAnsiTheme="majorBidi" w:cstheme="majorBidi"/>
          <w:sz w:val="24"/>
          <w:szCs w:val="24"/>
        </w:rPr>
        <w:t xml:space="preserve"> components.</w:t>
      </w:r>
      <w:r w:rsidRPr="00BF1D6B">
        <w:rPr>
          <w:rFonts w:asciiTheme="majorBidi" w:eastAsia="Palatino Linotype" w:hAnsiTheme="majorBidi" w:cstheme="majorBidi"/>
          <w:sz w:val="24"/>
          <w:szCs w:val="24"/>
        </w:rPr>
        <w:t xml:space="preserve"> Fifteen participants including one female attended the Joint Coordination meeting which held in the UNPOL Conference Room</w:t>
      </w:r>
      <w:r w:rsidR="00E62456">
        <w:rPr>
          <w:rFonts w:asciiTheme="majorBidi" w:eastAsia="Palatino Linotype" w:hAnsiTheme="majorBidi" w:cstheme="majorBidi"/>
          <w:sz w:val="24"/>
          <w:szCs w:val="24"/>
        </w:rPr>
        <w:t>, UNMISS Bentiu</w:t>
      </w:r>
      <w:r w:rsidRPr="00BF1D6B">
        <w:rPr>
          <w:rFonts w:asciiTheme="majorBidi" w:eastAsia="Palatino Linotype" w:hAnsiTheme="majorBidi" w:cstheme="majorBidi"/>
          <w:sz w:val="24"/>
          <w:szCs w:val="24"/>
        </w:rPr>
        <w:t>. The meeting was chaired by UNPOL and</w:t>
      </w:r>
      <w:r w:rsidR="00E62456">
        <w:rPr>
          <w:rFonts w:asciiTheme="majorBidi" w:eastAsia="Palatino Linotype" w:hAnsiTheme="majorBidi" w:cstheme="majorBidi"/>
          <w:sz w:val="24"/>
          <w:szCs w:val="24"/>
        </w:rPr>
        <w:t xml:space="preserve"> attended by </w:t>
      </w:r>
      <w:r w:rsidRPr="00BF1D6B">
        <w:rPr>
          <w:rFonts w:asciiTheme="majorBidi" w:eastAsia="Palatino Linotype" w:hAnsiTheme="majorBidi" w:cstheme="majorBidi"/>
          <w:sz w:val="24"/>
          <w:szCs w:val="24"/>
        </w:rPr>
        <w:t>the FPU</w:t>
      </w:r>
      <w:r w:rsidR="00E62456">
        <w:rPr>
          <w:rFonts w:asciiTheme="majorBidi" w:eastAsia="Palatino Linotype" w:hAnsiTheme="majorBidi" w:cstheme="majorBidi"/>
          <w:sz w:val="24"/>
          <w:szCs w:val="24"/>
        </w:rPr>
        <w:t xml:space="preserve"> Commander</w:t>
      </w:r>
      <w:r w:rsidRPr="00BF1D6B">
        <w:rPr>
          <w:rFonts w:asciiTheme="majorBidi" w:eastAsia="Palatino Linotype" w:hAnsiTheme="majorBidi" w:cstheme="majorBidi"/>
          <w:sz w:val="24"/>
          <w:szCs w:val="24"/>
        </w:rPr>
        <w:t>, UNDSS, PTR, HRD and the Bentiu IDP Camp leadership including the Joint Police Unit (JPU)</w:t>
      </w:r>
      <w:r w:rsidR="00E62456">
        <w:rPr>
          <w:rFonts w:asciiTheme="majorBidi" w:eastAsia="Palatino Linotype" w:hAnsiTheme="majorBidi" w:cstheme="majorBidi"/>
          <w:sz w:val="24"/>
          <w:szCs w:val="24"/>
        </w:rPr>
        <w:t xml:space="preserve"> Commander and his Deputy</w:t>
      </w:r>
      <w:r w:rsidRPr="00BF1D6B">
        <w:rPr>
          <w:rFonts w:asciiTheme="majorBidi" w:eastAsia="Palatino Linotype" w:hAnsiTheme="majorBidi" w:cstheme="majorBidi"/>
          <w:sz w:val="24"/>
          <w:szCs w:val="24"/>
        </w:rPr>
        <w:t xml:space="preserve">, the RRC, the Community High Committee (CHC) leadership, </w:t>
      </w:r>
      <w:r w:rsidR="0002046C">
        <w:rPr>
          <w:rFonts w:asciiTheme="majorBidi" w:eastAsia="Palatino Linotype" w:hAnsiTheme="majorBidi" w:cstheme="majorBidi"/>
          <w:sz w:val="24"/>
          <w:szCs w:val="24"/>
        </w:rPr>
        <w:t>and</w:t>
      </w:r>
      <w:r w:rsidRPr="00BF1D6B">
        <w:rPr>
          <w:rFonts w:asciiTheme="majorBidi" w:eastAsia="Palatino Linotype" w:hAnsiTheme="majorBidi" w:cstheme="majorBidi"/>
          <w:sz w:val="24"/>
          <w:szCs w:val="24"/>
        </w:rPr>
        <w:t xml:space="preserve"> members of the Community Watch Group (CWG)</w:t>
      </w:r>
      <w:r>
        <w:rPr>
          <w:rFonts w:asciiTheme="majorBidi" w:eastAsia="Palatino Linotype" w:hAnsiTheme="majorBidi" w:cstheme="majorBidi"/>
          <w:sz w:val="24"/>
          <w:szCs w:val="24"/>
        </w:rPr>
        <w:t xml:space="preserve">. </w:t>
      </w:r>
      <w:r w:rsidR="00E62456">
        <w:rPr>
          <w:rFonts w:asciiTheme="majorBidi" w:eastAsia="Palatino Linotype" w:hAnsiTheme="majorBidi" w:cstheme="majorBidi"/>
          <w:sz w:val="24"/>
          <w:szCs w:val="24"/>
        </w:rPr>
        <w:t xml:space="preserve">The JPU Commander informed the participants that the security situation in the IDP Camp was calm and that the drug addiction concerns amongst youths as earlier identified as a security priority had drastically reduced. He stated that during the </w:t>
      </w:r>
      <w:r w:rsidR="0002046C">
        <w:rPr>
          <w:rFonts w:asciiTheme="majorBidi" w:eastAsia="Palatino Linotype" w:hAnsiTheme="majorBidi" w:cstheme="majorBidi"/>
          <w:sz w:val="24"/>
          <w:szCs w:val="24"/>
        </w:rPr>
        <w:t>month August</w:t>
      </w:r>
      <w:r w:rsidR="00E62456">
        <w:rPr>
          <w:rFonts w:asciiTheme="majorBidi" w:eastAsia="Palatino Linotype" w:hAnsiTheme="majorBidi" w:cstheme="majorBidi"/>
          <w:sz w:val="24"/>
          <w:szCs w:val="24"/>
        </w:rPr>
        <w:t xml:space="preserve">, the JPU apprehended eight youths who were involved in smuggling </w:t>
      </w:r>
      <w:r w:rsidR="0002046C">
        <w:rPr>
          <w:rFonts w:asciiTheme="majorBidi" w:eastAsia="Palatino Linotype" w:hAnsiTheme="majorBidi" w:cstheme="majorBidi"/>
          <w:sz w:val="24"/>
          <w:szCs w:val="24"/>
        </w:rPr>
        <w:t xml:space="preserve">and abusing </w:t>
      </w:r>
      <w:r w:rsidR="00E62456">
        <w:rPr>
          <w:rFonts w:asciiTheme="majorBidi" w:eastAsia="Palatino Linotype" w:hAnsiTheme="majorBidi" w:cstheme="majorBidi"/>
          <w:sz w:val="24"/>
          <w:szCs w:val="24"/>
        </w:rPr>
        <w:t xml:space="preserve">drugs </w:t>
      </w:r>
      <w:r w:rsidR="0002046C">
        <w:rPr>
          <w:rFonts w:asciiTheme="majorBidi" w:eastAsia="Palatino Linotype" w:hAnsiTheme="majorBidi" w:cstheme="majorBidi"/>
          <w:sz w:val="24"/>
          <w:szCs w:val="24"/>
        </w:rPr>
        <w:t>within</w:t>
      </w:r>
      <w:r w:rsidR="00E62456">
        <w:rPr>
          <w:rFonts w:asciiTheme="majorBidi" w:eastAsia="Palatino Linotype" w:hAnsiTheme="majorBidi" w:cstheme="majorBidi"/>
          <w:sz w:val="24"/>
          <w:szCs w:val="24"/>
        </w:rPr>
        <w:t xml:space="preserve"> the camp. He noted th</w:t>
      </w:r>
      <w:r w:rsidR="0002046C">
        <w:rPr>
          <w:rFonts w:asciiTheme="majorBidi" w:eastAsia="Palatino Linotype" w:hAnsiTheme="majorBidi" w:cstheme="majorBidi"/>
          <w:sz w:val="24"/>
          <w:szCs w:val="24"/>
        </w:rPr>
        <w:t>at th</w:t>
      </w:r>
      <w:r w:rsidR="00E62456">
        <w:rPr>
          <w:rFonts w:asciiTheme="majorBidi" w:eastAsia="Palatino Linotype" w:hAnsiTheme="majorBidi" w:cstheme="majorBidi"/>
          <w:sz w:val="24"/>
          <w:szCs w:val="24"/>
        </w:rPr>
        <w:t>ese culprits were arrested and handed over to the Bentiu Central Police Station</w:t>
      </w:r>
      <w:r w:rsidR="0002046C">
        <w:rPr>
          <w:rFonts w:asciiTheme="majorBidi" w:eastAsia="Palatino Linotype" w:hAnsiTheme="majorBidi" w:cstheme="majorBidi"/>
          <w:sz w:val="24"/>
          <w:szCs w:val="24"/>
        </w:rPr>
        <w:t xml:space="preserve">, where they are currently </w:t>
      </w:r>
      <w:r w:rsidR="00E62456">
        <w:rPr>
          <w:rFonts w:asciiTheme="majorBidi" w:eastAsia="Palatino Linotype" w:hAnsiTheme="majorBidi" w:cstheme="majorBidi"/>
          <w:sz w:val="24"/>
          <w:szCs w:val="24"/>
        </w:rPr>
        <w:t xml:space="preserve">awaiting trial. He further remarked that no new cases of drug smuggling had been detected within the IDP Camp. </w:t>
      </w:r>
    </w:p>
    <w:p w14:paraId="5618442D" w14:textId="77777777" w:rsidR="0002046C" w:rsidRDefault="0002046C" w:rsidP="0002046C">
      <w:pPr>
        <w:pStyle w:val="ListParagraph"/>
        <w:spacing w:after="0"/>
        <w:ind w:left="360"/>
        <w:jc w:val="both"/>
        <w:rPr>
          <w:rFonts w:asciiTheme="majorBidi" w:eastAsia="Palatino Linotype" w:hAnsiTheme="majorBidi" w:cstheme="majorBidi"/>
          <w:sz w:val="24"/>
          <w:szCs w:val="24"/>
        </w:rPr>
      </w:pPr>
    </w:p>
    <w:p w14:paraId="3ECCF2A9" w14:textId="4ACD033B" w:rsidR="005D1B6A" w:rsidRDefault="00E62456" w:rsidP="00BF1D6B">
      <w:pPr>
        <w:pStyle w:val="ListParagraph"/>
        <w:spacing w:after="0"/>
        <w:ind w:left="36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The CHC Chair on his part briefed that the Security situation in the IDP camp was normal yet concerning given the ongoing trial of the 1</w:t>
      </w:r>
      <w:r w:rsidRPr="00E62456">
        <w:rPr>
          <w:rFonts w:asciiTheme="majorBidi" w:eastAsia="Palatino Linotype" w:hAnsiTheme="majorBidi" w:cstheme="majorBidi"/>
          <w:sz w:val="24"/>
          <w:szCs w:val="24"/>
          <w:vertAlign w:val="superscript"/>
        </w:rPr>
        <w:t>st</w:t>
      </w:r>
      <w:r>
        <w:rPr>
          <w:rFonts w:asciiTheme="majorBidi" w:eastAsia="Palatino Linotype" w:hAnsiTheme="majorBidi" w:cstheme="majorBidi"/>
          <w:sz w:val="24"/>
          <w:szCs w:val="24"/>
        </w:rPr>
        <w:t xml:space="preserve"> Vice President of South Sudan, Dr. Riek Machar. He informed that most of the IDP Camp residents were SPLA-IO sympathizers and that the trial has negatively affected the morale of the IO in general. He substantiated that the </w:t>
      </w:r>
      <w:r w:rsidR="005D1B6A">
        <w:rPr>
          <w:rFonts w:asciiTheme="majorBidi" w:eastAsia="Palatino Linotype" w:hAnsiTheme="majorBidi" w:cstheme="majorBidi"/>
          <w:sz w:val="24"/>
          <w:szCs w:val="24"/>
        </w:rPr>
        <w:t xml:space="preserve">IDP </w:t>
      </w:r>
      <w:r>
        <w:rPr>
          <w:rFonts w:asciiTheme="majorBidi" w:eastAsia="Palatino Linotype" w:hAnsiTheme="majorBidi" w:cstheme="majorBidi"/>
          <w:sz w:val="24"/>
          <w:szCs w:val="24"/>
        </w:rPr>
        <w:t xml:space="preserve">Community </w:t>
      </w:r>
      <w:r w:rsidR="005D1B6A">
        <w:rPr>
          <w:rFonts w:asciiTheme="majorBidi" w:eastAsia="Palatino Linotype" w:hAnsiTheme="majorBidi" w:cstheme="majorBidi"/>
          <w:sz w:val="24"/>
          <w:szCs w:val="24"/>
        </w:rPr>
        <w:t>was ready to show solidarity during this trial period and that is why they w</w:t>
      </w:r>
      <w:r w:rsidR="003C0C8B">
        <w:rPr>
          <w:rFonts w:asciiTheme="majorBidi" w:eastAsia="Palatino Linotype" w:hAnsiTheme="majorBidi" w:cstheme="majorBidi"/>
          <w:sz w:val="24"/>
          <w:szCs w:val="24"/>
        </w:rPr>
        <w:t>ere</w:t>
      </w:r>
      <w:r w:rsidR="005D1B6A">
        <w:rPr>
          <w:rFonts w:asciiTheme="majorBidi" w:eastAsia="Palatino Linotype" w:hAnsiTheme="majorBidi" w:cstheme="majorBidi"/>
          <w:sz w:val="24"/>
          <w:szCs w:val="24"/>
        </w:rPr>
        <w:t xml:space="preserve"> organizing a peaceful demonstration on a date yet to be announced where they intend to inform the international community of their position and support for their leader, Dr Riek Machar.  </w:t>
      </w:r>
    </w:p>
    <w:p w14:paraId="4E4D296F" w14:textId="77777777" w:rsidR="005D1B6A" w:rsidRDefault="005D1B6A" w:rsidP="00BF1D6B">
      <w:pPr>
        <w:pStyle w:val="ListParagraph"/>
        <w:spacing w:after="0"/>
        <w:ind w:left="360"/>
        <w:jc w:val="both"/>
        <w:rPr>
          <w:rFonts w:asciiTheme="majorBidi" w:eastAsia="Palatino Linotype" w:hAnsiTheme="majorBidi" w:cstheme="majorBidi"/>
          <w:sz w:val="24"/>
          <w:szCs w:val="24"/>
        </w:rPr>
      </w:pPr>
    </w:p>
    <w:p w14:paraId="7C39E96B" w14:textId="0100D7D6" w:rsidR="001B5CF4" w:rsidRDefault="005D1B6A" w:rsidP="00BB54A3">
      <w:pPr>
        <w:pStyle w:val="ListParagraph"/>
        <w:spacing w:after="0"/>
        <w:ind w:left="36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Participants wanted to know the agenda and main message of the manifestation and if mechanisms have been put in place during planning to ensure a peaceful march, crowd control and adequate media coverage. The JPU noted that they weren’t involved during the planning process and hence have not put any security plans in place to support the demonstration. The JPU announced that they too also received a letter from the CHC about the manifestation today. The FPU Commander </w:t>
      </w:r>
      <w:r w:rsidR="00BB54A3">
        <w:rPr>
          <w:rFonts w:asciiTheme="majorBidi" w:eastAsia="Palatino Linotype" w:hAnsiTheme="majorBidi" w:cstheme="majorBidi"/>
          <w:sz w:val="24"/>
          <w:szCs w:val="24"/>
        </w:rPr>
        <w:t xml:space="preserve">provided </w:t>
      </w:r>
      <w:r w:rsidR="00BB54A3">
        <w:rPr>
          <w:rFonts w:asciiTheme="majorBidi" w:eastAsia="Palatino Linotype" w:hAnsiTheme="majorBidi" w:cstheme="majorBidi"/>
          <w:sz w:val="24"/>
          <w:szCs w:val="24"/>
        </w:rPr>
        <w:lastRenderedPageBreak/>
        <w:t xml:space="preserve">detailed guidance on how to organize a peaceful demonstration and how the security forces should be involved </w:t>
      </w:r>
      <w:r w:rsidR="003C0C8B">
        <w:rPr>
          <w:rFonts w:asciiTheme="majorBidi" w:eastAsia="Palatino Linotype" w:hAnsiTheme="majorBidi" w:cstheme="majorBidi"/>
          <w:sz w:val="24"/>
          <w:szCs w:val="24"/>
        </w:rPr>
        <w:t>to enable</w:t>
      </w:r>
      <w:r w:rsidR="00BB54A3">
        <w:rPr>
          <w:rFonts w:asciiTheme="majorBidi" w:eastAsia="Palatino Linotype" w:hAnsiTheme="majorBidi" w:cstheme="majorBidi"/>
          <w:sz w:val="24"/>
          <w:szCs w:val="24"/>
        </w:rPr>
        <w:t xml:space="preserve"> them </w:t>
      </w:r>
      <w:proofErr w:type="gramStart"/>
      <w:r w:rsidR="00BB54A3">
        <w:rPr>
          <w:rFonts w:asciiTheme="majorBidi" w:eastAsia="Palatino Linotype" w:hAnsiTheme="majorBidi" w:cstheme="majorBidi"/>
          <w:sz w:val="24"/>
          <w:szCs w:val="24"/>
        </w:rPr>
        <w:t>provide</w:t>
      </w:r>
      <w:proofErr w:type="gramEnd"/>
      <w:r w:rsidR="00BB54A3">
        <w:rPr>
          <w:rFonts w:asciiTheme="majorBidi" w:eastAsia="Palatino Linotype" w:hAnsiTheme="majorBidi" w:cstheme="majorBidi"/>
          <w:sz w:val="24"/>
          <w:szCs w:val="24"/>
        </w:rPr>
        <w:t xml:space="preserve"> the required protection of civilians’ support. HRD acknowledged the freedom of expression</w:t>
      </w:r>
      <w:r w:rsidR="001B5CF4">
        <w:rPr>
          <w:rFonts w:asciiTheme="majorBidi" w:eastAsia="Palatino Linotype" w:hAnsiTheme="majorBidi" w:cstheme="majorBidi"/>
          <w:sz w:val="24"/>
          <w:szCs w:val="24"/>
        </w:rPr>
        <w:t>, freedom of political participation</w:t>
      </w:r>
      <w:r w:rsidR="00BB54A3">
        <w:rPr>
          <w:rFonts w:asciiTheme="majorBidi" w:eastAsia="Palatino Linotype" w:hAnsiTheme="majorBidi" w:cstheme="majorBidi"/>
          <w:sz w:val="24"/>
          <w:szCs w:val="24"/>
        </w:rPr>
        <w:t xml:space="preserve"> and the right </w:t>
      </w:r>
      <w:r w:rsidR="001B5CF4">
        <w:rPr>
          <w:rFonts w:asciiTheme="majorBidi" w:eastAsia="Palatino Linotype" w:hAnsiTheme="majorBidi" w:cstheme="majorBidi"/>
          <w:sz w:val="24"/>
          <w:szCs w:val="24"/>
        </w:rPr>
        <w:t>to</w:t>
      </w:r>
      <w:r w:rsidR="00BB54A3">
        <w:rPr>
          <w:rFonts w:asciiTheme="majorBidi" w:eastAsia="Palatino Linotype" w:hAnsiTheme="majorBidi" w:cstheme="majorBidi"/>
          <w:sz w:val="24"/>
          <w:szCs w:val="24"/>
        </w:rPr>
        <w:t xml:space="preserve"> manifest by aggrieved citizens </w:t>
      </w:r>
      <w:r w:rsidR="001B5CF4">
        <w:rPr>
          <w:rFonts w:asciiTheme="majorBidi" w:eastAsia="Palatino Linotype" w:hAnsiTheme="majorBidi" w:cstheme="majorBidi"/>
          <w:sz w:val="24"/>
          <w:szCs w:val="24"/>
        </w:rPr>
        <w:t xml:space="preserve">as components of healthy political environment. HRD </w:t>
      </w:r>
      <w:r w:rsidR="00BB54A3">
        <w:rPr>
          <w:rFonts w:asciiTheme="majorBidi" w:eastAsia="Palatino Linotype" w:hAnsiTheme="majorBidi" w:cstheme="majorBidi"/>
          <w:sz w:val="24"/>
          <w:szCs w:val="24"/>
        </w:rPr>
        <w:t>further stressed the importance of proper planning for a successful demonstration</w:t>
      </w:r>
      <w:r w:rsidR="001B5CF4">
        <w:rPr>
          <w:rFonts w:asciiTheme="majorBidi" w:eastAsia="Palatino Linotype" w:hAnsiTheme="majorBidi" w:cstheme="majorBidi"/>
          <w:sz w:val="24"/>
          <w:szCs w:val="24"/>
        </w:rPr>
        <w:t xml:space="preserve"> highlighting that improper planning may lead to chaos and violence which may distort the original intended peaceful demonstration. HRD reminded the participants of the roles and responsibilities of leaders who organize peaceful manifestations clarifying that such demonstrations might be infiltrated and the organizers would be held accountable</w:t>
      </w:r>
      <w:r w:rsidR="003C0C8B">
        <w:rPr>
          <w:rFonts w:asciiTheme="majorBidi" w:eastAsia="Palatino Linotype" w:hAnsiTheme="majorBidi" w:cstheme="majorBidi"/>
          <w:sz w:val="24"/>
          <w:szCs w:val="24"/>
        </w:rPr>
        <w:t xml:space="preserve"> in case of any violence.</w:t>
      </w:r>
      <w:r w:rsidR="001B5CF4">
        <w:rPr>
          <w:rFonts w:asciiTheme="majorBidi" w:eastAsia="Palatino Linotype" w:hAnsiTheme="majorBidi" w:cstheme="majorBidi"/>
          <w:sz w:val="24"/>
          <w:szCs w:val="24"/>
        </w:rPr>
        <w:t xml:space="preserve"> </w:t>
      </w:r>
      <w:r w:rsidR="00BB54A3">
        <w:rPr>
          <w:rFonts w:asciiTheme="majorBidi" w:eastAsia="Palatino Linotype" w:hAnsiTheme="majorBidi" w:cstheme="majorBidi"/>
          <w:sz w:val="24"/>
          <w:szCs w:val="24"/>
        </w:rPr>
        <w:t>It was hence agreed that the CHC leadership will conduct proper planning and communicate to UNMISS and to the JPU accordingly</w:t>
      </w:r>
      <w:r w:rsidR="001B5CF4">
        <w:rPr>
          <w:rFonts w:asciiTheme="majorBidi" w:eastAsia="Palatino Linotype" w:hAnsiTheme="majorBidi" w:cstheme="majorBidi"/>
          <w:sz w:val="24"/>
          <w:szCs w:val="24"/>
        </w:rPr>
        <w:t xml:space="preserve"> specifying their expectations from each of the security organs. </w:t>
      </w:r>
    </w:p>
    <w:p w14:paraId="64638CC0" w14:textId="77777777" w:rsidR="001B5CF4" w:rsidRDefault="001B5CF4" w:rsidP="00BB54A3">
      <w:pPr>
        <w:pStyle w:val="ListParagraph"/>
        <w:spacing w:after="0"/>
        <w:ind w:left="360"/>
        <w:jc w:val="both"/>
        <w:rPr>
          <w:rFonts w:asciiTheme="majorBidi" w:eastAsia="Palatino Linotype" w:hAnsiTheme="majorBidi" w:cstheme="majorBidi"/>
          <w:sz w:val="24"/>
          <w:szCs w:val="24"/>
        </w:rPr>
      </w:pPr>
    </w:p>
    <w:p w14:paraId="46F8DD6E" w14:textId="6AFE6E85" w:rsidR="00BF1D6B" w:rsidRPr="003C0C8B" w:rsidRDefault="001B5CF4" w:rsidP="00BB54A3">
      <w:pPr>
        <w:pStyle w:val="ListParagraph"/>
        <w:spacing w:after="0"/>
        <w:ind w:left="360"/>
        <w:jc w:val="both"/>
        <w:rPr>
          <w:rFonts w:asciiTheme="majorBidi" w:eastAsia="Palatino Linotype" w:hAnsiTheme="majorBidi" w:cstheme="majorBidi"/>
          <w:i/>
          <w:iCs/>
          <w:sz w:val="24"/>
          <w:szCs w:val="24"/>
        </w:rPr>
      </w:pPr>
      <w:r w:rsidRPr="003C0C8B">
        <w:rPr>
          <w:rFonts w:asciiTheme="majorBidi" w:eastAsia="Palatino Linotype" w:hAnsiTheme="majorBidi" w:cstheme="majorBidi"/>
          <w:i/>
          <w:iCs/>
          <w:sz w:val="24"/>
          <w:szCs w:val="24"/>
        </w:rPr>
        <w:t xml:space="preserve">Comment: During the discussion, there was palpable tension amongst the IDP camp leadership and the </w:t>
      </w:r>
      <w:r w:rsidR="003C0C8B">
        <w:rPr>
          <w:rFonts w:asciiTheme="majorBidi" w:eastAsia="Palatino Linotype" w:hAnsiTheme="majorBidi" w:cstheme="majorBidi"/>
          <w:i/>
          <w:iCs/>
          <w:sz w:val="24"/>
          <w:szCs w:val="24"/>
        </w:rPr>
        <w:t>JPU</w:t>
      </w:r>
      <w:r w:rsidR="00BB22A7">
        <w:rPr>
          <w:rFonts w:asciiTheme="majorBidi" w:eastAsia="Palatino Linotype" w:hAnsiTheme="majorBidi" w:cstheme="majorBidi"/>
          <w:i/>
          <w:iCs/>
          <w:sz w:val="24"/>
          <w:szCs w:val="24"/>
        </w:rPr>
        <w:t xml:space="preserve"> over political affiliation</w:t>
      </w:r>
      <w:r w:rsidRPr="003C0C8B">
        <w:rPr>
          <w:rFonts w:asciiTheme="majorBidi" w:eastAsia="Palatino Linotype" w:hAnsiTheme="majorBidi" w:cstheme="majorBidi"/>
          <w:i/>
          <w:iCs/>
          <w:sz w:val="24"/>
          <w:szCs w:val="24"/>
        </w:rPr>
        <w:t xml:space="preserve">. The discussions were too </w:t>
      </w:r>
      <w:r w:rsidR="00453C57" w:rsidRPr="003C0C8B">
        <w:rPr>
          <w:rFonts w:asciiTheme="majorBidi" w:eastAsia="Palatino Linotype" w:hAnsiTheme="majorBidi" w:cstheme="majorBidi"/>
          <w:i/>
          <w:iCs/>
          <w:sz w:val="24"/>
          <w:szCs w:val="24"/>
        </w:rPr>
        <w:t>political,</w:t>
      </w:r>
      <w:r w:rsidRPr="003C0C8B">
        <w:rPr>
          <w:rFonts w:asciiTheme="majorBidi" w:eastAsia="Palatino Linotype" w:hAnsiTheme="majorBidi" w:cstheme="majorBidi"/>
          <w:i/>
          <w:iCs/>
          <w:sz w:val="24"/>
          <w:szCs w:val="24"/>
        </w:rPr>
        <w:t xml:space="preserve"> </w:t>
      </w:r>
      <w:r w:rsidR="00BB22A7">
        <w:rPr>
          <w:rFonts w:asciiTheme="majorBidi" w:eastAsia="Palatino Linotype" w:hAnsiTheme="majorBidi" w:cstheme="majorBidi"/>
          <w:i/>
          <w:iCs/>
          <w:sz w:val="24"/>
          <w:szCs w:val="24"/>
        </w:rPr>
        <w:t xml:space="preserve">with rising </w:t>
      </w:r>
      <w:r w:rsidRPr="003C0C8B">
        <w:rPr>
          <w:rFonts w:asciiTheme="majorBidi" w:eastAsia="Palatino Linotype" w:hAnsiTheme="majorBidi" w:cstheme="majorBidi"/>
          <w:i/>
          <w:iCs/>
          <w:sz w:val="24"/>
          <w:szCs w:val="24"/>
        </w:rPr>
        <w:t xml:space="preserve">emotions </w:t>
      </w:r>
      <w:r w:rsidR="00BB22A7">
        <w:rPr>
          <w:rFonts w:asciiTheme="majorBidi" w:eastAsia="Palatino Linotype" w:hAnsiTheme="majorBidi" w:cstheme="majorBidi"/>
          <w:i/>
          <w:iCs/>
          <w:sz w:val="24"/>
          <w:szCs w:val="24"/>
        </w:rPr>
        <w:t xml:space="preserve">that seemed to </w:t>
      </w:r>
      <w:r w:rsidRPr="003C0C8B">
        <w:rPr>
          <w:rFonts w:asciiTheme="majorBidi" w:eastAsia="Palatino Linotype" w:hAnsiTheme="majorBidi" w:cstheme="majorBidi"/>
          <w:i/>
          <w:iCs/>
          <w:sz w:val="24"/>
          <w:szCs w:val="24"/>
        </w:rPr>
        <w:t xml:space="preserve">cloud the objective expression of opinions. </w:t>
      </w:r>
      <w:r w:rsidR="00BB54A3" w:rsidRPr="003C0C8B">
        <w:rPr>
          <w:rFonts w:asciiTheme="majorBidi" w:eastAsia="Palatino Linotype" w:hAnsiTheme="majorBidi" w:cstheme="majorBidi"/>
          <w:i/>
          <w:iCs/>
          <w:sz w:val="24"/>
          <w:szCs w:val="24"/>
        </w:rPr>
        <w:t xml:space="preserve"> </w:t>
      </w:r>
    </w:p>
    <w:p w14:paraId="0D237184" w14:textId="77777777" w:rsidR="00BB54A3" w:rsidRDefault="00BB54A3" w:rsidP="00BB54A3">
      <w:pPr>
        <w:pStyle w:val="ListParagraph"/>
        <w:spacing w:after="0"/>
        <w:ind w:left="360"/>
        <w:jc w:val="both"/>
        <w:rPr>
          <w:rFonts w:asciiTheme="majorBidi" w:eastAsia="Palatino Linotype" w:hAnsiTheme="majorBidi" w:cstheme="majorBidi"/>
          <w:sz w:val="24"/>
          <w:szCs w:val="24"/>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4" w:name="_Hlk155890358"/>
      <w:r w:rsidRPr="00344603">
        <w:rPr>
          <w:rFonts w:asciiTheme="majorBidi" w:eastAsia="Palatino Linotype" w:hAnsiTheme="majorBidi" w:cstheme="majorBidi"/>
          <w:b/>
          <w:sz w:val="24"/>
          <w:szCs w:val="24"/>
        </w:rPr>
        <w:t>Civic Space and Participation</w:t>
      </w:r>
    </w:p>
    <w:bookmarkEnd w:id="0"/>
    <w:bookmarkEnd w:id="2"/>
    <w:bookmarkEnd w:id="4"/>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7827DA33" w:rsidR="00AC4B95"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r w:rsidR="00AC26F1">
        <w:rPr>
          <w:rFonts w:asciiTheme="majorBidi" w:eastAsia="Palatino Linotype" w:hAnsiTheme="majorBidi" w:cstheme="majorBidi"/>
          <w:b/>
          <w:sz w:val="24"/>
          <w:szCs w:val="24"/>
        </w:rPr>
        <w:t>.</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6E0E" w14:textId="77777777" w:rsidR="00422548" w:rsidRDefault="00422548" w:rsidP="004C4101">
      <w:pPr>
        <w:spacing w:after="0" w:line="240" w:lineRule="auto"/>
      </w:pPr>
      <w:r>
        <w:separator/>
      </w:r>
    </w:p>
  </w:endnote>
  <w:endnote w:type="continuationSeparator" w:id="0">
    <w:p w14:paraId="7E369271" w14:textId="77777777" w:rsidR="00422548" w:rsidRDefault="00422548"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26D8950A"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w:t>
        </w:r>
        <w:r w:rsidR="006D1AA9">
          <w:rPr>
            <w:rFonts w:ascii="Times New Roman" w:hAnsi="Times New Roman" w:cs="Times New Roman"/>
            <w:color w:val="0070C0"/>
            <w:sz w:val="20"/>
            <w:szCs w:val="20"/>
          </w:rPr>
          <w:t>23</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38F1" w14:textId="77777777" w:rsidR="00422548" w:rsidRDefault="00422548" w:rsidP="004C4101">
      <w:pPr>
        <w:spacing w:after="0" w:line="240" w:lineRule="auto"/>
      </w:pPr>
      <w:r>
        <w:separator/>
      </w:r>
    </w:p>
  </w:footnote>
  <w:footnote w:type="continuationSeparator" w:id="0">
    <w:p w14:paraId="6F599B0D" w14:textId="77777777" w:rsidR="00422548" w:rsidRDefault="00422548"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0" w15:restartNumberingAfterBreak="0">
    <w:nsid w:val="64D345D0"/>
    <w:multiLevelType w:val="hybridMultilevel"/>
    <w:tmpl w:val="DF4ACB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2"/>
  </w:num>
  <w:num w:numId="2" w16cid:durableId="395399109">
    <w:abstractNumId w:val="2"/>
  </w:num>
  <w:num w:numId="3" w16cid:durableId="1713265759">
    <w:abstractNumId w:val="0"/>
  </w:num>
  <w:num w:numId="4" w16cid:durableId="802162705">
    <w:abstractNumId w:val="3"/>
  </w:num>
  <w:num w:numId="5" w16cid:durableId="1092363264">
    <w:abstractNumId w:val="6"/>
  </w:num>
  <w:num w:numId="6" w16cid:durableId="734858615">
    <w:abstractNumId w:val="4"/>
  </w:num>
  <w:num w:numId="7" w16cid:durableId="186795121">
    <w:abstractNumId w:val="7"/>
  </w:num>
  <w:num w:numId="8" w16cid:durableId="1151023901">
    <w:abstractNumId w:val="5"/>
  </w:num>
  <w:num w:numId="9" w16cid:durableId="49310161">
    <w:abstractNumId w:val="8"/>
  </w:num>
  <w:num w:numId="10" w16cid:durableId="540361275">
    <w:abstractNumId w:val="1"/>
  </w:num>
  <w:num w:numId="11" w16cid:durableId="1405254272">
    <w:abstractNumId w:val="11"/>
  </w:num>
  <w:num w:numId="12" w16cid:durableId="746726826">
    <w:abstractNumId w:val="9"/>
  </w:num>
  <w:num w:numId="13" w16cid:durableId="1545293691">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046C"/>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3341"/>
    <w:rsid w:val="000966F6"/>
    <w:rsid w:val="000A5829"/>
    <w:rsid w:val="000A7CD5"/>
    <w:rsid w:val="000B1E7B"/>
    <w:rsid w:val="000B395A"/>
    <w:rsid w:val="000B4189"/>
    <w:rsid w:val="000B4FE1"/>
    <w:rsid w:val="000B6ACB"/>
    <w:rsid w:val="000B7814"/>
    <w:rsid w:val="000C0E5A"/>
    <w:rsid w:val="000C12E3"/>
    <w:rsid w:val="000C3388"/>
    <w:rsid w:val="000D4B85"/>
    <w:rsid w:val="000D6A9C"/>
    <w:rsid w:val="000D747E"/>
    <w:rsid w:val="000E00C2"/>
    <w:rsid w:val="000E38D0"/>
    <w:rsid w:val="000E3E66"/>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37210"/>
    <w:rsid w:val="00140CFF"/>
    <w:rsid w:val="00144642"/>
    <w:rsid w:val="0014528B"/>
    <w:rsid w:val="00150309"/>
    <w:rsid w:val="0015199A"/>
    <w:rsid w:val="00152C45"/>
    <w:rsid w:val="00153F3E"/>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5CF4"/>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1DD9"/>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098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768A0"/>
    <w:rsid w:val="00383B0F"/>
    <w:rsid w:val="00385B1D"/>
    <w:rsid w:val="00391251"/>
    <w:rsid w:val="00393594"/>
    <w:rsid w:val="0039367F"/>
    <w:rsid w:val="00394EBF"/>
    <w:rsid w:val="003979A5"/>
    <w:rsid w:val="003A1910"/>
    <w:rsid w:val="003A1F06"/>
    <w:rsid w:val="003A2806"/>
    <w:rsid w:val="003A4BAF"/>
    <w:rsid w:val="003A5583"/>
    <w:rsid w:val="003B7CEA"/>
    <w:rsid w:val="003C0C8B"/>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CE1"/>
    <w:rsid w:val="00410883"/>
    <w:rsid w:val="00421507"/>
    <w:rsid w:val="00422548"/>
    <w:rsid w:val="00424B04"/>
    <w:rsid w:val="004265F3"/>
    <w:rsid w:val="00430D94"/>
    <w:rsid w:val="00433C85"/>
    <w:rsid w:val="00440675"/>
    <w:rsid w:val="00441370"/>
    <w:rsid w:val="00444AAF"/>
    <w:rsid w:val="0044707E"/>
    <w:rsid w:val="00447B3A"/>
    <w:rsid w:val="0045162B"/>
    <w:rsid w:val="00452F68"/>
    <w:rsid w:val="00453185"/>
    <w:rsid w:val="00453C57"/>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1E86"/>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259AA"/>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14CF"/>
    <w:rsid w:val="00561A21"/>
    <w:rsid w:val="0056235E"/>
    <w:rsid w:val="00562C99"/>
    <w:rsid w:val="00564DEA"/>
    <w:rsid w:val="00565E14"/>
    <w:rsid w:val="00567C72"/>
    <w:rsid w:val="00575337"/>
    <w:rsid w:val="005759BF"/>
    <w:rsid w:val="00577473"/>
    <w:rsid w:val="005774BA"/>
    <w:rsid w:val="005820FF"/>
    <w:rsid w:val="005845A1"/>
    <w:rsid w:val="005866F9"/>
    <w:rsid w:val="00587B1A"/>
    <w:rsid w:val="00590CAB"/>
    <w:rsid w:val="0059694E"/>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03FA"/>
    <w:rsid w:val="005D1A3B"/>
    <w:rsid w:val="005D1B6A"/>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A48"/>
    <w:rsid w:val="0066093A"/>
    <w:rsid w:val="00660FD2"/>
    <w:rsid w:val="0066346E"/>
    <w:rsid w:val="006637DE"/>
    <w:rsid w:val="006663F0"/>
    <w:rsid w:val="00675F7D"/>
    <w:rsid w:val="00676293"/>
    <w:rsid w:val="006778C4"/>
    <w:rsid w:val="00680258"/>
    <w:rsid w:val="00680FC4"/>
    <w:rsid w:val="006813CF"/>
    <w:rsid w:val="00682D35"/>
    <w:rsid w:val="006903CB"/>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1AA9"/>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43783"/>
    <w:rsid w:val="00752158"/>
    <w:rsid w:val="00752630"/>
    <w:rsid w:val="007571BB"/>
    <w:rsid w:val="00757506"/>
    <w:rsid w:val="00760936"/>
    <w:rsid w:val="007625CF"/>
    <w:rsid w:val="00765C49"/>
    <w:rsid w:val="00767370"/>
    <w:rsid w:val="00770A40"/>
    <w:rsid w:val="00772D17"/>
    <w:rsid w:val="007760F8"/>
    <w:rsid w:val="0077775C"/>
    <w:rsid w:val="0078147C"/>
    <w:rsid w:val="00781E10"/>
    <w:rsid w:val="0078262F"/>
    <w:rsid w:val="00783419"/>
    <w:rsid w:val="007865AC"/>
    <w:rsid w:val="00791396"/>
    <w:rsid w:val="007913CF"/>
    <w:rsid w:val="00796120"/>
    <w:rsid w:val="00797954"/>
    <w:rsid w:val="00797A3E"/>
    <w:rsid w:val="007A1357"/>
    <w:rsid w:val="007A4556"/>
    <w:rsid w:val="007A4B1A"/>
    <w:rsid w:val="007A4E66"/>
    <w:rsid w:val="007A52C0"/>
    <w:rsid w:val="007A7C0D"/>
    <w:rsid w:val="007A7C4F"/>
    <w:rsid w:val="007B2309"/>
    <w:rsid w:val="007B2818"/>
    <w:rsid w:val="007B2F05"/>
    <w:rsid w:val="007B2F8B"/>
    <w:rsid w:val="007C3ABD"/>
    <w:rsid w:val="007C6840"/>
    <w:rsid w:val="007D23D5"/>
    <w:rsid w:val="007D5535"/>
    <w:rsid w:val="007D5CE6"/>
    <w:rsid w:val="007E468A"/>
    <w:rsid w:val="007E51AD"/>
    <w:rsid w:val="007E75DD"/>
    <w:rsid w:val="007F1F6A"/>
    <w:rsid w:val="007F275C"/>
    <w:rsid w:val="007F3FFA"/>
    <w:rsid w:val="007F75DD"/>
    <w:rsid w:val="0080172E"/>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A59ED"/>
    <w:rsid w:val="008A74A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820"/>
    <w:rsid w:val="008E1AE3"/>
    <w:rsid w:val="00900C1A"/>
    <w:rsid w:val="00903414"/>
    <w:rsid w:val="00903D08"/>
    <w:rsid w:val="00913235"/>
    <w:rsid w:val="00915AAE"/>
    <w:rsid w:val="00915F35"/>
    <w:rsid w:val="009176CC"/>
    <w:rsid w:val="00917D77"/>
    <w:rsid w:val="0092358E"/>
    <w:rsid w:val="00927E22"/>
    <w:rsid w:val="009300D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4630"/>
    <w:rsid w:val="009A594B"/>
    <w:rsid w:val="009B5C86"/>
    <w:rsid w:val="009C190C"/>
    <w:rsid w:val="009C4F10"/>
    <w:rsid w:val="009C4F6B"/>
    <w:rsid w:val="009C594D"/>
    <w:rsid w:val="009D096B"/>
    <w:rsid w:val="009D192C"/>
    <w:rsid w:val="009D419C"/>
    <w:rsid w:val="009D50A2"/>
    <w:rsid w:val="009D583E"/>
    <w:rsid w:val="009D6F3E"/>
    <w:rsid w:val="009E25A0"/>
    <w:rsid w:val="009E366B"/>
    <w:rsid w:val="009E3E87"/>
    <w:rsid w:val="009E467E"/>
    <w:rsid w:val="009E48B9"/>
    <w:rsid w:val="009E67B6"/>
    <w:rsid w:val="009E7FA6"/>
    <w:rsid w:val="009F12D7"/>
    <w:rsid w:val="009F3261"/>
    <w:rsid w:val="009F33F5"/>
    <w:rsid w:val="009F406B"/>
    <w:rsid w:val="009F4D71"/>
    <w:rsid w:val="009F5897"/>
    <w:rsid w:val="00A01240"/>
    <w:rsid w:val="00A01CAB"/>
    <w:rsid w:val="00A03968"/>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C6B"/>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A57C5"/>
    <w:rsid w:val="00AB0274"/>
    <w:rsid w:val="00AB1041"/>
    <w:rsid w:val="00AB7633"/>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24CA"/>
    <w:rsid w:val="00B43CDA"/>
    <w:rsid w:val="00B50913"/>
    <w:rsid w:val="00B52839"/>
    <w:rsid w:val="00B60A17"/>
    <w:rsid w:val="00B63538"/>
    <w:rsid w:val="00B653A0"/>
    <w:rsid w:val="00B67F37"/>
    <w:rsid w:val="00B71E35"/>
    <w:rsid w:val="00B80807"/>
    <w:rsid w:val="00B812A5"/>
    <w:rsid w:val="00B814C4"/>
    <w:rsid w:val="00B8465A"/>
    <w:rsid w:val="00B9096B"/>
    <w:rsid w:val="00B92EA7"/>
    <w:rsid w:val="00B94C75"/>
    <w:rsid w:val="00B950F4"/>
    <w:rsid w:val="00B95DFB"/>
    <w:rsid w:val="00B97352"/>
    <w:rsid w:val="00BA0298"/>
    <w:rsid w:val="00BA2489"/>
    <w:rsid w:val="00BA2FB2"/>
    <w:rsid w:val="00BA3C72"/>
    <w:rsid w:val="00BA6A89"/>
    <w:rsid w:val="00BA6D33"/>
    <w:rsid w:val="00BB10A8"/>
    <w:rsid w:val="00BB11E6"/>
    <w:rsid w:val="00BB16BE"/>
    <w:rsid w:val="00BB22A7"/>
    <w:rsid w:val="00BB54A3"/>
    <w:rsid w:val="00BB63B1"/>
    <w:rsid w:val="00BB6B20"/>
    <w:rsid w:val="00BC010A"/>
    <w:rsid w:val="00BC2C0C"/>
    <w:rsid w:val="00BC684B"/>
    <w:rsid w:val="00BC6C63"/>
    <w:rsid w:val="00BD037B"/>
    <w:rsid w:val="00BD07D0"/>
    <w:rsid w:val="00BD2CBB"/>
    <w:rsid w:val="00BE3F00"/>
    <w:rsid w:val="00BE40A9"/>
    <w:rsid w:val="00BE60ED"/>
    <w:rsid w:val="00BF1D6B"/>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6155"/>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0749"/>
    <w:rsid w:val="00CC2174"/>
    <w:rsid w:val="00CC2C20"/>
    <w:rsid w:val="00CC38CA"/>
    <w:rsid w:val="00CC3E4B"/>
    <w:rsid w:val="00CC6789"/>
    <w:rsid w:val="00CD00D8"/>
    <w:rsid w:val="00CD33CF"/>
    <w:rsid w:val="00CD367B"/>
    <w:rsid w:val="00CD3904"/>
    <w:rsid w:val="00CD644B"/>
    <w:rsid w:val="00CD6A2A"/>
    <w:rsid w:val="00CD6A67"/>
    <w:rsid w:val="00CE0982"/>
    <w:rsid w:val="00CE0A22"/>
    <w:rsid w:val="00CE3842"/>
    <w:rsid w:val="00CE45C0"/>
    <w:rsid w:val="00CE45DF"/>
    <w:rsid w:val="00CE6F81"/>
    <w:rsid w:val="00CF33FE"/>
    <w:rsid w:val="00D003F0"/>
    <w:rsid w:val="00D00DEF"/>
    <w:rsid w:val="00D00F22"/>
    <w:rsid w:val="00D074D7"/>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818"/>
    <w:rsid w:val="00D80EB3"/>
    <w:rsid w:val="00D81862"/>
    <w:rsid w:val="00D8421A"/>
    <w:rsid w:val="00D91D45"/>
    <w:rsid w:val="00D96636"/>
    <w:rsid w:val="00DA3980"/>
    <w:rsid w:val="00DA410B"/>
    <w:rsid w:val="00DA492F"/>
    <w:rsid w:val="00DA598D"/>
    <w:rsid w:val="00DA62EA"/>
    <w:rsid w:val="00DB1C1D"/>
    <w:rsid w:val="00DB1FA9"/>
    <w:rsid w:val="00DB550E"/>
    <w:rsid w:val="00DB7C14"/>
    <w:rsid w:val="00DC1B92"/>
    <w:rsid w:val="00DC28D6"/>
    <w:rsid w:val="00DC3511"/>
    <w:rsid w:val="00DC45D8"/>
    <w:rsid w:val="00DC50BF"/>
    <w:rsid w:val="00DC63AD"/>
    <w:rsid w:val="00DC744C"/>
    <w:rsid w:val="00DD20BD"/>
    <w:rsid w:val="00DD3BD5"/>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1743"/>
    <w:rsid w:val="00E61D83"/>
    <w:rsid w:val="00E62022"/>
    <w:rsid w:val="00E62456"/>
    <w:rsid w:val="00E62AD9"/>
    <w:rsid w:val="00E649F6"/>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0815"/>
    <w:rsid w:val="00EB1BB5"/>
    <w:rsid w:val="00EB1CD4"/>
    <w:rsid w:val="00EB2035"/>
    <w:rsid w:val="00EB52AE"/>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3C30"/>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4952"/>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4F44"/>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 w:val="00FF6B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095515408">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1944534242">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4</cp:revision>
  <dcterms:created xsi:type="dcterms:W3CDTF">2025-09-23T16:19:00Z</dcterms:created>
  <dcterms:modified xsi:type="dcterms:W3CDTF">2025-09-23T16:36:00Z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