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20327413"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7FC9B6F5" w:rsidR="00CC3E4B" w:rsidRPr="00344603" w:rsidRDefault="00BF1D6B"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447B0D">
        <w:rPr>
          <w:rFonts w:asciiTheme="majorBidi" w:eastAsia="Calibri" w:hAnsiTheme="majorBidi" w:cstheme="majorBidi"/>
          <w:b/>
          <w:sz w:val="24"/>
          <w:szCs w:val="24"/>
        </w:rPr>
        <w:t>5</w:t>
      </w:r>
      <w:r w:rsidR="009D419C">
        <w:rPr>
          <w:rFonts w:asciiTheme="majorBidi" w:eastAsia="Calibri" w:hAnsiTheme="majorBidi" w:cstheme="majorBidi"/>
          <w:b/>
          <w:sz w:val="24"/>
          <w:szCs w:val="24"/>
        </w:rPr>
        <w:t xml:space="preserve">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26878EFF" w14:textId="77777777" w:rsidR="00447B0D" w:rsidRPr="00447B0D" w:rsidRDefault="00CE0A22" w:rsidP="00447B0D">
      <w:pPr>
        <w:numPr>
          <w:ilvl w:val="0"/>
          <w:numId w:val="15"/>
        </w:numPr>
        <w:rPr>
          <w:rFonts w:asciiTheme="majorBidi" w:hAnsiTheme="majorBidi" w:cstheme="majorBidi"/>
          <w:i/>
          <w:iCs/>
          <w:sz w:val="24"/>
          <w:szCs w:val="24"/>
        </w:rPr>
      </w:pPr>
      <w:bookmarkStart w:id="2" w:name="_Hlk198224089"/>
      <w:bookmarkEnd w:id="1"/>
      <w:r>
        <w:rPr>
          <w:rFonts w:asciiTheme="majorBidi" w:hAnsiTheme="majorBidi" w:cstheme="majorBidi"/>
          <w:i/>
          <w:iCs/>
          <w:sz w:val="24"/>
          <w:szCs w:val="24"/>
        </w:rPr>
        <w:t xml:space="preserve"> </w:t>
      </w:r>
      <w:r w:rsidR="00447B0D" w:rsidRPr="00447B0D">
        <w:rPr>
          <w:rFonts w:asciiTheme="majorBidi" w:hAnsiTheme="majorBidi" w:cstheme="majorBidi"/>
          <w:i/>
          <w:iCs/>
          <w:sz w:val="24"/>
          <w:szCs w:val="24"/>
        </w:rPr>
        <w:t>HRD monitored a peaceful protest by the Bentiu IDP camp residents against the ongoing trial in Juba of the 1</w:t>
      </w:r>
      <w:r w:rsidR="00447B0D" w:rsidRPr="00447B0D">
        <w:rPr>
          <w:rFonts w:asciiTheme="majorBidi" w:hAnsiTheme="majorBidi" w:cstheme="majorBidi"/>
          <w:i/>
          <w:iCs/>
          <w:sz w:val="24"/>
          <w:szCs w:val="24"/>
          <w:vertAlign w:val="superscript"/>
        </w:rPr>
        <w:t>st</w:t>
      </w:r>
      <w:r w:rsidR="00447B0D" w:rsidRPr="00447B0D">
        <w:rPr>
          <w:rFonts w:asciiTheme="majorBidi" w:hAnsiTheme="majorBidi" w:cstheme="majorBidi"/>
          <w:i/>
          <w:iCs/>
          <w:sz w:val="24"/>
          <w:szCs w:val="24"/>
        </w:rPr>
        <w:t xml:space="preserve"> Vice President Dr Riek Macahr and other SPLM/A-IO leadership</w:t>
      </w:r>
    </w:p>
    <w:p w14:paraId="12D0C2B5" w14:textId="39859325" w:rsidR="00CE0A22" w:rsidRPr="00CE0A22" w:rsidRDefault="00CE0A22" w:rsidP="000E3E66">
      <w:pPr>
        <w:spacing w:after="0"/>
        <w:jc w:val="both"/>
        <w:rPr>
          <w:rFonts w:asciiTheme="majorBidi" w:hAnsiTheme="majorBidi" w:cstheme="majorBidi"/>
          <w:i/>
          <w:iCs/>
          <w:sz w:val="24"/>
          <w:szCs w:val="24"/>
        </w:rPr>
      </w:pPr>
    </w:p>
    <w:p w14:paraId="72B2ADB2" w14:textId="77777777" w:rsidR="002F6439" w:rsidRPr="00BF1D6B" w:rsidRDefault="00CC3E4B" w:rsidP="000E3E66">
      <w:pPr>
        <w:pStyle w:val="ListParagraph"/>
        <w:numPr>
          <w:ilvl w:val="0"/>
          <w:numId w:val="1"/>
        </w:numPr>
        <w:spacing w:after="0"/>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p w14:paraId="44D53C09" w14:textId="77777777" w:rsidR="00447B0D" w:rsidRDefault="00447B0D" w:rsidP="00447B0D">
      <w:pPr>
        <w:spacing w:after="0" w:line="240" w:lineRule="exact"/>
        <w:ind w:left="360"/>
        <w:contextualSpacing/>
        <w:jc w:val="both"/>
        <w:rPr>
          <w:rFonts w:asciiTheme="majorBidi" w:eastAsia="Palatino Linotype" w:hAnsiTheme="majorBidi" w:cstheme="majorBidi"/>
          <w:b/>
          <w:sz w:val="24"/>
          <w:szCs w:val="24"/>
        </w:rPr>
      </w:pPr>
    </w:p>
    <w:p w14:paraId="3EFB394B" w14:textId="2AA8AA15" w:rsidR="00447B0D" w:rsidRPr="00447B0D" w:rsidRDefault="00447B0D" w:rsidP="00447B0D">
      <w:pPr>
        <w:pStyle w:val="ListParagraph"/>
        <w:numPr>
          <w:ilvl w:val="0"/>
          <w:numId w:val="15"/>
        </w:numPr>
        <w:spacing w:after="0"/>
        <w:jc w:val="both"/>
        <w:rPr>
          <w:rFonts w:ascii="Times New Roman" w:eastAsia="Aptos" w:hAnsi="Times New Roman" w:cs="Times New Roman"/>
          <w:i/>
          <w:iCs/>
          <w:sz w:val="24"/>
          <w:szCs w:val="24"/>
          <w14:ligatures w14:val="standardContextual"/>
        </w:rPr>
      </w:pPr>
      <w:r w:rsidRPr="00447B0D">
        <w:rPr>
          <w:rFonts w:ascii="Times New Roman" w:eastAsia="Aptos" w:hAnsi="Times New Roman" w:cs="Times New Roman"/>
          <w:i/>
          <w:iCs/>
          <w:sz w:val="24"/>
          <w:szCs w:val="24"/>
          <w14:ligatures w14:val="standardContextual"/>
        </w:rPr>
        <w:t xml:space="preserve">HRD monitored a peaceful protest by the Bentiu IDP camp residents against the ongoing trial </w:t>
      </w:r>
      <w:r>
        <w:rPr>
          <w:rFonts w:ascii="Times New Roman" w:eastAsia="Aptos" w:hAnsi="Times New Roman" w:cs="Times New Roman"/>
          <w:i/>
          <w:iCs/>
          <w:sz w:val="24"/>
          <w:szCs w:val="24"/>
          <w14:ligatures w14:val="standardContextual"/>
        </w:rPr>
        <w:t xml:space="preserve">in Juba </w:t>
      </w:r>
      <w:r w:rsidRPr="00447B0D">
        <w:rPr>
          <w:rFonts w:ascii="Times New Roman" w:eastAsia="Aptos" w:hAnsi="Times New Roman" w:cs="Times New Roman"/>
          <w:i/>
          <w:iCs/>
          <w:sz w:val="24"/>
          <w:szCs w:val="24"/>
          <w14:ligatures w14:val="standardContextual"/>
        </w:rPr>
        <w:t>of the 1</w:t>
      </w:r>
      <w:r w:rsidRPr="00447B0D">
        <w:rPr>
          <w:rFonts w:ascii="Times New Roman" w:eastAsia="Aptos" w:hAnsi="Times New Roman" w:cs="Times New Roman"/>
          <w:i/>
          <w:iCs/>
          <w:sz w:val="24"/>
          <w:szCs w:val="24"/>
          <w:vertAlign w:val="superscript"/>
          <w14:ligatures w14:val="standardContextual"/>
        </w:rPr>
        <w:t>st</w:t>
      </w:r>
      <w:r w:rsidRPr="00447B0D">
        <w:rPr>
          <w:rFonts w:ascii="Times New Roman" w:eastAsia="Aptos" w:hAnsi="Times New Roman" w:cs="Times New Roman"/>
          <w:i/>
          <w:iCs/>
          <w:sz w:val="24"/>
          <w:szCs w:val="24"/>
          <w14:ligatures w14:val="standardContextual"/>
        </w:rPr>
        <w:t xml:space="preserve"> Vice President Dr Riek Macahr and other SPLM/A-IO leadership</w:t>
      </w:r>
    </w:p>
    <w:p w14:paraId="344FA41B" w14:textId="77777777" w:rsidR="00447B0D" w:rsidRDefault="00447B0D" w:rsidP="00447B0D">
      <w:pPr>
        <w:spacing w:after="0"/>
        <w:jc w:val="both"/>
        <w:rPr>
          <w:rFonts w:ascii="Times New Roman" w:eastAsia="Aptos" w:hAnsi="Times New Roman" w:cs="Times New Roman"/>
          <w:sz w:val="24"/>
          <w:szCs w:val="24"/>
          <w14:ligatures w14:val="standardContextual"/>
        </w:rPr>
      </w:pPr>
    </w:p>
    <w:p w14:paraId="36A8830D" w14:textId="1FBD5F3C" w:rsidR="00447B0D" w:rsidRPr="00447B0D" w:rsidRDefault="00447B0D" w:rsidP="00447B0D">
      <w:pPr>
        <w:spacing w:after="0"/>
        <w:jc w:val="both"/>
        <w:rPr>
          <w:rFonts w:ascii="Times New Roman" w:eastAsia="Aptos" w:hAnsi="Times New Roman" w:cs="Times New Roman"/>
          <w:sz w:val="24"/>
          <w:szCs w:val="24"/>
          <w14:ligatures w14:val="standardContextual"/>
        </w:rPr>
      </w:pPr>
      <w:r w:rsidRPr="00447B0D">
        <w:rPr>
          <w:rFonts w:ascii="Times New Roman" w:eastAsia="Aptos" w:hAnsi="Times New Roman" w:cs="Times New Roman"/>
          <w:sz w:val="24"/>
          <w:szCs w:val="24"/>
          <w14:ligatures w14:val="standardContextual"/>
        </w:rPr>
        <w:t>On 25 September 2025, HRD observed a peaceful demonstration organized by the leadership of the Community High Committee at the Bentiu IDP Camp. Over 1,000 internally displaced people gathered around the Gate 4 entrance to the UNMISS Bentiu Camp. The demonstration began at approximately 8:00 a.m. to protest the ongoing trial and suspension of the 1st Vice President, Dr. Riek Machar, along with seven others in Juba. During the event, participants made speeches declaring that the suspension of the First Vice President was unlawful. They described the detention of Dr. Machar and the other SPLM/A-IO leaders as prolonged and arbitrary. The demonstrators argued that these actions constituted a violation of the Revitalized Agreement on the Resolution of Conflict in South Sudan (R-ARCSS) of 2018, indicating its termination. Demonstrators held placards calling on UNMISS and the international community to ensure the immediate reinstatement of Dr. Riek Machar and the other detained SPLM/A-IO leaders. They demanded that all parties adhere fully to the R-ARCSS, with strict monitoring of its implementation by IGAD, the African Union (AU), the Troika, and the UN Security Council.</w:t>
      </w:r>
    </w:p>
    <w:p w14:paraId="79B85AA4" w14:textId="77777777" w:rsidR="00447B0D" w:rsidRPr="00447B0D" w:rsidRDefault="00447B0D" w:rsidP="00447B0D">
      <w:pPr>
        <w:spacing w:after="0"/>
        <w:jc w:val="both"/>
        <w:rPr>
          <w:rFonts w:ascii="Times New Roman" w:eastAsia="Aptos" w:hAnsi="Times New Roman" w:cs="Times New Roman"/>
          <w:sz w:val="24"/>
          <w:szCs w:val="24"/>
          <w14:ligatures w14:val="standardContextual"/>
        </w:rPr>
      </w:pPr>
    </w:p>
    <w:p w14:paraId="307A4C60" w14:textId="3DFEE33D" w:rsidR="00447B0D" w:rsidRPr="00447B0D" w:rsidRDefault="001F4CBC" w:rsidP="00447B0D">
      <w:pPr>
        <w:spacing w:after="0"/>
        <w:jc w:val="both"/>
        <w:rPr>
          <w:rFonts w:ascii="Times New Roman" w:eastAsia="Aptos" w:hAnsi="Times New Roman" w:cs="Times New Roman"/>
          <w:sz w:val="24"/>
          <w:szCs w:val="24"/>
          <w14:ligatures w14:val="standardContextual"/>
        </w:rPr>
      </w:pPr>
      <w:r w:rsidRPr="001F4CBC">
        <w:rPr>
          <w:rFonts w:ascii="Times New Roman" w:eastAsia="Aptos" w:hAnsi="Times New Roman" w:cs="Times New Roman"/>
          <w:sz w:val="24"/>
          <w:szCs w:val="24"/>
          <w14:ligatures w14:val="standardContextual"/>
        </w:rPr>
        <w:t xml:space="preserve">They reported that the aerial bombardments targeted Nuer tribes in the counties of Nasir, </w:t>
      </w:r>
      <w:proofErr w:type="spellStart"/>
      <w:r w:rsidRPr="001F4CBC">
        <w:rPr>
          <w:rFonts w:ascii="Times New Roman" w:eastAsia="Aptos" w:hAnsi="Times New Roman" w:cs="Times New Roman"/>
          <w:sz w:val="24"/>
          <w:szCs w:val="24"/>
          <w14:ligatures w14:val="standardContextual"/>
        </w:rPr>
        <w:t>Ulang</w:t>
      </w:r>
      <w:proofErr w:type="spellEnd"/>
      <w:r w:rsidRPr="001F4CBC">
        <w:rPr>
          <w:rFonts w:ascii="Times New Roman" w:eastAsia="Aptos" w:hAnsi="Times New Roman" w:cs="Times New Roman"/>
          <w:sz w:val="24"/>
          <w:szCs w:val="24"/>
          <w14:ligatures w14:val="standardContextual"/>
        </w:rPr>
        <w:t xml:space="preserve">, </w:t>
      </w:r>
      <w:proofErr w:type="spellStart"/>
      <w:r w:rsidRPr="001F4CBC">
        <w:rPr>
          <w:rFonts w:ascii="Times New Roman" w:eastAsia="Aptos" w:hAnsi="Times New Roman" w:cs="Times New Roman"/>
          <w:sz w:val="24"/>
          <w:szCs w:val="24"/>
          <w14:ligatures w14:val="standardContextual"/>
        </w:rPr>
        <w:t>Lungochuk</w:t>
      </w:r>
      <w:proofErr w:type="spellEnd"/>
      <w:r w:rsidRPr="001F4CBC">
        <w:rPr>
          <w:rFonts w:ascii="Times New Roman" w:eastAsia="Aptos" w:hAnsi="Times New Roman" w:cs="Times New Roman"/>
          <w:sz w:val="24"/>
          <w:szCs w:val="24"/>
          <w14:ligatures w14:val="standardContextual"/>
        </w:rPr>
        <w:t xml:space="preserve">, </w:t>
      </w:r>
      <w:proofErr w:type="spellStart"/>
      <w:r w:rsidRPr="001F4CBC">
        <w:rPr>
          <w:rFonts w:ascii="Times New Roman" w:eastAsia="Aptos" w:hAnsi="Times New Roman" w:cs="Times New Roman"/>
          <w:sz w:val="24"/>
          <w:szCs w:val="24"/>
          <w14:ligatures w14:val="standardContextual"/>
        </w:rPr>
        <w:t>Maiwat</w:t>
      </w:r>
      <w:proofErr w:type="spellEnd"/>
      <w:r w:rsidRPr="001F4CBC">
        <w:rPr>
          <w:rFonts w:ascii="Times New Roman" w:eastAsia="Aptos" w:hAnsi="Times New Roman" w:cs="Times New Roman"/>
          <w:sz w:val="24"/>
          <w:szCs w:val="24"/>
          <w14:ligatures w14:val="standardContextual"/>
        </w:rPr>
        <w:t xml:space="preserve">, Mayom, Akobo, </w:t>
      </w:r>
      <w:proofErr w:type="spellStart"/>
      <w:r w:rsidRPr="001F4CBC">
        <w:rPr>
          <w:rFonts w:ascii="Times New Roman" w:eastAsia="Aptos" w:hAnsi="Times New Roman" w:cs="Times New Roman"/>
          <w:sz w:val="24"/>
          <w:szCs w:val="24"/>
          <w14:ligatures w14:val="standardContextual"/>
        </w:rPr>
        <w:t>Panyijiar</w:t>
      </w:r>
      <w:proofErr w:type="spellEnd"/>
      <w:r w:rsidRPr="001F4CBC">
        <w:rPr>
          <w:rFonts w:ascii="Times New Roman" w:eastAsia="Aptos" w:hAnsi="Times New Roman" w:cs="Times New Roman"/>
          <w:sz w:val="24"/>
          <w:szCs w:val="24"/>
          <w14:ligatures w14:val="standardContextual"/>
        </w:rPr>
        <w:t xml:space="preserve">, and </w:t>
      </w:r>
      <w:proofErr w:type="spellStart"/>
      <w:r w:rsidRPr="001F4CBC">
        <w:rPr>
          <w:rFonts w:ascii="Times New Roman" w:eastAsia="Aptos" w:hAnsi="Times New Roman" w:cs="Times New Roman"/>
          <w:sz w:val="24"/>
          <w:szCs w:val="24"/>
          <w14:ligatures w14:val="standardContextual"/>
        </w:rPr>
        <w:t>Pangak</w:t>
      </w:r>
      <w:proofErr w:type="spellEnd"/>
      <w:r w:rsidRPr="001F4CBC">
        <w:rPr>
          <w:rFonts w:ascii="Times New Roman" w:eastAsia="Aptos" w:hAnsi="Times New Roman" w:cs="Times New Roman"/>
          <w:sz w:val="24"/>
          <w:szCs w:val="24"/>
          <w14:ligatures w14:val="standardContextual"/>
        </w:rPr>
        <w:t>. Therefore, the United Nations Security Council (UNSC) should intervene to stop the government of South Sudan from unlawfully targeting civilians based on their ethnicity. They also called for the immediate withdrawal of foreign troops from South Sudan, specifically the Ugandan Defense Forces, the Rapid Support Forces (RSF) from Sudan, and Russian forces.</w:t>
      </w:r>
      <w:r>
        <w:rPr>
          <w:rFonts w:ascii="Times New Roman" w:eastAsia="Aptos" w:hAnsi="Times New Roman" w:cs="Times New Roman"/>
          <w:sz w:val="24"/>
          <w:szCs w:val="24"/>
          <w14:ligatures w14:val="standardContextual"/>
        </w:rPr>
        <w:t xml:space="preserve"> </w:t>
      </w:r>
      <w:r w:rsidR="00447B0D" w:rsidRPr="00447B0D">
        <w:rPr>
          <w:rFonts w:ascii="Times New Roman" w:eastAsia="Aptos" w:hAnsi="Times New Roman" w:cs="Times New Roman"/>
          <w:sz w:val="24"/>
          <w:szCs w:val="24"/>
          <w14:ligatures w14:val="standardContextual"/>
        </w:rPr>
        <w:t xml:space="preserve">They called for the establishment of an independent international inquiry to investigate the violations of the Peace Agreement and to hold accountable those parties that undermine peace and justice. They also requested the creation of the Hybrid Court of South Sudan, as stipulated in the Revitalized Agreement on the Resolution of the Conflict in South Sudan (R-ARCSS), to prosecute all perpetrators of grave crimes and crimes against humanity. They emphasized that all trials related to </w:t>
      </w:r>
      <w:r w:rsidR="00447B0D" w:rsidRPr="00447B0D">
        <w:rPr>
          <w:rFonts w:ascii="Times New Roman" w:eastAsia="Aptos" w:hAnsi="Times New Roman" w:cs="Times New Roman"/>
          <w:sz w:val="24"/>
          <w:szCs w:val="24"/>
          <w14:ligatures w14:val="standardContextual"/>
        </w:rPr>
        <w:lastRenderedPageBreak/>
        <w:t xml:space="preserve">serious crimes in South Sudan should consider the murders that occurred during the violence and conflicts in 2013, 2016, and in Nasir County in 2025. </w:t>
      </w:r>
    </w:p>
    <w:p w14:paraId="5ED0D005" w14:textId="77777777" w:rsidR="00447B0D" w:rsidRPr="00447B0D" w:rsidRDefault="00447B0D" w:rsidP="00447B0D">
      <w:pPr>
        <w:spacing w:after="0"/>
        <w:jc w:val="both"/>
        <w:rPr>
          <w:rFonts w:ascii="Times New Roman" w:eastAsia="Aptos" w:hAnsi="Times New Roman" w:cs="Times New Roman"/>
          <w:sz w:val="24"/>
          <w:szCs w:val="24"/>
          <w14:ligatures w14:val="standardContextual"/>
        </w:rPr>
      </w:pPr>
    </w:p>
    <w:p w14:paraId="0BC94528" w14:textId="77777777" w:rsidR="00447B0D" w:rsidRPr="00447B0D" w:rsidRDefault="00447B0D" w:rsidP="00447B0D">
      <w:pPr>
        <w:spacing w:after="0"/>
        <w:jc w:val="both"/>
        <w:rPr>
          <w:rFonts w:ascii="Times New Roman" w:eastAsia="Aptos" w:hAnsi="Times New Roman" w:cs="Times New Roman"/>
          <w:sz w:val="24"/>
          <w:szCs w:val="24"/>
          <w14:ligatures w14:val="standardContextual"/>
        </w:rPr>
      </w:pPr>
      <w:r w:rsidRPr="00447B0D">
        <w:rPr>
          <w:rFonts w:ascii="Times New Roman" w:eastAsia="Aptos" w:hAnsi="Times New Roman" w:cs="Times New Roman"/>
          <w:sz w:val="24"/>
          <w:szCs w:val="24"/>
          <w14:ligatures w14:val="standardContextual"/>
        </w:rPr>
        <w:t xml:space="preserve">The representative of UNMISS assured the participants that they should conduct their demonstration peacefully and without violence. He reiterated that UNMISS is dedicated to peace and is always ready to collaborate with all stakeholders to achieve peace in the country. He encouraged the protesters to work together with UNMISS so they could effectively convey the message of peace. Additionally, he mentioned that the UNMISS </w:t>
      </w:r>
      <w:proofErr w:type="spellStart"/>
      <w:r w:rsidRPr="00447B0D">
        <w:rPr>
          <w:rFonts w:ascii="Times New Roman" w:eastAsia="Aptos" w:hAnsi="Times New Roman" w:cs="Times New Roman"/>
          <w:sz w:val="24"/>
          <w:szCs w:val="24"/>
          <w14:ligatures w14:val="standardContextual"/>
        </w:rPr>
        <w:t>HoFO</w:t>
      </w:r>
      <w:proofErr w:type="spellEnd"/>
      <w:r w:rsidRPr="00447B0D">
        <w:rPr>
          <w:rFonts w:ascii="Times New Roman" w:eastAsia="Aptos" w:hAnsi="Times New Roman" w:cs="Times New Roman"/>
          <w:sz w:val="24"/>
          <w:szCs w:val="24"/>
          <w14:ligatures w14:val="standardContextual"/>
        </w:rPr>
        <w:t xml:space="preserve"> was currently in Juba, and that the petition letter they had served would be delivered to him upon his return.</w:t>
      </w:r>
    </w:p>
    <w:p w14:paraId="436ED43E" w14:textId="77777777" w:rsidR="00447B0D" w:rsidRPr="00447B0D" w:rsidRDefault="00447B0D" w:rsidP="00447B0D">
      <w:pPr>
        <w:spacing w:after="0"/>
        <w:jc w:val="both"/>
        <w:rPr>
          <w:rFonts w:ascii="Times New Roman" w:eastAsia="Aptos" w:hAnsi="Times New Roman" w:cs="Times New Roman"/>
          <w:sz w:val="24"/>
          <w:szCs w:val="24"/>
          <w14:ligatures w14:val="standardContextual"/>
        </w:rPr>
      </w:pPr>
    </w:p>
    <w:p w14:paraId="0DD117A8" w14:textId="77777777" w:rsidR="00447B0D" w:rsidRPr="00447B0D" w:rsidRDefault="00447B0D" w:rsidP="00447B0D">
      <w:pPr>
        <w:spacing w:after="0"/>
        <w:jc w:val="both"/>
        <w:rPr>
          <w:rFonts w:ascii="Times New Roman" w:eastAsia="Aptos" w:hAnsi="Times New Roman" w:cs="Times New Roman"/>
          <w:i/>
          <w:iCs/>
          <w:sz w:val="24"/>
          <w:szCs w:val="24"/>
          <w14:ligatures w14:val="standardContextual"/>
        </w:rPr>
      </w:pPr>
      <w:r w:rsidRPr="00447B0D">
        <w:rPr>
          <w:rFonts w:ascii="Times New Roman" w:eastAsia="Aptos" w:hAnsi="Times New Roman" w:cs="Times New Roman"/>
          <w:i/>
          <w:iCs/>
          <w:sz w:val="24"/>
          <w:szCs w:val="24"/>
          <w14:ligatures w14:val="standardContextual"/>
        </w:rPr>
        <w:t xml:space="preserve">Comment: HRD observed that the demonstration was peaceful, well organized and lasted for almost 45minutes. HRD could spot the Community Watch Groups members ensuring safety and security of the protesters. Details of their grievances can be found in the attached letter. </w:t>
      </w:r>
    </w:p>
    <w:p w14:paraId="0E9ABEB5" w14:textId="77777777" w:rsidR="00447B0D" w:rsidRDefault="00447B0D" w:rsidP="00447B0D">
      <w:pPr>
        <w:spacing w:after="0" w:line="240" w:lineRule="exact"/>
        <w:ind w:left="360"/>
        <w:contextualSpacing/>
        <w:jc w:val="both"/>
        <w:rPr>
          <w:rFonts w:asciiTheme="majorBidi" w:eastAsia="Palatino Linotype" w:hAnsiTheme="majorBidi" w:cstheme="majorBidi"/>
          <w:b/>
          <w:sz w:val="24"/>
          <w:szCs w:val="24"/>
        </w:rPr>
      </w:pPr>
    </w:p>
    <w:p w14:paraId="5117608D" w14:textId="77777777" w:rsidR="00447B0D" w:rsidRPr="00344603" w:rsidRDefault="00447B0D" w:rsidP="00447B0D">
      <w:pPr>
        <w:spacing w:after="0" w:line="240" w:lineRule="exact"/>
        <w:ind w:left="360"/>
        <w:contextualSpacing/>
        <w:jc w:val="both"/>
        <w:rPr>
          <w:rFonts w:asciiTheme="majorBidi" w:eastAsia="Palatino Linotype" w:hAnsiTheme="majorBidi" w:cstheme="majorBidi"/>
          <w:b/>
          <w:sz w:val="24"/>
          <w:szCs w:val="24"/>
        </w:rPr>
      </w:pP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52D1" w14:textId="77777777" w:rsidR="003E756D" w:rsidRDefault="003E756D" w:rsidP="004C4101">
      <w:pPr>
        <w:spacing w:after="0" w:line="240" w:lineRule="auto"/>
      </w:pPr>
      <w:r>
        <w:separator/>
      </w:r>
    </w:p>
  </w:endnote>
  <w:endnote w:type="continuationSeparator" w:id="0">
    <w:p w14:paraId="6C7AC84E" w14:textId="77777777" w:rsidR="003E756D" w:rsidRDefault="003E756D"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5246307"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6D1AA9">
          <w:rPr>
            <w:rFonts w:ascii="Times New Roman" w:hAnsi="Times New Roman" w:cs="Times New Roman"/>
            <w:color w:val="0070C0"/>
            <w:sz w:val="20"/>
            <w:szCs w:val="20"/>
          </w:rPr>
          <w:t>2</w:t>
        </w:r>
        <w:r w:rsidR="00447B0D">
          <w:rPr>
            <w:rFonts w:ascii="Times New Roman" w:hAnsi="Times New Roman" w:cs="Times New Roman"/>
            <w:color w:val="0070C0"/>
            <w:sz w:val="20"/>
            <w:szCs w:val="20"/>
          </w:rPr>
          <w:t>5</w:t>
        </w:r>
        <w:r w:rsidR="00295DB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F5B8" w14:textId="77777777" w:rsidR="003E756D" w:rsidRDefault="003E756D" w:rsidP="004C4101">
      <w:pPr>
        <w:spacing w:after="0" w:line="240" w:lineRule="auto"/>
      </w:pPr>
      <w:r>
        <w:separator/>
      </w:r>
    </w:p>
  </w:footnote>
  <w:footnote w:type="continuationSeparator" w:id="0">
    <w:p w14:paraId="13AE5038" w14:textId="77777777" w:rsidR="003E756D" w:rsidRDefault="003E756D"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AB97962"/>
    <w:multiLevelType w:val="hybridMultilevel"/>
    <w:tmpl w:val="CE70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4D345D0"/>
    <w:multiLevelType w:val="hybridMultilevel"/>
    <w:tmpl w:val="DF4ACB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4"/>
  </w:num>
  <w:num w:numId="7" w16cid:durableId="186795121">
    <w:abstractNumId w:val="8"/>
  </w:num>
  <w:num w:numId="8" w16cid:durableId="1151023901">
    <w:abstractNumId w:val="6"/>
  </w:num>
  <w:num w:numId="9" w16cid:durableId="49310161">
    <w:abstractNumId w:val="10"/>
  </w:num>
  <w:num w:numId="10" w16cid:durableId="540361275">
    <w:abstractNumId w:val="1"/>
  </w:num>
  <w:num w:numId="11" w16cid:durableId="1405254272">
    <w:abstractNumId w:val="13"/>
  </w:num>
  <w:num w:numId="12" w16cid:durableId="746726826">
    <w:abstractNumId w:val="11"/>
  </w:num>
  <w:num w:numId="13" w16cid:durableId="1545293691">
    <w:abstractNumId w:val="12"/>
  </w:num>
  <w:num w:numId="14" w16cid:durableId="501630468">
    <w:abstractNumId w:val="9"/>
  </w:num>
  <w:num w:numId="15" w16cid:durableId="75886618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046C"/>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3341"/>
    <w:rsid w:val="000966F6"/>
    <w:rsid w:val="000A5829"/>
    <w:rsid w:val="000A7CD5"/>
    <w:rsid w:val="000B1E7B"/>
    <w:rsid w:val="000B395A"/>
    <w:rsid w:val="000B4189"/>
    <w:rsid w:val="000B4FE1"/>
    <w:rsid w:val="000B6ACB"/>
    <w:rsid w:val="000B7814"/>
    <w:rsid w:val="000C0E5A"/>
    <w:rsid w:val="000C12E3"/>
    <w:rsid w:val="000C3388"/>
    <w:rsid w:val="000C3DCC"/>
    <w:rsid w:val="000D4B85"/>
    <w:rsid w:val="000D6A9C"/>
    <w:rsid w:val="000D747E"/>
    <w:rsid w:val="000E00C2"/>
    <w:rsid w:val="000E38D0"/>
    <w:rsid w:val="000E3E66"/>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199A"/>
    <w:rsid w:val="00152C45"/>
    <w:rsid w:val="00153F3E"/>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5CF4"/>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4CBC"/>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55E00"/>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5DBE"/>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6B2"/>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2D1E"/>
    <w:rsid w:val="00373C29"/>
    <w:rsid w:val="00373E9E"/>
    <w:rsid w:val="00374FAA"/>
    <w:rsid w:val="0037574E"/>
    <w:rsid w:val="003768A0"/>
    <w:rsid w:val="00383B0F"/>
    <w:rsid w:val="00385B1D"/>
    <w:rsid w:val="00391251"/>
    <w:rsid w:val="00393594"/>
    <w:rsid w:val="0039367F"/>
    <w:rsid w:val="00394EBF"/>
    <w:rsid w:val="003979A5"/>
    <w:rsid w:val="003A1910"/>
    <w:rsid w:val="003A1F06"/>
    <w:rsid w:val="003A2806"/>
    <w:rsid w:val="003A4BAF"/>
    <w:rsid w:val="003A5583"/>
    <w:rsid w:val="003B7CEA"/>
    <w:rsid w:val="003C0C8B"/>
    <w:rsid w:val="003C60E3"/>
    <w:rsid w:val="003D01A0"/>
    <w:rsid w:val="003D042D"/>
    <w:rsid w:val="003D113D"/>
    <w:rsid w:val="003D35F2"/>
    <w:rsid w:val="003D3FC4"/>
    <w:rsid w:val="003D4DC0"/>
    <w:rsid w:val="003D58FF"/>
    <w:rsid w:val="003E0C29"/>
    <w:rsid w:val="003E4D76"/>
    <w:rsid w:val="003E756D"/>
    <w:rsid w:val="003F24FA"/>
    <w:rsid w:val="003F29E1"/>
    <w:rsid w:val="00401CFC"/>
    <w:rsid w:val="00401EAB"/>
    <w:rsid w:val="00406B02"/>
    <w:rsid w:val="00406C04"/>
    <w:rsid w:val="004073AB"/>
    <w:rsid w:val="00407CE1"/>
    <w:rsid w:val="00410883"/>
    <w:rsid w:val="00421507"/>
    <w:rsid w:val="00422548"/>
    <w:rsid w:val="00424B04"/>
    <w:rsid w:val="004265F3"/>
    <w:rsid w:val="00430D94"/>
    <w:rsid w:val="00433C85"/>
    <w:rsid w:val="00440675"/>
    <w:rsid w:val="00441370"/>
    <w:rsid w:val="00444AAF"/>
    <w:rsid w:val="0044707E"/>
    <w:rsid w:val="00447B0D"/>
    <w:rsid w:val="00447B3A"/>
    <w:rsid w:val="0045162B"/>
    <w:rsid w:val="00452F68"/>
    <w:rsid w:val="00453185"/>
    <w:rsid w:val="00453C57"/>
    <w:rsid w:val="00456376"/>
    <w:rsid w:val="00460EBE"/>
    <w:rsid w:val="00462326"/>
    <w:rsid w:val="00462C9E"/>
    <w:rsid w:val="00464AE9"/>
    <w:rsid w:val="00466F03"/>
    <w:rsid w:val="00472CA5"/>
    <w:rsid w:val="00473BAA"/>
    <w:rsid w:val="00475079"/>
    <w:rsid w:val="0047756F"/>
    <w:rsid w:val="00480600"/>
    <w:rsid w:val="004826DD"/>
    <w:rsid w:val="004864A3"/>
    <w:rsid w:val="00486615"/>
    <w:rsid w:val="0049092C"/>
    <w:rsid w:val="00496A14"/>
    <w:rsid w:val="004A1E86"/>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14CF"/>
    <w:rsid w:val="00561A21"/>
    <w:rsid w:val="0056235E"/>
    <w:rsid w:val="00562C99"/>
    <w:rsid w:val="00564DEA"/>
    <w:rsid w:val="00565E14"/>
    <w:rsid w:val="00567C72"/>
    <w:rsid w:val="00575337"/>
    <w:rsid w:val="005759BF"/>
    <w:rsid w:val="00577473"/>
    <w:rsid w:val="005774BA"/>
    <w:rsid w:val="005820FF"/>
    <w:rsid w:val="00583F34"/>
    <w:rsid w:val="005845A1"/>
    <w:rsid w:val="005866F9"/>
    <w:rsid w:val="00587B1A"/>
    <w:rsid w:val="00590CAB"/>
    <w:rsid w:val="0059694E"/>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03FA"/>
    <w:rsid w:val="005D1A3B"/>
    <w:rsid w:val="005D1B6A"/>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0FC4"/>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AA9"/>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0241"/>
    <w:rsid w:val="007B2309"/>
    <w:rsid w:val="007B2818"/>
    <w:rsid w:val="007B2F05"/>
    <w:rsid w:val="007B2F8B"/>
    <w:rsid w:val="007C3ABD"/>
    <w:rsid w:val="007C6840"/>
    <w:rsid w:val="007D23D5"/>
    <w:rsid w:val="007D5535"/>
    <w:rsid w:val="007D5CE6"/>
    <w:rsid w:val="007E468A"/>
    <w:rsid w:val="007E51AD"/>
    <w:rsid w:val="007E75D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A59ED"/>
    <w:rsid w:val="008A74A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03D08"/>
    <w:rsid w:val="00913235"/>
    <w:rsid w:val="00915AAE"/>
    <w:rsid w:val="00915F35"/>
    <w:rsid w:val="009176CC"/>
    <w:rsid w:val="00917D77"/>
    <w:rsid w:val="0092358E"/>
    <w:rsid w:val="00927E22"/>
    <w:rsid w:val="009300D2"/>
    <w:rsid w:val="0093278A"/>
    <w:rsid w:val="0093387C"/>
    <w:rsid w:val="009427D4"/>
    <w:rsid w:val="00944203"/>
    <w:rsid w:val="009502B3"/>
    <w:rsid w:val="009511D2"/>
    <w:rsid w:val="00951F74"/>
    <w:rsid w:val="00951FE2"/>
    <w:rsid w:val="00954903"/>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4630"/>
    <w:rsid w:val="009A594B"/>
    <w:rsid w:val="009B5C86"/>
    <w:rsid w:val="009C190C"/>
    <w:rsid w:val="009C4F10"/>
    <w:rsid w:val="009C4F6B"/>
    <w:rsid w:val="009C594D"/>
    <w:rsid w:val="009D096B"/>
    <w:rsid w:val="009D192C"/>
    <w:rsid w:val="009D419C"/>
    <w:rsid w:val="009D50A2"/>
    <w:rsid w:val="009D583E"/>
    <w:rsid w:val="009D6F3E"/>
    <w:rsid w:val="009E25A0"/>
    <w:rsid w:val="009E366B"/>
    <w:rsid w:val="009E3E87"/>
    <w:rsid w:val="009E467E"/>
    <w:rsid w:val="009E48B9"/>
    <w:rsid w:val="009E67B6"/>
    <w:rsid w:val="009E7FA6"/>
    <w:rsid w:val="009F12D7"/>
    <w:rsid w:val="009F3261"/>
    <w:rsid w:val="009F33F5"/>
    <w:rsid w:val="009F406B"/>
    <w:rsid w:val="009F4D71"/>
    <w:rsid w:val="009F5897"/>
    <w:rsid w:val="00A01240"/>
    <w:rsid w:val="00A01CAB"/>
    <w:rsid w:val="00A03968"/>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4DF7"/>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B763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3C8C"/>
    <w:rsid w:val="00B14BDA"/>
    <w:rsid w:val="00B14D7F"/>
    <w:rsid w:val="00B15C5A"/>
    <w:rsid w:val="00B204CB"/>
    <w:rsid w:val="00B26706"/>
    <w:rsid w:val="00B27A64"/>
    <w:rsid w:val="00B312F4"/>
    <w:rsid w:val="00B34AF1"/>
    <w:rsid w:val="00B358E1"/>
    <w:rsid w:val="00B424CA"/>
    <w:rsid w:val="00B43CDA"/>
    <w:rsid w:val="00B468B6"/>
    <w:rsid w:val="00B50913"/>
    <w:rsid w:val="00B52839"/>
    <w:rsid w:val="00B60A17"/>
    <w:rsid w:val="00B63538"/>
    <w:rsid w:val="00B653A0"/>
    <w:rsid w:val="00B67F37"/>
    <w:rsid w:val="00B71E35"/>
    <w:rsid w:val="00B80807"/>
    <w:rsid w:val="00B812A5"/>
    <w:rsid w:val="00B814C4"/>
    <w:rsid w:val="00B8465A"/>
    <w:rsid w:val="00B9096B"/>
    <w:rsid w:val="00B92EA7"/>
    <w:rsid w:val="00B93655"/>
    <w:rsid w:val="00B94C75"/>
    <w:rsid w:val="00B950F4"/>
    <w:rsid w:val="00B95DFB"/>
    <w:rsid w:val="00B97352"/>
    <w:rsid w:val="00BA0298"/>
    <w:rsid w:val="00BA2489"/>
    <w:rsid w:val="00BA2FB2"/>
    <w:rsid w:val="00BA3C72"/>
    <w:rsid w:val="00BA6A89"/>
    <w:rsid w:val="00BA6D33"/>
    <w:rsid w:val="00BB10A8"/>
    <w:rsid w:val="00BB11E6"/>
    <w:rsid w:val="00BB16BE"/>
    <w:rsid w:val="00BB22A7"/>
    <w:rsid w:val="00BB54A3"/>
    <w:rsid w:val="00BB63B1"/>
    <w:rsid w:val="00BB6B20"/>
    <w:rsid w:val="00BC010A"/>
    <w:rsid w:val="00BC2C0C"/>
    <w:rsid w:val="00BC684B"/>
    <w:rsid w:val="00BC6C63"/>
    <w:rsid w:val="00BD037B"/>
    <w:rsid w:val="00BD07D0"/>
    <w:rsid w:val="00BD2CBB"/>
    <w:rsid w:val="00BE3F00"/>
    <w:rsid w:val="00BE40A9"/>
    <w:rsid w:val="00BE60ED"/>
    <w:rsid w:val="00BF1D6B"/>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6155"/>
    <w:rsid w:val="00C87CE0"/>
    <w:rsid w:val="00C912FA"/>
    <w:rsid w:val="00C91405"/>
    <w:rsid w:val="00C9264D"/>
    <w:rsid w:val="00C9676D"/>
    <w:rsid w:val="00CA1772"/>
    <w:rsid w:val="00CA2619"/>
    <w:rsid w:val="00CA27CC"/>
    <w:rsid w:val="00CA60AD"/>
    <w:rsid w:val="00CB0020"/>
    <w:rsid w:val="00CB125E"/>
    <w:rsid w:val="00CB2EB0"/>
    <w:rsid w:val="00CB3AB4"/>
    <w:rsid w:val="00CB494F"/>
    <w:rsid w:val="00CB4AE8"/>
    <w:rsid w:val="00CB4EEC"/>
    <w:rsid w:val="00CB5BAD"/>
    <w:rsid w:val="00CB6AEE"/>
    <w:rsid w:val="00CB79F9"/>
    <w:rsid w:val="00CC0749"/>
    <w:rsid w:val="00CC2174"/>
    <w:rsid w:val="00CC2C20"/>
    <w:rsid w:val="00CC38CA"/>
    <w:rsid w:val="00CC3E4B"/>
    <w:rsid w:val="00CC6789"/>
    <w:rsid w:val="00CD00D8"/>
    <w:rsid w:val="00CD33CF"/>
    <w:rsid w:val="00CD367B"/>
    <w:rsid w:val="00CD3904"/>
    <w:rsid w:val="00CD644B"/>
    <w:rsid w:val="00CD6A2A"/>
    <w:rsid w:val="00CD6A67"/>
    <w:rsid w:val="00CE0982"/>
    <w:rsid w:val="00CE0A22"/>
    <w:rsid w:val="00CE3842"/>
    <w:rsid w:val="00CE45C0"/>
    <w:rsid w:val="00CE45DF"/>
    <w:rsid w:val="00CE6F81"/>
    <w:rsid w:val="00CF33FE"/>
    <w:rsid w:val="00D003F0"/>
    <w:rsid w:val="00D00DEF"/>
    <w:rsid w:val="00D00F22"/>
    <w:rsid w:val="00D074D7"/>
    <w:rsid w:val="00D1117B"/>
    <w:rsid w:val="00D1678D"/>
    <w:rsid w:val="00D16E7A"/>
    <w:rsid w:val="00D1751C"/>
    <w:rsid w:val="00D17CCF"/>
    <w:rsid w:val="00D17DC3"/>
    <w:rsid w:val="00D20C44"/>
    <w:rsid w:val="00D22C82"/>
    <w:rsid w:val="00D2579A"/>
    <w:rsid w:val="00D25978"/>
    <w:rsid w:val="00D3404F"/>
    <w:rsid w:val="00D35BED"/>
    <w:rsid w:val="00D40D48"/>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1862"/>
    <w:rsid w:val="00D8421A"/>
    <w:rsid w:val="00D91D45"/>
    <w:rsid w:val="00D96636"/>
    <w:rsid w:val="00DA3980"/>
    <w:rsid w:val="00DA410B"/>
    <w:rsid w:val="00DA492F"/>
    <w:rsid w:val="00DA598D"/>
    <w:rsid w:val="00DA62EA"/>
    <w:rsid w:val="00DB1C1D"/>
    <w:rsid w:val="00DB1FA9"/>
    <w:rsid w:val="00DB550E"/>
    <w:rsid w:val="00DB7C14"/>
    <w:rsid w:val="00DC1B92"/>
    <w:rsid w:val="00DC28D6"/>
    <w:rsid w:val="00DC3511"/>
    <w:rsid w:val="00DC45D8"/>
    <w:rsid w:val="00DC50BF"/>
    <w:rsid w:val="00DC63AD"/>
    <w:rsid w:val="00DC744C"/>
    <w:rsid w:val="00DD20BD"/>
    <w:rsid w:val="00DD3BD5"/>
    <w:rsid w:val="00DF0A2E"/>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1D83"/>
    <w:rsid w:val="00E62022"/>
    <w:rsid w:val="00E62456"/>
    <w:rsid w:val="00E62AD9"/>
    <w:rsid w:val="00E649F6"/>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6E14"/>
    <w:rsid w:val="00ED772D"/>
    <w:rsid w:val="00EE1017"/>
    <w:rsid w:val="00EE3278"/>
    <w:rsid w:val="00EE7B62"/>
    <w:rsid w:val="00EF0041"/>
    <w:rsid w:val="00EF1756"/>
    <w:rsid w:val="00EF50F5"/>
    <w:rsid w:val="00EF7C2A"/>
    <w:rsid w:val="00F03C30"/>
    <w:rsid w:val="00F045A4"/>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4952"/>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4F44"/>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6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095515408">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44534242">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2025-09-25T15:18:00Z</dcterms:created>
  <dcterms:modified xsi:type="dcterms:W3CDTF">2025-09-25T15:44:00Z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