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19111531"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07A11E7B" w:rsidR="00C86453" w:rsidRPr="00955C07" w:rsidRDefault="004A3935"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11</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47DA6F93" w14:textId="77777777" w:rsidR="00D971C0" w:rsidRDefault="00D971C0" w:rsidP="003733EB">
      <w:pPr>
        <w:spacing w:after="0" w:line="240" w:lineRule="auto"/>
        <w:jc w:val="both"/>
        <w:rPr>
          <w:rFonts w:ascii="Times New Roman" w:eastAsia="Palatino Linotype" w:hAnsi="Times New Roman" w:cs="Times New Roman"/>
          <w:b/>
        </w:rPr>
      </w:pPr>
    </w:p>
    <w:p w14:paraId="0975AF3A" w14:textId="4F754555" w:rsidR="00D971C0" w:rsidRDefault="00D971C0" w:rsidP="00D971C0">
      <w:pPr>
        <w:pStyle w:val="ListParagraph"/>
        <w:numPr>
          <w:ilvl w:val="0"/>
          <w:numId w:val="7"/>
        </w:numPr>
        <w:spacing w:after="0" w:line="240" w:lineRule="auto"/>
        <w:jc w:val="both"/>
        <w:rPr>
          <w:rFonts w:ascii="Times New Roman" w:eastAsia="Palatino Linotype" w:hAnsi="Times New Roman" w:cs="Times New Roman"/>
          <w:bCs/>
          <w:i/>
          <w:iCs/>
        </w:rPr>
      </w:pPr>
      <w:r w:rsidRPr="00D971C0">
        <w:rPr>
          <w:rFonts w:ascii="Times New Roman" w:eastAsia="Palatino Linotype" w:hAnsi="Times New Roman" w:cs="Times New Roman"/>
          <w:bCs/>
          <w:i/>
          <w:iCs/>
        </w:rPr>
        <w:t>Two Darfurian nationals raped 45-YO female civilian in Majok-Yithiou town, Aweil East County (Northern Bahr el-Ghazal).</w:t>
      </w:r>
    </w:p>
    <w:p w14:paraId="2ADCC64B" w14:textId="189A239F" w:rsidR="00D971C0" w:rsidRPr="00D971C0" w:rsidRDefault="00894AA2" w:rsidP="00D971C0">
      <w:pPr>
        <w:pStyle w:val="ListParagraph"/>
        <w:numPr>
          <w:ilvl w:val="0"/>
          <w:numId w:val="7"/>
        </w:numPr>
        <w:spacing w:after="0" w:line="240" w:lineRule="auto"/>
        <w:jc w:val="both"/>
        <w:rPr>
          <w:rFonts w:ascii="Times New Roman" w:eastAsia="Palatino Linotype" w:hAnsi="Times New Roman" w:cs="Times New Roman"/>
          <w:bCs/>
          <w:i/>
          <w:iCs/>
        </w:rPr>
      </w:pPr>
      <w:r w:rsidRPr="00D971C0">
        <w:rPr>
          <w:rFonts w:ascii="Times New Roman" w:eastAsia="Palatino Linotype" w:hAnsi="Times New Roman" w:cs="Times New Roman"/>
          <w:bCs/>
          <w:i/>
          <w:iCs/>
        </w:rPr>
        <w:t>Nine (</w:t>
      </w:r>
      <w:r w:rsidR="00D971C0" w:rsidRPr="00D971C0">
        <w:rPr>
          <w:rFonts w:ascii="Times New Roman" w:eastAsia="Palatino Linotype" w:hAnsi="Times New Roman" w:cs="Times New Roman"/>
          <w:bCs/>
          <w:i/>
          <w:iCs/>
        </w:rPr>
        <w:t>9) civilian detainees in SSPDF Military by Joint police forces at Majok-Yithiou town</w:t>
      </w:r>
    </w:p>
    <w:p w14:paraId="034AD85F" w14:textId="77777777" w:rsidR="004A5A01" w:rsidRDefault="004A5A01" w:rsidP="004A5A01">
      <w:pPr>
        <w:spacing w:after="0" w:line="240" w:lineRule="auto"/>
        <w:jc w:val="both"/>
        <w:rPr>
          <w:rFonts w:ascii="Times New Roman" w:eastAsia="Calibri" w:hAnsi="Times New Roman" w:cs="Times New Roman"/>
          <w:bCs/>
          <w:u w:val="single"/>
        </w:rPr>
      </w:pPr>
    </w:p>
    <w:p w14:paraId="6BE381B1" w14:textId="00BA7DBF" w:rsidR="00E07D55" w:rsidRPr="00D14BFF" w:rsidRDefault="00F64818" w:rsidP="00D14BFF">
      <w:pPr>
        <w:numPr>
          <w:ilvl w:val="0"/>
          <w:numId w:val="1"/>
        </w:numPr>
        <w:spacing w:after="0" w:line="240" w:lineRule="auto"/>
        <w:ind w:left="360"/>
        <w:contextualSpacing/>
        <w:jc w:val="both"/>
        <w:rPr>
          <w:rFonts w:ascii="Times New Roman" w:eastAsia="Calibri" w:hAnsi="Times New Roman" w:cs="Times New Roman"/>
        </w:rPr>
      </w:pPr>
      <w:r w:rsidRPr="00FB3993">
        <w:rPr>
          <w:rFonts w:ascii="Times New Roman" w:eastAsia="Calibri" w:hAnsi="Times New Roman" w:cs="Times New Roman"/>
          <w:b/>
          <w:bCs/>
        </w:rPr>
        <w:t xml:space="preserve">Political and </w:t>
      </w:r>
      <w:r w:rsidR="00F533B4" w:rsidRPr="00FB3993">
        <w:rPr>
          <w:rFonts w:ascii="Times New Roman" w:eastAsia="Calibri" w:hAnsi="Times New Roman" w:cs="Times New Roman"/>
          <w:b/>
          <w:bCs/>
        </w:rPr>
        <w:t>S</w:t>
      </w:r>
      <w:r w:rsidRPr="00FB3993">
        <w:rPr>
          <w:rFonts w:ascii="Times New Roman" w:eastAsia="Calibri" w:hAnsi="Times New Roman" w:cs="Times New Roman"/>
          <w:b/>
          <w:bCs/>
        </w:rPr>
        <w:t xml:space="preserve">ecurity </w:t>
      </w:r>
      <w:r w:rsidR="00AA186A" w:rsidRPr="00FB3993">
        <w:rPr>
          <w:rFonts w:ascii="Times New Roman" w:eastAsia="Calibri" w:hAnsi="Times New Roman" w:cs="Times New Roman"/>
          <w:b/>
          <w:bCs/>
        </w:rPr>
        <w:t xml:space="preserve">Updates </w:t>
      </w:r>
    </w:p>
    <w:p w14:paraId="7A0288B7" w14:textId="70573337" w:rsidR="00C91FC2" w:rsidRPr="00AE1BEC" w:rsidRDefault="00F64818">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p>
    <w:p w14:paraId="7D2AE275" w14:textId="3DA185FE" w:rsidR="001076CF" w:rsidRDefault="00F64818">
      <w:pPr>
        <w:numPr>
          <w:ilvl w:val="0"/>
          <w:numId w:val="1"/>
        </w:numPr>
        <w:spacing w:after="0" w:line="240" w:lineRule="auto"/>
        <w:ind w:left="360"/>
        <w:contextualSpacing/>
        <w:jc w:val="both"/>
        <w:rPr>
          <w:rFonts w:asciiTheme="majorBidi" w:eastAsia="Palatino Linotype" w:hAnsiTheme="majorBidi" w:cstheme="majorBidi"/>
          <w:bCs/>
          <w:i/>
          <w:iCs/>
        </w:rPr>
      </w:pPr>
      <w:r w:rsidRPr="00C028E5">
        <w:rPr>
          <w:rFonts w:asciiTheme="majorBidi" w:eastAsia="Palatino Linotype" w:hAnsiTheme="majorBidi" w:cstheme="majorBidi"/>
          <w:b/>
        </w:rPr>
        <w:t>Conflict-</w:t>
      </w:r>
      <w:r w:rsidR="00833B85" w:rsidRPr="00C028E5">
        <w:rPr>
          <w:rFonts w:asciiTheme="majorBidi" w:eastAsia="Palatino Linotype" w:hAnsiTheme="majorBidi" w:cstheme="majorBidi"/>
          <w:b/>
        </w:rPr>
        <w:t>R</w:t>
      </w:r>
      <w:r w:rsidRPr="00C028E5">
        <w:rPr>
          <w:rFonts w:asciiTheme="majorBidi" w:eastAsia="Palatino Linotype" w:hAnsiTheme="majorBidi" w:cstheme="majorBidi"/>
          <w:b/>
        </w:rPr>
        <w:t xml:space="preserve">elated </w:t>
      </w:r>
      <w:r w:rsidR="00833B85" w:rsidRPr="00C028E5">
        <w:rPr>
          <w:rFonts w:asciiTheme="majorBidi" w:eastAsia="Palatino Linotype" w:hAnsiTheme="majorBidi" w:cstheme="majorBidi"/>
          <w:b/>
        </w:rPr>
        <w:t>S</w:t>
      </w:r>
      <w:r w:rsidRPr="00C028E5">
        <w:rPr>
          <w:rFonts w:asciiTheme="majorBidi" w:eastAsia="Palatino Linotype" w:hAnsiTheme="majorBidi" w:cstheme="majorBidi"/>
          <w:b/>
        </w:rPr>
        <w:t xml:space="preserve">exual </w:t>
      </w:r>
      <w:r w:rsidR="00833B85" w:rsidRPr="00C028E5">
        <w:rPr>
          <w:rFonts w:asciiTheme="majorBidi" w:eastAsia="Palatino Linotype" w:hAnsiTheme="majorBidi" w:cstheme="majorBidi"/>
          <w:b/>
        </w:rPr>
        <w:t>V</w:t>
      </w:r>
      <w:r w:rsidRPr="00C028E5">
        <w:rPr>
          <w:rFonts w:asciiTheme="majorBidi" w:eastAsia="Palatino Linotype" w:hAnsiTheme="majorBidi" w:cstheme="majorBidi"/>
          <w:b/>
        </w:rPr>
        <w:t>iolence</w:t>
      </w:r>
      <w:r w:rsidR="00833B85" w:rsidRPr="00C028E5">
        <w:rPr>
          <w:rFonts w:asciiTheme="majorBidi" w:eastAsia="Palatino Linotype" w:hAnsiTheme="majorBidi" w:cstheme="majorBidi"/>
          <w:b/>
        </w:rPr>
        <w:t xml:space="preserve"> (</w:t>
      </w:r>
      <w:r w:rsidR="00AA186A" w:rsidRPr="00C028E5">
        <w:rPr>
          <w:rFonts w:asciiTheme="majorBidi" w:eastAsia="Palatino Linotype" w:hAnsiTheme="majorBidi" w:cstheme="majorBidi"/>
          <w:b/>
        </w:rPr>
        <w:t xml:space="preserve">CRSV) </w:t>
      </w:r>
      <w:r w:rsidR="002123CD" w:rsidRPr="00C028E5">
        <w:rPr>
          <w:rFonts w:asciiTheme="majorBidi" w:eastAsia="Palatino Linotype" w:hAnsiTheme="majorBidi" w:cstheme="majorBidi"/>
          <w:bCs/>
          <w:i/>
          <w:iCs/>
        </w:rPr>
        <w:t>NSTR</w:t>
      </w:r>
    </w:p>
    <w:p w14:paraId="52E8777F" w14:textId="786CC391" w:rsidR="006C47B0" w:rsidRPr="007D04EF" w:rsidRDefault="00833B85" w:rsidP="007D04E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AA186A" w:rsidRPr="00D14BFF">
        <w:rPr>
          <w:rFonts w:asciiTheme="majorBidi" w:eastAsia="Palatino Linotype" w:hAnsiTheme="majorBidi" w:cstheme="majorBidi"/>
          <w:b/>
        </w:rPr>
        <w:t xml:space="preserve"> </w:t>
      </w:r>
      <w:bookmarkStart w:id="0" w:name="_Hlk155890358"/>
      <w:bookmarkStart w:id="1" w:name="_Hlk208496032"/>
    </w:p>
    <w:p w14:paraId="24964F5C" w14:textId="77777777" w:rsidR="00D971C0" w:rsidRDefault="00D971C0" w:rsidP="006C47B0">
      <w:pPr>
        <w:spacing w:after="0" w:line="256" w:lineRule="auto"/>
        <w:contextualSpacing/>
        <w:jc w:val="both"/>
        <w:rPr>
          <w:rFonts w:ascii="Times New Roman" w:eastAsia="Times New Roman" w:hAnsi="Times New Roman" w:cs="Times New Roman"/>
          <w:bCs/>
          <w:i/>
          <w:iCs/>
          <w:sz w:val="24"/>
          <w:szCs w:val="24"/>
        </w:rPr>
      </w:pPr>
      <w:bookmarkStart w:id="2" w:name="_Hlk208496165"/>
      <w:bookmarkEnd w:id="1"/>
    </w:p>
    <w:p w14:paraId="35E87B52" w14:textId="25E385F2" w:rsidR="006C47B0" w:rsidRPr="00D971C0" w:rsidRDefault="006C47B0" w:rsidP="006C47B0">
      <w:pPr>
        <w:spacing w:after="0" w:line="256" w:lineRule="auto"/>
        <w:contextualSpacing/>
        <w:jc w:val="both"/>
        <w:rPr>
          <w:rFonts w:ascii="Times New Roman" w:eastAsia="Palatino Linotype" w:hAnsi="Times New Roman" w:cs="Times New Roman"/>
          <w:bCs/>
          <w:i/>
          <w:iCs/>
          <w:sz w:val="24"/>
          <w:szCs w:val="24"/>
        </w:rPr>
      </w:pPr>
      <w:r w:rsidRPr="00D971C0">
        <w:rPr>
          <w:rFonts w:ascii="Times New Roman" w:eastAsia="Times New Roman" w:hAnsi="Times New Roman" w:cs="Times New Roman"/>
          <w:bCs/>
          <w:i/>
          <w:iCs/>
          <w:sz w:val="24"/>
          <w:szCs w:val="24"/>
        </w:rPr>
        <w:t xml:space="preserve">Two Darfurian nationals </w:t>
      </w:r>
      <w:r w:rsidRPr="006C47B0">
        <w:rPr>
          <w:rFonts w:ascii="Times New Roman" w:eastAsia="Times New Roman" w:hAnsi="Times New Roman" w:cs="Times New Roman"/>
          <w:bCs/>
          <w:i/>
          <w:iCs/>
          <w:sz w:val="24"/>
          <w:szCs w:val="24"/>
        </w:rPr>
        <w:t xml:space="preserve">raped </w:t>
      </w:r>
      <w:r w:rsidRPr="00D971C0">
        <w:rPr>
          <w:rFonts w:ascii="Times New Roman" w:eastAsia="Times New Roman" w:hAnsi="Times New Roman" w:cs="Times New Roman"/>
          <w:bCs/>
          <w:i/>
          <w:iCs/>
          <w:sz w:val="24"/>
          <w:szCs w:val="24"/>
        </w:rPr>
        <w:t>45-</w:t>
      </w:r>
      <w:r w:rsidR="00175555" w:rsidRPr="00D971C0">
        <w:rPr>
          <w:rFonts w:ascii="Times New Roman" w:eastAsia="Times New Roman" w:hAnsi="Times New Roman" w:cs="Times New Roman"/>
          <w:bCs/>
          <w:i/>
          <w:iCs/>
          <w:sz w:val="24"/>
          <w:szCs w:val="24"/>
        </w:rPr>
        <w:t xml:space="preserve">YO </w:t>
      </w:r>
      <w:r w:rsidRPr="006C47B0">
        <w:rPr>
          <w:rFonts w:ascii="Times New Roman" w:eastAsia="Times New Roman" w:hAnsi="Times New Roman" w:cs="Times New Roman"/>
          <w:bCs/>
          <w:i/>
          <w:iCs/>
          <w:sz w:val="24"/>
          <w:szCs w:val="24"/>
        </w:rPr>
        <w:t xml:space="preserve">female civilian in </w:t>
      </w:r>
      <w:r w:rsidRPr="00D971C0">
        <w:rPr>
          <w:rFonts w:ascii="Times New Roman" w:eastAsia="Palatino Linotype" w:hAnsi="Times New Roman" w:cs="Times New Roman"/>
          <w:bCs/>
          <w:i/>
          <w:iCs/>
          <w:sz w:val="24"/>
          <w:szCs w:val="24"/>
        </w:rPr>
        <w:t>Majok-Yithiou</w:t>
      </w:r>
      <w:r w:rsidRPr="00D971C0">
        <w:rPr>
          <w:rFonts w:ascii="Times New Roman" w:eastAsia="Palatino Linotype" w:hAnsi="Times New Roman" w:cs="Times New Roman"/>
          <w:bCs/>
          <w:i/>
          <w:iCs/>
          <w:sz w:val="24"/>
          <w:szCs w:val="24"/>
        </w:rPr>
        <w:t xml:space="preserve"> town, Aweil East County </w:t>
      </w:r>
      <w:r w:rsidRPr="00D971C0">
        <w:rPr>
          <w:rFonts w:ascii="Times New Roman" w:eastAsia="Palatino Linotype" w:hAnsi="Times New Roman" w:cs="Times New Roman"/>
          <w:bCs/>
          <w:i/>
          <w:iCs/>
          <w:sz w:val="24"/>
          <w:szCs w:val="24"/>
        </w:rPr>
        <w:t>(Northern Bahr el-Ghazal).</w:t>
      </w:r>
    </w:p>
    <w:bookmarkEnd w:id="2"/>
    <w:p w14:paraId="2343E761" w14:textId="66679752" w:rsidR="007D04EF" w:rsidRPr="00D14BFF" w:rsidRDefault="006C47B0" w:rsidP="007D04EF">
      <w:pPr>
        <w:spacing w:after="0" w:line="240" w:lineRule="auto"/>
        <w:jc w:val="both"/>
        <w:rPr>
          <w:rFonts w:ascii="Times New Roman" w:eastAsia="Palatino Linotype" w:hAnsi="Times New Roman" w:cs="Times New Roman"/>
          <w:b/>
          <w:bCs/>
          <w:i/>
          <w:iCs/>
          <w:sz w:val="24"/>
          <w:szCs w:val="24"/>
        </w:rPr>
      </w:pPr>
      <w:r w:rsidRPr="006C47B0">
        <w:rPr>
          <w:rFonts w:ascii="Times New Roman" w:eastAsia="Times New Roman" w:hAnsi="Times New Roman" w:cs="Times New Roman"/>
          <w:bCs/>
          <w:sz w:val="24"/>
          <w:szCs w:val="24"/>
        </w:rPr>
        <w:t xml:space="preserve">On </w:t>
      </w:r>
      <w:r>
        <w:rPr>
          <w:rFonts w:ascii="Times New Roman" w:eastAsia="Palatino Linotype" w:hAnsi="Times New Roman" w:cs="Times New Roman"/>
          <w:sz w:val="24"/>
          <w:szCs w:val="24"/>
        </w:rPr>
        <w:t>11</w:t>
      </w:r>
      <w:r w:rsidRPr="006C47B0">
        <w:rPr>
          <w:rFonts w:ascii="Times New Roman" w:eastAsia="Palatino Linotype" w:hAnsi="Times New Roman" w:cs="Times New Roman"/>
          <w:sz w:val="24"/>
          <w:szCs w:val="24"/>
        </w:rPr>
        <w:t xml:space="preserve"> September,</w:t>
      </w:r>
      <w:r w:rsidR="00D90DF2">
        <w:rPr>
          <w:rFonts w:ascii="Times New Roman" w:eastAsia="Palatino Linotype" w:hAnsi="Times New Roman" w:cs="Times New Roman"/>
          <w:sz w:val="24"/>
          <w:szCs w:val="24"/>
        </w:rPr>
        <w:t xml:space="preserve"> Major, Agany Akol, </w:t>
      </w:r>
      <w:r>
        <w:rPr>
          <w:rFonts w:ascii="Times New Roman" w:eastAsia="Palatino Linotype" w:hAnsi="Times New Roman" w:cs="Times New Roman"/>
          <w:sz w:val="24"/>
          <w:szCs w:val="24"/>
        </w:rPr>
        <w:t>Director of Joint police forces</w:t>
      </w:r>
      <w:r w:rsidRPr="006C47B0">
        <w:rPr>
          <w:rFonts w:ascii="Times New Roman" w:eastAsia="Palatino Linotype" w:hAnsi="Times New Roman" w:cs="Times New Roman"/>
          <w:sz w:val="24"/>
          <w:szCs w:val="24"/>
        </w:rPr>
        <w:t xml:space="preserve"> reported that on</w:t>
      </w:r>
      <w:r>
        <w:rPr>
          <w:rFonts w:ascii="Times New Roman" w:eastAsia="Palatino Linotype" w:hAnsi="Times New Roman" w:cs="Times New Roman"/>
          <w:sz w:val="24"/>
          <w:szCs w:val="24"/>
        </w:rPr>
        <w:t xml:space="preserve"> 9 </w:t>
      </w:r>
      <w:r w:rsidRPr="006C47B0">
        <w:rPr>
          <w:rFonts w:ascii="Times New Roman" w:eastAsia="Palatino Linotype" w:hAnsi="Times New Roman" w:cs="Times New Roman"/>
          <w:sz w:val="24"/>
          <w:szCs w:val="24"/>
        </w:rPr>
        <w:t>September,</w:t>
      </w:r>
      <w:r>
        <w:rPr>
          <w:rFonts w:ascii="Times New Roman" w:eastAsia="Palatino Linotype" w:hAnsi="Times New Roman" w:cs="Times New Roman"/>
          <w:sz w:val="24"/>
          <w:szCs w:val="24"/>
        </w:rPr>
        <w:t xml:space="preserve"> t</w:t>
      </w:r>
      <w:r w:rsidRPr="006C47B0">
        <w:rPr>
          <w:rFonts w:ascii="Times New Roman" w:eastAsia="Palatino Linotype" w:hAnsi="Times New Roman" w:cs="Times New Roman"/>
          <w:bCs/>
          <w:sz w:val="24"/>
          <w:szCs w:val="24"/>
        </w:rPr>
        <w:t>wo Darfurian nationals</w:t>
      </w:r>
      <w:r w:rsidR="006931C0">
        <w:rPr>
          <w:rFonts w:ascii="Times New Roman" w:eastAsia="Palatino Linotype" w:hAnsi="Times New Roman" w:cs="Times New Roman"/>
          <w:bCs/>
          <w:sz w:val="24"/>
          <w:szCs w:val="24"/>
        </w:rPr>
        <w:t xml:space="preserve"> from Sudan </w:t>
      </w:r>
      <w:r w:rsidRPr="006C47B0">
        <w:rPr>
          <w:rFonts w:ascii="Times New Roman" w:eastAsia="Palatino Linotype" w:hAnsi="Times New Roman" w:cs="Times New Roman"/>
          <w:bCs/>
          <w:sz w:val="24"/>
          <w:szCs w:val="24"/>
        </w:rPr>
        <w:t>raped 45-old female civilian</w:t>
      </w:r>
      <w:r w:rsidR="006931C0">
        <w:rPr>
          <w:rFonts w:ascii="Times New Roman" w:eastAsia="Palatino Linotype" w:hAnsi="Times New Roman" w:cs="Times New Roman"/>
          <w:bCs/>
          <w:sz w:val="24"/>
          <w:szCs w:val="24"/>
        </w:rPr>
        <w:t xml:space="preserve"> from Dinka Tribe</w:t>
      </w:r>
      <w:r w:rsidRPr="006C47B0">
        <w:rPr>
          <w:rFonts w:ascii="Times New Roman" w:eastAsia="Palatino Linotype" w:hAnsi="Times New Roman" w:cs="Times New Roman"/>
          <w:bCs/>
          <w:sz w:val="24"/>
          <w:szCs w:val="24"/>
        </w:rPr>
        <w:t xml:space="preserve"> in </w:t>
      </w:r>
      <w:r w:rsidRPr="006931C0">
        <w:rPr>
          <w:rFonts w:ascii="Times New Roman" w:eastAsia="Palatino Linotype" w:hAnsi="Times New Roman" w:cs="Times New Roman"/>
          <w:bCs/>
          <w:sz w:val="24"/>
          <w:szCs w:val="24"/>
        </w:rPr>
        <w:t>Majok-Yithiou</w:t>
      </w:r>
      <w:r w:rsidR="006931C0">
        <w:rPr>
          <w:rFonts w:ascii="Times New Roman" w:eastAsia="Palatino Linotype" w:hAnsi="Times New Roman" w:cs="Times New Roman"/>
          <w:bCs/>
          <w:sz w:val="24"/>
          <w:szCs w:val="24"/>
        </w:rPr>
        <w:t xml:space="preserve"> a border</w:t>
      </w:r>
      <w:r w:rsidRPr="006931C0">
        <w:rPr>
          <w:rFonts w:ascii="Times New Roman" w:eastAsia="Palatino Linotype" w:hAnsi="Times New Roman" w:cs="Times New Roman"/>
          <w:bCs/>
          <w:sz w:val="24"/>
          <w:szCs w:val="24"/>
        </w:rPr>
        <w:t xml:space="preserve"> town</w:t>
      </w:r>
      <w:r w:rsidR="006931C0">
        <w:rPr>
          <w:rFonts w:ascii="Times New Roman" w:eastAsia="Palatino Linotype" w:hAnsi="Times New Roman" w:cs="Times New Roman"/>
          <w:bCs/>
          <w:sz w:val="24"/>
          <w:szCs w:val="24"/>
        </w:rPr>
        <w:t xml:space="preserve"> with Sudan</w:t>
      </w:r>
      <w:r w:rsidR="00D90DF2">
        <w:rPr>
          <w:rFonts w:ascii="Times New Roman" w:eastAsia="Palatino Linotype" w:hAnsi="Times New Roman" w:cs="Times New Roman"/>
          <w:bCs/>
          <w:sz w:val="24"/>
          <w:szCs w:val="24"/>
        </w:rPr>
        <w:t xml:space="preserve"> and</w:t>
      </w:r>
      <w:r w:rsidR="006931C0">
        <w:rPr>
          <w:rFonts w:ascii="Times New Roman" w:eastAsia="Palatino Linotype" w:hAnsi="Times New Roman" w:cs="Times New Roman"/>
          <w:bCs/>
          <w:sz w:val="24"/>
          <w:szCs w:val="24"/>
        </w:rPr>
        <w:t xml:space="preserve"> </w:t>
      </w:r>
      <w:r w:rsidRPr="006931C0">
        <w:rPr>
          <w:rFonts w:ascii="Times New Roman" w:eastAsia="Palatino Linotype" w:hAnsi="Times New Roman" w:cs="Times New Roman"/>
          <w:bCs/>
          <w:sz w:val="24"/>
          <w:szCs w:val="24"/>
        </w:rPr>
        <w:t>Aweil East County</w:t>
      </w:r>
      <w:r w:rsidR="006931C0">
        <w:rPr>
          <w:rFonts w:ascii="Times New Roman" w:eastAsia="Palatino Linotype" w:hAnsi="Times New Roman" w:cs="Times New Roman"/>
          <w:bCs/>
          <w:sz w:val="24"/>
          <w:szCs w:val="24"/>
        </w:rPr>
        <w:t xml:space="preserve"> in </w:t>
      </w:r>
      <w:r w:rsidRPr="006931C0">
        <w:rPr>
          <w:rFonts w:ascii="Times New Roman" w:eastAsia="Palatino Linotype" w:hAnsi="Times New Roman" w:cs="Times New Roman"/>
          <w:bCs/>
          <w:sz w:val="24"/>
          <w:szCs w:val="24"/>
        </w:rPr>
        <w:t>Northern Bahr el-Ghazal</w:t>
      </w:r>
      <w:r w:rsidR="006931C0">
        <w:rPr>
          <w:rFonts w:ascii="Times New Roman" w:eastAsia="Palatino Linotype" w:hAnsi="Times New Roman" w:cs="Times New Roman"/>
          <w:bCs/>
          <w:sz w:val="24"/>
          <w:szCs w:val="24"/>
        </w:rPr>
        <w:t xml:space="preserve"> State</w:t>
      </w:r>
      <w:r w:rsidRPr="006931C0">
        <w:rPr>
          <w:rFonts w:ascii="Times New Roman" w:eastAsia="Palatino Linotype" w:hAnsi="Times New Roman" w:cs="Times New Roman"/>
          <w:bCs/>
          <w:sz w:val="24"/>
          <w:szCs w:val="24"/>
        </w:rPr>
        <w:t>.</w:t>
      </w:r>
      <w:r w:rsidR="006931C0" w:rsidRPr="006931C0">
        <w:rPr>
          <w:rFonts w:ascii="Times New Roman" w:eastAsia="Palatino Linotype" w:hAnsi="Times New Roman" w:cs="Times New Roman"/>
          <w:sz w:val="24"/>
          <w:szCs w:val="24"/>
        </w:rPr>
        <w:t xml:space="preserve"> </w:t>
      </w:r>
      <w:r w:rsidR="006931C0" w:rsidRPr="006C47B0">
        <w:rPr>
          <w:rFonts w:ascii="Times New Roman" w:eastAsia="Palatino Linotype" w:hAnsi="Times New Roman" w:cs="Times New Roman"/>
          <w:sz w:val="24"/>
          <w:szCs w:val="24"/>
        </w:rPr>
        <w:t>According to the source, the suspect</w:t>
      </w:r>
      <w:r w:rsidR="006931C0">
        <w:rPr>
          <w:rFonts w:ascii="Times New Roman" w:eastAsia="Palatino Linotype" w:hAnsi="Times New Roman" w:cs="Times New Roman"/>
          <w:sz w:val="24"/>
          <w:szCs w:val="24"/>
        </w:rPr>
        <w:t xml:space="preserve">s Darfurian traders </w:t>
      </w:r>
      <w:r w:rsidR="006931C0" w:rsidRPr="006C47B0">
        <w:rPr>
          <w:rFonts w:ascii="Times New Roman" w:eastAsia="Palatino Linotype" w:hAnsi="Times New Roman" w:cs="Times New Roman"/>
          <w:sz w:val="24"/>
          <w:szCs w:val="24"/>
        </w:rPr>
        <w:t>intercepted the victim</w:t>
      </w:r>
      <w:r w:rsidR="006931C0">
        <w:rPr>
          <w:rFonts w:ascii="Times New Roman" w:eastAsia="Palatino Linotype" w:hAnsi="Times New Roman" w:cs="Times New Roman"/>
          <w:sz w:val="24"/>
          <w:szCs w:val="24"/>
        </w:rPr>
        <w:t>,</w:t>
      </w:r>
      <w:r w:rsidR="006931C0" w:rsidRPr="006C47B0">
        <w:rPr>
          <w:rFonts w:ascii="Times New Roman" w:eastAsia="Palatino Linotype" w:hAnsi="Times New Roman" w:cs="Times New Roman"/>
          <w:sz w:val="24"/>
          <w:szCs w:val="24"/>
        </w:rPr>
        <w:t xml:space="preserve"> while they were travelling on a motorcycle</w:t>
      </w:r>
      <w:r w:rsidR="006931C0">
        <w:rPr>
          <w:rFonts w:ascii="Times New Roman" w:eastAsia="Palatino Linotype" w:hAnsi="Times New Roman" w:cs="Times New Roman"/>
          <w:sz w:val="24"/>
          <w:szCs w:val="24"/>
        </w:rPr>
        <w:t xml:space="preserve"> around 10:00pm</w:t>
      </w:r>
      <w:r w:rsidR="006931C0" w:rsidRPr="006C47B0">
        <w:rPr>
          <w:rFonts w:ascii="Times New Roman" w:eastAsia="Palatino Linotype" w:hAnsi="Times New Roman" w:cs="Times New Roman"/>
          <w:sz w:val="24"/>
          <w:szCs w:val="24"/>
        </w:rPr>
        <w:t xml:space="preserve"> from </w:t>
      </w:r>
      <w:r w:rsidR="006931C0">
        <w:rPr>
          <w:rFonts w:ascii="Times New Roman" w:eastAsia="Palatino Linotype" w:hAnsi="Times New Roman" w:cs="Times New Roman"/>
          <w:sz w:val="24"/>
          <w:szCs w:val="24"/>
        </w:rPr>
        <w:t>Madhol</w:t>
      </w:r>
      <w:r w:rsidR="006931C0" w:rsidRPr="006C47B0">
        <w:rPr>
          <w:rFonts w:ascii="Times New Roman" w:eastAsia="Palatino Linotype" w:hAnsi="Times New Roman" w:cs="Times New Roman"/>
          <w:sz w:val="24"/>
          <w:szCs w:val="24"/>
        </w:rPr>
        <w:t xml:space="preserve"> to</w:t>
      </w:r>
      <w:r w:rsidR="006931C0">
        <w:rPr>
          <w:rFonts w:ascii="Times New Roman" w:eastAsia="Palatino Linotype" w:hAnsi="Times New Roman" w:cs="Times New Roman"/>
          <w:sz w:val="24"/>
          <w:szCs w:val="24"/>
        </w:rPr>
        <w:t xml:space="preserve"> Majok-Yithiou</w:t>
      </w:r>
      <w:r w:rsidR="00D90DF2">
        <w:rPr>
          <w:rFonts w:ascii="Times New Roman" w:eastAsia="Palatino Linotype" w:hAnsi="Times New Roman" w:cs="Times New Roman"/>
          <w:sz w:val="24"/>
          <w:szCs w:val="24"/>
        </w:rPr>
        <w:t xml:space="preserve"> town;</w:t>
      </w:r>
      <w:r w:rsidR="006931C0">
        <w:rPr>
          <w:rFonts w:ascii="Times New Roman" w:eastAsia="Palatino Linotype" w:hAnsi="Times New Roman" w:cs="Times New Roman"/>
          <w:sz w:val="24"/>
          <w:szCs w:val="24"/>
        </w:rPr>
        <w:t xml:space="preserve"> </w:t>
      </w:r>
      <w:r w:rsidR="006931C0" w:rsidRPr="006C47B0">
        <w:rPr>
          <w:rFonts w:ascii="Times New Roman" w:eastAsia="Palatino Linotype" w:hAnsi="Times New Roman" w:cs="Times New Roman"/>
          <w:sz w:val="24"/>
          <w:szCs w:val="24"/>
        </w:rPr>
        <w:t>thereafter</w:t>
      </w:r>
      <w:r w:rsidR="006931C0">
        <w:rPr>
          <w:rFonts w:ascii="Times New Roman" w:eastAsia="Palatino Linotype" w:hAnsi="Times New Roman" w:cs="Times New Roman"/>
          <w:sz w:val="24"/>
          <w:szCs w:val="24"/>
        </w:rPr>
        <w:t xml:space="preserve"> </w:t>
      </w:r>
      <w:r w:rsidR="006931C0" w:rsidRPr="006C47B0">
        <w:rPr>
          <w:rFonts w:ascii="Times New Roman" w:eastAsia="Palatino Linotype" w:hAnsi="Times New Roman" w:cs="Times New Roman"/>
          <w:sz w:val="24"/>
          <w:szCs w:val="24"/>
        </w:rPr>
        <w:t>abducted the</w:t>
      </w:r>
      <w:r w:rsidR="006931C0">
        <w:rPr>
          <w:rFonts w:ascii="Times New Roman" w:eastAsia="Palatino Linotype" w:hAnsi="Times New Roman" w:cs="Times New Roman"/>
          <w:sz w:val="24"/>
          <w:szCs w:val="24"/>
        </w:rPr>
        <w:t xml:space="preserve"> </w:t>
      </w:r>
      <w:r w:rsidR="006931C0" w:rsidRPr="006C47B0">
        <w:rPr>
          <w:rFonts w:ascii="Times New Roman" w:eastAsia="Palatino Linotype" w:hAnsi="Times New Roman" w:cs="Times New Roman"/>
          <w:sz w:val="24"/>
          <w:szCs w:val="24"/>
        </w:rPr>
        <w:t xml:space="preserve">victim and transferred </w:t>
      </w:r>
      <w:r w:rsidR="006931C0">
        <w:rPr>
          <w:rFonts w:ascii="Times New Roman" w:eastAsia="Palatino Linotype" w:hAnsi="Times New Roman" w:cs="Times New Roman"/>
          <w:sz w:val="24"/>
          <w:szCs w:val="24"/>
        </w:rPr>
        <w:t>her</w:t>
      </w:r>
      <w:r w:rsidR="006931C0" w:rsidRPr="006C47B0">
        <w:rPr>
          <w:rFonts w:ascii="Times New Roman" w:eastAsia="Palatino Linotype" w:hAnsi="Times New Roman" w:cs="Times New Roman"/>
          <w:sz w:val="24"/>
          <w:szCs w:val="24"/>
        </w:rPr>
        <w:t xml:space="preserve"> to an unknown location</w:t>
      </w:r>
      <w:r w:rsidR="006931C0">
        <w:rPr>
          <w:rFonts w:ascii="Times New Roman" w:eastAsia="Palatino Linotype" w:hAnsi="Times New Roman" w:cs="Times New Roman"/>
          <w:sz w:val="24"/>
          <w:szCs w:val="24"/>
        </w:rPr>
        <w:t xml:space="preserve"> and raped her near Majok-Yithiou town</w:t>
      </w:r>
      <w:r w:rsidR="006931C0" w:rsidRPr="006C47B0">
        <w:rPr>
          <w:rFonts w:ascii="Times New Roman" w:eastAsia="Palatino Linotype" w:hAnsi="Times New Roman" w:cs="Times New Roman"/>
          <w:sz w:val="24"/>
          <w:szCs w:val="24"/>
        </w:rPr>
        <w:t xml:space="preserve">. Reportedly, </w:t>
      </w:r>
      <w:r w:rsidR="006931C0">
        <w:rPr>
          <w:rFonts w:ascii="Times New Roman" w:eastAsia="Palatino Linotype" w:hAnsi="Times New Roman" w:cs="Times New Roman"/>
          <w:sz w:val="24"/>
          <w:szCs w:val="24"/>
        </w:rPr>
        <w:t xml:space="preserve">the two suspects were arrested by the police in </w:t>
      </w:r>
      <w:r w:rsidR="006931C0" w:rsidRPr="006C47B0">
        <w:rPr>
          <w:rFonts w:ascii="Times New Roman" w:eastAsia="Palatino Linotype" w:hAnsi="Times New Roman" w:cs="Times New Roman"/>
          <w:sz w:val="24"/>
          <w:szCs w:val="24"/>
        </w:rPr>
        <w:t>the following day.</w:t>
      </w:r>
      <w:r w:rsidR="00D90DF2">
        <w:rPr>
          <w:rFonts w:ascii="Times New Roman" w:eastAsia="Palatino Linotype" w:hAnsi="Times New Roman" w:cs="Times New Roman"/>
          <w:sz w:val="24"/>
          <w:szCs w:val="24"/>
        </w:rPr>
        <w:t xml:space="preserve"> </w:t>
      </w:r>
      <w:r w:rsidR="006931C0">
        <w:rPr>
          <w:rFonts w:ascii="Times New Roman" w:eastAsia="Palatino Linotype" w:hAnsi="Times New Roman" w:cs="Times New Roman"/>
          <w:sz w:val="24"/>
          <w:szCs w:val="24"/>
        </w:rPr>
        <w:t xml:space="preserve">Currently, culprits were under joint police-Militarily detention at Majok-Yithiou for further </w:t>
      </w:r>
      <w:r w:rsidR="00175555">
        <w:rPr>
          <w:rFonts w:ascii="Times New Roman" w:eastAsia="Palatino Linotype" w:hAnsi="Times New Roman" w:cs="Times New Roman"/>
          <w:sz w:val="24"/>
          <w:szCs w:val="24"/>
        </w:rPr>
        <w:t>investigation.</w:t>
      </w:r>
      <w:r w:rsidR="00175555" w:rsidRPr="00D14BFF">
        <w:rPr>
          <w:rFonts w:ascii="Times New Roman" w:eastAsia="Palatino Linotype" w:hAnsi="Times New Roman" w:cs="Times New Roman"/>
          <w:sz w:val="24"/>
          <w:szCs w:val="24"/>
        </w:rPr>
        <w:t xml:space="preserve"> The</w:t>
      </w:r>
      <w:r w:rsidR="00175555" w:rsidRPr="00D14BFF">
        <w:rPr>
          <w:rFonts w:ascii="Times New Roman" w:eastAsia="Palatino Linotype" w:hAnsi="Times New Roman" w:cs="Times New Roman"/>
          <w:sz w:val="24"/>
          <w:szCs w:val="24"/>
        </w:rPr>
        <w:t xml:space="preserve"> survivor received medical treatment at </w:t>
      </w:r>
      <w:r w:rsidR="00175555">
        <w:rPr>
          <w:rFonts w:ascii="Times New Roman" w:eastAsia="Palatino Linotype" w:hAnsi="Times New Roman" w:cs="Times New Roman"/>
          <w:sz w:val="24"/>
          <w:szCs w:val="24"/>
        </w:rPr>
        <w:t>Majok-Primary Heath Care</w:t>
      </w:r>
      <w:r w:rsidR="00D90DF2">
        <w:rPr>
          <w:rFonts w:ascii="Times New Roman" w:eastAsia="Palatino Linotype" w:hAnsi="Times New Roman" w:cs="Times New Roman"/>
          <w:sz w:val="24"/>
          <w:szCs w:val="24"/>
        </w:rPr>
        <w:t xml:space="preserve"> Unit</w:t>
      </w:r>
      <w:r w:rsidR="00175555" w:rsidRPr="00D14BFF">
        <w:rPr>
          <w:rFonts w:ascii="Times New Roman" w:eastAsia="Palatino Linotype" w:hAnsi="Times New Roman" w:cs="Times New Roman"/>
          <w:sz w:val="24"/>
          <w:szCs w:val="24"/>
        </w:rPr>
        <w:t>,</w:t>
      </w:r>
      <w:r w:rsidR="00175555" w:rsidRPr="00D14BFF">
        <w:rPr>
          <w:rFonts w:ascii="Times New Roman" w:eastAsia="Palatino Linotype" w:hAnsi="Times New Roman" w:cs="Times New Roman"/>
          <w:sz w:val="24"/>
          <w:szCs w:val="24"/>
        </w:rPr>
        <w:t xml:space="preserve"> whereupon the medical examination confirmed that the survivor was </w:t>
      </w:r>
      <w:r w:rsidR="00175555" w:rsidRPr="00D14BFF">
        <w:rPr>
          <w:rFonts w:ascii="Times New Roman" w:eastAsia="Palatino Linotype" w:hAnsi="Times New Roman" w:cs="Times New Roman"/>
          <w:bCs/>
          <w:sz w:val="24"/>
          <w:szCs w:val="24"/>
        </w:rPr>
        <w:t>rape</w:t>
      </w:r>
      <w:r w:rsidR="00175555">
        <w:rPr>
          <w:rFonts w:ascii="Times New Roman" w:eastAsia="Palatino Linotype" w:hAnsi="Times New Roman" w:cs="Times New Roman"/>
          <w:bCs/>
          <w:sz w:val="24"/>
          <w:szCs w:val="24"/>
        </w:rPr>
        <w:t>d</w:t>
      </w:r>
      <w:r w:rsidR="00175555" w:rsidRPr="00D14BFF">
        <w:rPr>
          <w:rFonts w:ascii="Times New Roman" w:eastAsia="Palatino Linotype" w:hAnsi="Times New Roman" w:cs="Times New Roman"/>
          <w:bCs/>
          <w:sz w:val="24"/>
          <w:szCs w:val="24"/>
        </w:rPr>
        <w:t>. The</w:t>
      </w:r>
      <w:r w:rsidR="00175555" w:rsidRPr="00D14BFF">
        <w:rPr>
          <w:rFonts w:ascii="Times New Roman" w:eastAsia="Palatino Linotype" w:hAnsi="Times New Roman" w:cs="Times New Roman"/>
          <w:bCs/>
          <w:sz w:val="24"/>
          <w:szCs w:val="24"/>
        </w:rPr>
        <w:t xml:space="preserve"> Director of the</w:t>
      </w:r>
      <w:r w:rsidR="00175555">
        <w:rPr>
          <w:rFonts w:ascii="Times New Roman" w:eastAsia="Palatino Linotype" w:hAnsi="Times New Roman" w:cs="Times New Roman"/>
          <w:bCs/>
          <w:sz w:val="24"/>
          <w:szCs w:val="24"/>
        </w:rPr>
        <w:t xml:space="preserve"> Jointed</w:t>
      </w:r>
      <w:r w:rsidR="00175555" w:rsidRPr="00D14BFF">
        <w:rPr>
          <w:rFonts w:ascii="Times New Roman" w:eastAsia="Palatino Linotype" w:hAnsi="Times New Roman" w:cs="Times New Roman"/>
          <w:bCs/>
          <w:sz w:val="24"/>
          <w:szCs w:val="24"/>
        </w:rPr>
        <w:t xml:space="preserve"> police</w:t>
      </w:r>
      <w:r w:rsidR="00175555">
        <w:rPr>
          <w:rFonts w:ascii="Times New Roman" w:eastAsia="Palatino Linotype" w:hAnsi="Times New Roman" w:cs="Times New Roman"/>
          <w:bCs/>
          <w:sz w:val="24"/>
          <w:szCs w:val="24"/>
        </w:rPr>
        <w:t xml:space="preserve"> force at Majok town </w:t>
      </w:r>
      <w:r w:rsidR="00175555" w:rsidRPr="00D14BFF">
        <w:rPr>
          <w:rFonts w:ascii="Times New Roman" w:eastAsia="Palatino Linotype" w:hAnsi="Times New Roman" w:cs="Times New Roman"/>
          <w:bCs/>
          <w:sz w:val="24"/>
          <w:szCs w:val="24"/>
        </w:rPr>
        <w:t>informed that</w:t>
      </w:r>
      <w:r w:rsidR="00175555">
        <w:rPr>
          <w:rFonts w:ascii="Times New Roman" w:eastAsia="Palatino Linotype" w:hAnsi="Times New Roman" w:cs="Times New Roman"/>
          <w:bCs/>
          <w:sz w:val="24"/>
          <w:szCs w:val="24"/>
        </w:rPr>
        <w:t xml:space="preserve">, one </w:t>
      </w:r>
      <w:r w:rsidR="00175555" w:rsidRPr="00D14BFF">
        <w:rPr>
          <w:rFonts w:ascii="Times New Roman" w:eastAsia="Palatino Linotype" w:hAnsi="Times New Roman" w:cs="Times New Roman"/>
          <w:bCs/>
          <w:sz w:val="24"/>
          <w:szCs w:val="24"/>
        </w:rPr>
        <w:t xml:space="preserve">perpetrator confessed </w:t>
      </w:r>
      <w:r w:rsidR="00175555">
        <w:rPr>
          <w:rFonts w:ascii="Times New Roman" w:eastAsia="Palatino Linotype" w:hAnsi="Times New Roman" w:cs="Times New Roman"/>
          <w:bCs/>
          <w:sz w:val="24"/>
          <w:szCs w:val="24"/>
        </w:rPr>
        <w:t>the commi</w:t>
      </w:r>
      <w:r w:rsidR="00D90DF2">
        <w:rPr>
          <w:rFonts w:ascii="Times New Roman" w:eastAsia="Palatino Linotype" w:hAnsi="Times New Roman" w:cs="Times New Roman"/>
          <w:bCs/>
          <w:sz w:val="24"/>
          <w:szCs w:val="24"/>
        </w:rPr>
        <w:t>ssion</w:t>
      </w:r>
      <w:r w:rsidR="00175555">
        <w:rPr>
          <w:rFonts w:ascii="Times New Roman" w:eastAsia="Palatino Linotype" w:hAnsi="Times New Roman" w:cs="Times New Roman"/>
          <w:bCs/>
          <w:sz w:val="24"/>
          <w:szCs w:val="24"/>
        </w:rPr>
        <w:t xml:space="preserve"> of</w:t>
      </w:r>
      <w:r w:rsidR="00175555" w:rsidRPr="00D14BFF">
        <w:rPr>
          <w:rFonts w:ascii="Times New Roman" w:eastAsia="Palatino Linotype" w:hAnsi="Times New Roman" w:cs="Times New Roman"/>
          <w:bCs/>
          <w:sz w:val="24"/>
          <w:szCs w:val="24"/>
        </w:rPr>
        <w:t xml:space="preserve"> raped</w:t>
      </w:r>
      <w:r w:rsidR="00175555">
        <w:rPr>
          <w:rFonts w:ascii="Times New Roman" w:eastAsia="Palatino Linotype" w:hAnsi="Times New Roman" w:cs="Times New Roman"/>
          <w:bCs/>
          <w:sz w:val="24"/>
          <w:szCs w:val="24"/>
        </w:rPr>
        <w:t>, whereas the other suspect denied the charge</w:t>
      </w:r>
      <w:r w:rsidR="00175555" w:rsidRPr="00D14BFF">
        <w:rPr>
          <w:rFonts w:ascii="Times New Roman" w:eastAsia="Palatino Linotype" w:hAnsi="Times New Roman" w:cs="Times New Roman"/>
          <w:bCs/>
          <w:sz w:val="24"/>
          <w:szCs w:val="24"/>
        </w:rPr>
        <w:t xml:space="preserve"> and intend to convince the family of the victim to accept</w:t>
      </w:r>
      <w:r w:rsidR="00175555">
        <w:rPr>
          <w:rFonts w:ascii="Times New Roman" w:eastAsia="Palatino Linotype" w:hAnsi="Times New Roman" w:cs="Times New Roman"/>
          <w:bCs/>
          <w:sz w:val="24"/>
          <w:szCs w:val="24"/>
        </w:rPr>
        <w:t xml:space="preserve"> compensation.</w:t>
      </w:r>
      <w:r w:rsidR="007D04EF" w:rsidRPr="007D04EF">
        <w:rPr>
          <w:rFonts w:ascii="Times New Roman" w:eastAsia="Palatino Linotype" w:hAnsi="Times New Roman" w:cs="Times New Roman"/>
          <w:i/>
          <w:iCs/>
          <w:sz w:val="24"/>
          <w:szCs w:val="24"/>
        </w:rPr>
        <w:t xml:space="preserve"> </w:t>
      </w:r>
      <w:r w:rsidR="007D04EF" w:rsidRPr="00D14BFF">
        <w:rPr>
          <w:rFonts w:ascii="Times New Roman" w:eastAsia="Palatino Linotype" w:hAnsi="Times New Roman" w:cs="Times New Roman"/>
          <w:i/>
          <w:iCs/>
          <w:sz w:val="24"/>
          <w:szCs w:val="24"/>
        </w:rPr>
        <w:t xml:space="preserve">Comment: HRD will follow up on the case for accountability of the perpetrator. </w:t>
      </w:r>
    </w:p>
    <w:p w14:paraId="566B8186" w14:textId="77777777" w:rsidR="00D14BFF" w:rsidRDefault="00D14BFF" w:rsidP="008D4160">
      <w:pPr>
        <w:spacing w:after="0" w:line="240" w:lineRule="auto"/>
        <w:contextualSpacing/>
        <w:jc w:val="both"/>
        <w:rPr>
          <w:rFonts w:asciiTheme="majorBidi" w:eastAsia="Palatino Linotype" w:hAnsiTheme="majorBidi" w:cstheme="majorBidi"/>
          <w:b/>
        </w:rPr>
      </w:pPr>
    </w:p>
    <w:p w14:paraId="50052B04" w14:textId="77777777" w:rsidR="00D14BFF" w:rsidRPr="00D14BFF" w:rsidRDefault="00D14BFF" w:rsidP="00D14BFF">
      <w:pPr>
        <w:spacing w:after="0" w:line="240" w:lineRule="auto"/>
        <w:ind w:left="284"/>
        <w:contextualSpacing/>
        <w:jc w:val="both"/>
        <w:rPr>
          <w:rFonts w:asciiTheme="majorBidi" w:eastAsia="Palatino Linotype" w:hAnsiTheme="majorBidi" w:cstheme="majorBidi"/>
          <w:b/>
        </w:rPr>
      </w:pPr>
    </w:p>
    <w:p w14:paraId="1BF3950D" w14:textId="55DE9128" w:rsidR="001818D1" w:rsidRPr="00D14BFF" w:rsidRDefault="002705AC" w:rsidP="00A42F34">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p>
    <w:p w14:paraId="7F97759E" w14:textId="55A5845E" w:rsidR="00463977" w:rsidRPr="007D04EF" w:rsidRDefault="00874A46">
      <w:pPr>
        <w:numPr>
          <w:ilvl w:val="0"/>
          <w:numId w:val="1"/>
        </w:numPr>
        <w:pBdr>
          <w:bottom w:val="single" w:sz="4" w:space="1" w:color="auto"/>
        </w:pBdr>
        <w:spacing w:after="0" w:line="240" w:lineRule="auto"/>
        <w:ind w:left="284"/>
        <w:contextualSpacing/>
        <w:jc w:val="both"/>
        <w:rPr>
          <w:rFonts w:asciiTheme="majorBidi" w:eastAsia="Palatino Linotype" w:hAnsiTheme="majorBidi" w:cstheme="majorBidi"/>
          <w:bCs/>
          <w:u w:val="single"/>
        </w:rPr>
      </w:pPr>
      <w:r w:rsidRPr="00961E2B">
        <w:rPr>
          <w:rFonts w:asciiTheme="majorBidi" w:eastAsia="Palatino Linotype" w:hAnsiTheme="majorBidi" w:cstheme="majorBidi"/>
          <w:b/>
        </w:rPr>
        <w:t>J</w:t>
      </w:r>
      <w:r w:rsidR="00F64818" w:rsidRPr="00961E2B">
        <w:rPr>
          <w:rFonts w:asciiTheme="majorBidi" w:eastAsia="Palatino Linotype" w:hAnsiTheme="majorBidi" w:cstheme="majorBidi"/>
          <w:b/>
        </w:rPr>
        <w:t>u</w:t>
      </w:r>
      <w:r w:rsidRPr="00961E2B">
        <w:rPr>
          <w:rFonts w:asciiTheme="majorBidi" w:eastAsia="Palatino Linotype" w:hAnsiTheme="majorBidi" w:cstheme="majorBidi"/>
          <w:b/>
        </w:rPr>
        <w:t xml:space="preserve">dicial </w:t>
      </w:r>
      <w:r w:rsidR="00AA186A" w:rsidRPr="00961E2B">
        <w:rPr>
          <w:rFonts w:asciiTheme="majorBidi" w:eastAsia="Palatino Linotype" w:hAnsiTheme="majorBidi" w:cstheme="majorBidi"/>
          <w:b/>
        </w:rPr>
        <w:t>Accountability</w:t>
      </w:r>
      <w:r w:rsidR="00F7111C" w:rsidRPr="00961E2B">
        <w:rPr>
          <w:rFonts w:asciiTheme="majorBidi" w:eastAsia="Palatino Linotype" w:hAnsiTheme="majorBidi" w:cstheme="majorBidi"/>
          <w:b/>
        </w:rPr>
        <w:t xml:space="preserve"> - </w:t>
      </w:r>
      <w:r w:rsidR="00F7111C" w:rsidRPr="00961E2B">
        <w:rPr>
          <w:rFonts w:asciiTheme="majorBidi" w:eastAsia="Palatino Linotype" w:hAnsiTheme="majorBidi" w:cstheme="majorBidi"/>
          <w:b/>
          <w:bCs/>
        </w:rPr>
        <w:t>Administration of Justice:</w:t>
      </w:r>
      <w:r w:rsidR="00BE14F9" w:rsidRPr="00961E2B">
        <w:rPr>
          <w:rFonts w:asciiTheme="majorBidi" w:eastAsia="Palatino Linotype" w:hAnsiTheme="majorBidi" w:cstheme="majorBidi"/>
          <w:u w:val="single"/>
        </w:rPr>
        <w:t xml:space="preserve"> </w:t>
      </w:r>
    </w:p>
    <w:p w14:paraId="74E3D522" w14:textId="77777777" w:rsidR="007D04EF"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u w:val="single"/>
        </w:rPr>
      </w:pPr>
    </w:p>
    <w:p w14:paraId="5ADF3C5E" w14:textId="09F869CC" w:rsidR="007D04EF" w:rsidRPr="007D04EF" w:rsidRDefault="00D971C0" w:rsidP="007D04EF">
      <w:pPr>
        <w:pBdr>
          <w:bottom w:val="single" w:sz="4" w:space="1" w:color="auto"/>
        </w:pBdr>
        <w:spacing w:after="0" w:line="240" w:lineRule="auto"/>
        <w:ind w:left="284"/>
        <w:contextualSpacing/>
        <w:jc w:val="both"/>
        <w:rPr>
          <w:rFonts w:asciiTheme="majorBidi" w:eastAsia="Palatino Linotype" w:hAnsiTheme="majorBidi" w:cstheme="majorBidi"/>
          <w:i/>
          <w:iCs/>
          <w:sz w:val="24"/>
          <w:szCs w:val="24"/>
        </w:rPr>
      </w:pPr>
      <w:r w:rsidRPr="00053E7D">
        <w:rPr>
          <w:rFonts w:asciiTheme="majorBidi" w:eastAsia="Palatino Linotype" w:hAnsiTheme="majorBidi" w:cstheme="majorBidi"/>
          <w:i/>
          <w:iCs/>
          <w:sz w:val="24"/>
          <w:szCs w:val="24"/>
        </w:rPr>
        <w:t>Nine (9) c</w:t>
      </w:r>
      <w:r w:rsidR="007D04EF" w:rsidRPr="007D04EF">
        <w:rPr>
          <w:rFonts w:asciiTheme="majorBidi" w:eastAsia="Palatino Linotype" w:hAnsiTheme="majorBidi" w:cstheme="majorBidi"/>
          <w:i/>
          <w:iCs/>
          <w:sz w:val="24"/>
          <w:szCs w:val="24"/>
        </w:rPr>
        <w:t>ivilian detainees by Joint police forces at Majok-Yithiou town</w:t>
      </w:r>
    </w:p>
    <w:p w14:paraId="3C5B266F" w14:textId="0A7FD6D4" w:rsidR="003501DF"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bCs/>
          <w:sz w:val="24"/>
          <w:szCs w:val="24"/>
        </w:rPr>
      </w:pPr>
      <w:r w:rsidRPr="007D04EF">
        <w:rPr>
          <w:rFonts w:asciiTheme="majorBidi" w:eastAsia="Palatino Linotype" w:hAnsiTheme="majorBidi" w:cstheme="majorBidi"/>
          <w:bCs/>
          <w:sz w:val="24"/>
          <w:szCs w:val="24"/>
        </w:rPr>
        <w:t>On 11 HRD, interviewed Major, Agany Akol Agany, Director for the Joint Military police forces informed that there were nine (9) male civilian detainees in the cells which is under tree, suspects were usually chained for all time</w:t>
      </w:r>
      <w:r w:rsidR="00053E7D">
        <w:rPr>
          <w:rFonts w:asciiTheme="majorBidi" w:eastAsia="Palatino Linotype" w:hAnsiTheme="majorBidi" w:cstheme="majorBidi"/>
          <w:bCs/>
          <w:sz w:val="24"/>
          <w:szCs w:val="24"/>
        </w:rPr>
        <w:t>s</w:t>
      </w:r>
      <w:r w:rsidRPr="007D04EF">
        <w:rPr>
          <w:rFonts w:asciiTheme="majorBidi" w:eastAsia="Palatino Linotype" w:hAnsiTheme="majorBidi" w:cstheme="majorBidi"/>
          <w:bCs/>
          <w:sz w:val="24"/>
          <w:szCs w:val="24"/>
        </w:rPr>
        <w:t xml:space="preserve"> for the reason not to escape. Five adult males were arrested yesterday in connection with a stolen smart phone and four others were arrested today; reportedly because of a dispute with an NSS officer. </w:t>
      </w:r>
      <w:r w:rsidR="003501DF">
        <w:rPr>
          <w:rFonts w:asciiTheme="majorBidi" w:eastAsia="Palatino Linotype" w:hAnsiTheme="majorBidi" w:cstheme="majorBidi"/>
          <w:bCs/>
          <w:sz w:val="24"/>
          <w:szCs w:val="24"/>
        </w:rPr>
        <w:t xml:space="preserve">In addition, he described </w:t>
      </w:r>
      <w:r w:rsidR="003501DF" w:rsidRPr="007D04EF">
        <w:rPr>
          <w:rFonts w:asciiTheme="majorBidi" w:eastAsia="Palatino Linotype" w:hAnsiTheme="majorBidi" w:cstheme="majorBidi"/>
          <w:bCs/>
          <w:sz w:val="24"/>
          <w:szCs w:val="24"/>
        </w:rPr>
        <w:t>that the citizens and traders in the border towns of Mariem-Sudan and Majok Yinh</w:t>
      </w:r>
      <w:r w:rsidR="003501DF">
        <w:rPr>
          <w:rFonts w:asciiTheme="majorBidi" w:eastAsia="Palatino Linotype" w:hAnsiTheme="majorBidi" w:cstheme="majorBidi"/>
          <w:bCs/>
          <w:sz w:val="24"/>
          <w:szCs w:val="24"/>
        </w:rPr>
        <w:t>-</w:t>
      </w:r>
      <w:r w:rsidR="003501DF" w:rsidRPr="007D04EF">
        <w:rPr>
          <w:rFonts w:asciiTheme="majorBidi" w:eastAsia="Palatino Linotype" w:hAnsiTheme="majorBidi" w:cstheme="majorBidi"/>
          <w:bCs/>
          <w:sz w:val="24"/>
          <w:szCs w:val="24"/>
        </w:rPr>
        <w:t>Thiou</w:t>
      </w:r>
      <w:r w:rsidR="003501DF">
        <w:rPr>
          <w:rFonts w:asciiTheme="majorBidi" w:eastAsia="Palatino Linotype" w:hAnsiTheme="majorBidi" w:cstheme="majorBidi"/>
          <w:bCs/>
          <w:sz w:val="24"/>
          <w:szCs w:val="24"/>
        </w:rPr>
        <w:t xml:space="preserve"> town </w:t>
      </w:r>
      <w:r w:rsidR="003501DF" w:rsidRPr="007D04EF">
        <w:rPr>
          <w:rFonts w:asciiTheme="majorBidi" w:eastAsia="Palatino Linotype" w:hAnsiTheme="majorBidi" w:cstheme="majorBidi"/>
          <w:bCs/>
          <w:sz w:val="24"/>
          <w:szCs w:val="24"/>
        </w:rPr>
        <w:t xml:space="preserve">both Sudanese and South Sudanese </w:t>
      </w:r>
      <w:r w:rsidR="003501DF" w:rsidRPr="007D04EF">
        <w:rPr>
          <w:rFonts w:asciiTheme="majorBidi" w:eastAsia="Palatino Linotype" w:hAnsiTheme="majorBidi" w:cstheme="majorBidi"/>
          <w:bCs/>
          <w:sz w:val="24"/>
          <w:szCs w:val="24"/>
        </w:rPr>
        <w:lastRenderedPageBreak/>
        <w:t>nationals, are moving and trading freely. Security is peaceful and calm due to the good collaboration</w:t>
      </w:r>
      <w:r w:rsidR="003501DF">
        <w:rPr>
          <w:rFonts w:asciiTheme="majorBidi" w:eastAsia="Palatino Linotype" w:hAnsiTheme="majorBidi" w:cstheme="majorBidi"/>
          <w:bCs/>
          <w:sz w:val="24"/>
          <w:szCs w:val="24"/>
        </w:rPr>
        <w:t>s</w:t>
      </w:r>
      <w:r w:rsidR="003501DF" w:rsidRPr="007D04EF">
        <w:rPr>
          <w:rFonts w:asciiTheme="majorBidi" w:eastAsia="Palatino Linotype" w:hAnsiTheme="majorBidi" w:cstheme="majorBidi"/>
          <w:bCs/>
          <w:sz w:val="24"/>
          <w:szCs w:val="24"/>
        </w:rPr>
        <w:t xml:space="preserve"> with the RSF of Darfur.</w:t>
      </w:r>
    </w:p>
    <w:p w14:paraId="411BBBEA" w14:textId="62B1BCC4" w:rsidR="007D04EF" w:rsidRPr="007D04EF" w:rsidRDefault="00053E7D" w:rsidP="007D04EF">
      <w:pPr>
        <w:pBdr>
          <w:bottom w:val="single" w:sz="4" w:space="1" w:color="auto"/>
        </w:pBdr>
        <w:spacing w:after="0" w:line="240" w:lineRule="auto"/>
        <w:ind w:left="284"/>
        <w:contextualSpacing/>
        <w:jc w:val="both"/>
        <w:rPr>
          <w:rFonts w:asciiTheme="majorBidi" w:eastAsia="Palatino Linotype" w:hAnsiTheme="majorBidi" w:cstheme="majorBidi"/>
          <w:bCs/>
          <w:i/>
          <w:iCs/>
          <w:sz w:val="24"/>
          <w:szCs w:val="24"/>
        </w:rPr>
      </w:pPr>
      <w:r w:rsidRPr="003501DF">
        <w:rPr>
          <w:rFonts w:asciiTheme="majorBidi" w:eastAsia="Palatino Linotype" w:hAnsiTheme="majorBidi" w:cstheme="majorBidi"/>
          <w:bCs/>
          <w:i/>
          <w:iCs/>
          <w:sz w:val="24"/>
          <w:szCs w:val="24"/>
        </w:rPr>
        <w:t xml:space="preserve">Comment: </w:t>
      </w:r>
      <w:r w:rsidR="007D04EF" w:rsidRPr="007D04EF">
        <w:rPr>
          <w:rFonts w:asciiTheme="majorBidi" w:eastAsia="Palatino Linotype" w:hAnsiTheme="majorBidi" w:cstheme="majorBidi"/>
          <w:bCs/>
          <w:i/>
          <w:iCs/>
          <w:sz w:val="24"/>
          <w:szCs w:val="24"/>
        </w:rPr>
        <w:t xml:space="preserve">HRD </w:t>
      </w:r>
      <w:r w:rsidRPr="003501DF">
        <w:rPr>
          <w:rFonts w:asciiTheme="majorBidi" w:eastAsia="Palatino Linotype" w:hAnsiTheme="majorBidi" w:cstheme="majorBidi"/>
          <w:bCs/>
          <w:i/>
          <w:iCs/>
          <w:sz w:val="24"/>
          <w:szCs w:val="24"/>
        </w:rPr>
        <w:t xml:space="preserve">advised the Director for military police force </w:t>
      </w:r>
      <w:r w:rsidR="007D04EF" w:rsidRPr="007D04EF">
        <w:rPr>
          <w:rFonts w:asciiTheme="majorBidi" w:eastAsia="Palatino Linotype" w:hAnsiTheme="majorBidi" w:cstheme="majorBidi"/>
          <w:bCs/>
          <w:i/>
          <w:iCs/>
          <w:sz w:val="24"/>
          <w:szCs w:val="24"/>
        </w:rPr>
        <w:t xml:space="preserve">to ensure that the suspects were handed over to the civilian authorities today and provided the officer with the telephone number of the public prosecutor in Wanjok, who also covers Warawar and Majok-Yithiou for accountability. </w:t>
      </w:r>
    </w:p>
    <w:p w14:paraId="41792971" w14:textId="77777777" w:rsidR="007D04EF" w:rsidRPr="003501DF"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i/>
          <w:iCs/>
          <w:u w:val="single"/>
        </w:rPr>
      </w:pPr>
    </w:p>
    <w:p w14:paraId="53B20E84" w14:textId="77777777" w:rsidR="007D04EF"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u w:val="single"/>
        </w:rPr>
      </w:pPr>
    </w:p>
    <w:p w14:paraId="6C22AC00" w14:textId="77777777" w:rsidR="007D04EF"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u w:val="single"/>
        </w:rPr>
      </w:pPr>
    </w:p>
    <w:p w14:paraId="2F2B3DD9" w14:textId="77777777" w:rsidR="007D04EF" w:rsidRPr="00961E2B" w:rsidRDefault="007D04EF" w:rsidP="007D04EF">
      <w:pPr>
        <w:pBdr>
          <w:bottom w:val="single" w:sz="4" w:space="1" w:color="auto"/>
        </w:pBdr>
        <w:spacing w:after="0" w:line="240" w:lineRule="auto"/>
        <w:ind w:left="284"/>
        <w:contextualSpacing/>
        <w:jc w:val="both"/>
        <w:rPr>
          <w:rFonts w:asciiTheme="majorBidi" w:eastAsia="Palatino Linotype" w:hAnsiTheme="majorBidi" w:cstheme="majorBidi"/>
          <w:bCs/>
          <w:u w:val="single"/>
        </w:rPr>
      </w:pPr>
    </w:p>
    <w:p w14:paraId="54DD5AED" w14:textId="77C44E1E" w:rsidR="00B74A38" w:rsidRPr="009E7DC5" w:rsidRDefault="00670703" w:rsidP="003733EB">
      <w:pPr>
        <w:spacing w:after="0" w:line="240" w:lineRule="auto"/>
        <w:rPr>
          <w:rFonts w:asciiTheme="majorBidi" w:eastAsia="Palatino Linotype" w:hAnsiTheme="majorBidi" w:cstheme="majorBidi"/>
          <w:bCs/>
          <w:i/>
          <w:iCs/>
        </w:rPr>
      </w:pPr>
      <w:r w:rsidRPr="009E7DC5">
        <w:rPr>
          <w:rFonts w:asciiTheme="majorBidi" w:eastAsia="Palatino Linotype" w:hAnsiTheme="majorBidi" w:cstheme="majorBidi"/>
          <w:b/>
        </w:rPr>
        <w:t>7</w:t>
      </w:r>
      <w:r w:rsidR="005A58EF" w:rsidRPr="009E7DC5">
        <w:rPr>
          <w:rFonts w:asciiTheme="majorBidi" w:eastAsia="Palatino Linotype" w:hAnsiTheme="majorBidi" w:cstheme="majorBidi"/>
          <w:b/>
        </w:rPr>
        <w:t xml:space="preserve">. </w:t>
      </w:r>
      <w:r w:rsidR="00B74A38" w:rsidRPr="009E7DC5">
        <w:rPr>
          <w:rFonts w:asciiTheme="majorBidi" w:eastAsia="Palatino Linotype" w:hAnsiTheme="majorBidi" w:cstheme="majorBidi"/>
          <w:b/>
        </w:rPr>
        <w:t xml:space="preserve">Transitional </w:t>
      </w:r>
      <w:r w:rsidR="00AA186A" w:rsidRPr="009E7DC5">
        <w:rPr>
          <w:rFonts w:asciiTheme="majorBidi" w:eastAsia="Palatino Linotype" w:hAnsiTheme="majorBidi" w:cstheme="majorBidi"/>
          <w:b/>
        </w:rPr>
        <w:t xml:space="preserve">Justice - </w:t>
      </w:r>
      <w:r w:rsidR="00AA186A" w:rsidRPr="009E7DC5">
        <w:rPr>
          <w:rFonts w:asciiTheme="majorBidi" w:eastAsia="Palatino Linotype" w:hAnsiTheme="majorBidi" w:cstheme="majorBidi"/>
          <w:bCs/>
          <w:i/>
          <w:iCs/>
        </w:rPr>
        <w:t>NSTR</w:t>
      </w:r>
    </w:p>
    <w:p w14:paraId="1C41BB30" w14:textId="6B9D2863" w:rsidR="00292423" w:rsidRDefault="00670703" w:rsidP="00AD761C">
      <w:pPr>
        <w:spacing w:after="0" w:line="240" w:lineRule="auto"/>
        <w:jc w:val="both"/>
        <w:rPr>
          <w:rFonts w:asciiTheme="majorBidi" w:eastAsia="Palatino Linotype" w:hAnsiTheme="majorBidi" w:cstheme="majorBidi"/>
          <w:b/>
        </w:rPr>
      </w:pPr>
      <w:r w:rsidRPr="009E7DC5">
        <w:rPr>
          <w:rFonts w:asciiTheme="majorBidi" w:eastAsia="Palatino Linotype" w:hAnsiTheme="majorBidi" w:cstheme="majorBidi"/>
          <w:b/>
        </w:rPr>
        <w:t>8</w:t>
      </w:r>
      <w:r w:rsidR="005A58EF" w:rsidRPr="009E7DC5">
        <w:rPr>
          <w:rFonts w:asciiTheme="majorBidi" w:eastAsia="Palatino Linotype" w:hAnsiTheme="majorBidi" w:cstheme="majorBidi"/>
          <w:b/>
        </w:rPr>
        <w:t>.</w:t>
      </w:r>
      <w:r w:rsidR="003733EB" w:rsidRPr="009E7DC5">
        <w:rPr>
          <w:rFonts w:asciiTheme="majorBidi" w:eastAsia="Palatino Linotype" w:hAnsiTheme="majorBidi" w:cstheme="majorBidi"/>
          <w:b/>
        </w:rPr>
        <w:t xml:space="preserve"> </w:t>
      </w:r>
      <w:r w:rsidR="00F64818" w:rsidRPr="009E7DC5">
        <w:rPr>
          <w:rFonts w:asciiTheme="majorBidi" w:eastAsia="Palatino Linotype" w:hAnsiTheme="majorBidi" w:cstheme="majorBidi"/>
          <w:b/>
        </w:rPr>
        <w:t xml:space="preserve">Engagement and </w:t>
      </w:r>
      <w:r w:rsidR="00874A46" w:rsidRPr="009E7DC5">
        <w:rPr>
          <w:rFonts w:asciiTheme="majorBidi" w:eastAsia="Palatino Linotype" w:hAnsiTheme="majorBidi" w:cstheme="majorBidi"/>
          <w:b/>
        </w:rPr>
        <w:t>C</w:t>
      </w:r>
      <w:r w:rsidR="00F64818" w:rsidRPr="009E7DC5">
        <w:rPr>
          <w:rFonts w:asciiTheme="majorBidi" w:eastAsia="Palatino Linotype" w:hAnsiTheme="majorBidi" w:cstheme="majorBidi"/>
          <w:b/>
        </w:rPr>
        <w:t xml:space="preserve">apacity </w:t>
      </w:r>
      <w:r w:rsidR="00874A46" w:rsidRPr="009E7DC5">
        <w:rPr>
          <w:rFonts w:asciiTheme="majorBidi" w:eastAsia="Palatino Linotype" w:hAnsiTheme="majorBidi" w:cstheme="majorBidi"/>
          <w:b/>
        </w:rPr>
        <w:t>B</w:t>
      </w:r>
      <w:r w:rsidR="00F64818" w:rsidRPr="009E7DC5">
        <w:rPr>
          <w:rFonts w:asciiTheme="majorBidi" w:eastAsia="Palatino Linotype" w:hAnsiTheme="majorBidi" w:cstheme="majorBidi"/>
          <w:b/>
        </w:rPr>
        <w:t>uilding</w:t>
      </w:r>
      <w:bookmarkEnd w:id="0"/>
      <w:r w:rsidR="004325D1">
        <w:rPr>
          <w:rFonts w:asciiTheme="majorBidi" w:eastAsia="Palatino Linotype" w:hAnsiTheme="majorBidi" w:cstheme="majorBidi"/>
          <w:b/>
        </w:rPr>
        <w:t xml:space="preserve"> - </w:t>
      </w:r>
      <w:r w:rsidR="004325D1" w:rsidRPr="004325D1">
        <w:rPr>
          <w:rFonts w:asciiTheme="majorBidi" w:eastAsia="Palatino Linotype" w:hAnsiTheme="majorBidi" w:cstheme="majorBidi"/>
          <w:bCs/>
          <w:i/>
          <w:iCs/>
        </w:rPr>
        <w:t>NSTR</w:t>
      </w:r>
    </w:p>
    <w:sectPr w:rsidR="00292423"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064C" w14:textId="77777777" w:rsidR="00BE36D4" w:rsidRDefault="00BE36D4" w:rsidP="00182875">
      <w:pPr>
        <w:spacing w:after="0" w:line="240" w:lineRule="auto"/>
      </w:pPr>
      <w:r>
        <w:separator/>
      </w:r>
    </w:p>
  </w:endnote>
  <w:endnote w:type="continuationSeparator" w:id="0">
    <w:p w14:paraId="489764A2" w14:textId="77777777" w:rsidR="00BE36D4" w:rsidRDefault="00BE36D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AE02B" w14:textId="77777777" w:rsidR="00BE36D4" w:rsidRDefault="00BE36D4" w:rsidP="00182875">
      <w:pPr>
        <w:spacing w:after="0" w:line="240" w:lineRule="auto"/>
      </w:pPr>
      <w:r>
        <w:separator/>
      </w:r>
    </w:p>
  </w:footnote>
  <w:footnote w:type="continuationSeparator" w:id="0">
    <w:p w14:paraId="30919209" w14:textId="77777777" w:rsidR="00BE36D4" w:rsidRDefault="00BE36D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5"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5"/>
  </w:num>
  <w:num w:numId="3" w16cid:durableId="86388172">
    <w:abstractNumId w:val="4"/>
  </w:num>
  <w:num w:numId="4" w16cid:durableId="435561784">
    <w:abstractNumId w:val="1"/>
  </w:num>
  <w:num w:numId="5" w16cid:durableId="802119754">
    <w:abstractNumId w:val="2"/>
  </w:num>
  <w:num w:numId="6" w16cid:durableId="1415973165">
    <w:abstractNumId w:val="3"/>
  </w:num>
  <w:num w:numId="7" w16cid:durableId="78546264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6B76"/>
    <w:rsid w:val="00030644"/>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3152"/>
    <w:rsid w:val="00155BF0"/>
    <w:rsid w:val="00166494"/>
    <w:rsid w:val="001664F2"/>
    <w:rsid w:val="00166B5C"/>
    <w:rsid w:val="00171AF4"/>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55EE"/>
    <w:rsid w:val="002815E9"/>
    <w:rsid w:val="00281B46"/>
    <w:rsid w:val="00292423"/>
    <w:rsid w:val="0029620B"/>
    <w:rsid w:val="00296D8E"/>
    <w:rsid w:val="002A1AFA"/>
    <w:rsid w:val="002A22D7"/>
    <w:rsid w:val="002A3610"/>
    <w:rsid w:val="002A50C7"/>
    <w:rsid w:val="002B46A1"/>
    <w:rsid w:val="002C5F4E"/>
    <w:rsid w:val="002D4548"/>
    <w:rsid w:val="002D572A"/>
    <w:rsid w:val="002D74B3"/>
    <w:rsid w:val="002E0696"/>
    <w:rsid w:val="002E4CB7"/>
    <w:rsid w:val="002E52E7"/>
    <w:rsid w:val="002E6DBC"/>
    <w:rsid w:val="002E7C57"/>
    <w:rsid w:val="002F1E22"/>
    <w:rsid w:val="002F40DC"/>
    <w:rsid w:val="002F62B1"/>
    <w:rsid w:val="00306750"/>
    <w:rsid w:val="003116EB"/>
    <w:rsid w:val="00311862"/>
    <w:rsid w:val="00313088"/>
    <w:rsid w:val="00315EA9"/>
    <w:rsid w:val="003236DB"/>
    <w:rsid w:val="0033154B"/>
    <w:rsid w:val="00331EBB"/>
    <w:rsid w:val="00333678"/>
    <w:rsid w:val="0034612D"/>
    <w:rsid w:val="00346FFD"/>
    <w:rsid w:val="003501DF"/>
    <w:rsid w:val="003505EF"/>
    <w:rsid w:val="00355555"/>
    <w:rsid w:val="00357A4A"/>
    <w:rsid w:val="00357E51"/>
    <w:rsid w:val="0037135E"/>
    <w:rsid w:val="003733EB"/>
    <w:rsid w:val="00375858"/>
    <w:rsid w:val="003817EC"/>
    <w:rsid w:val="0039662E"/>
    <w:rsid w:val="003B05FE"/>
    <w:rsid w:val="003B0715"/>
    <w:rsid w:val="003B1A56"/>
    <w:rsid w:val="003B52ED"/>
    <w:rsid w:val="003B5446"/>
    <w:rsid w:val="003C62BF"/>
    <w:rsid w:val="003D31D1"/>
    <w:rsid w:val="003E245A"/>
    <w:rsid w:val="003E2F33"/>
    <w:rsid w:val="003F123F"/>
    <w:rsid w:val="0040583F"/>
    <w:rsid w:val="00412609"/>
    <w:rsid w:val="0041707A"/>
    <w:rsid w:val="004172D9"/>
    <w:rsid w:val="00420283"/>
    <w:rsid w:val="00430224"/>
    <w:rsid w:val="0043089D"/>
    <w:rsid w:val="004325D1"/>
    <w:rsid w:val="004326A6"/>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F0812"/>
    <w:rsid w:val="004F12A0"/>
    <w:rsid w:val="005011DE"/>
    <w:rsid w:val="0050305A"/>
    <w:rsid w:val="00504A38"/>
    <w:rsid w:val="00506E47"/>
    <w:rsid w:val="00512105"/>
    <w:rsid w:val="00527FEA"/>
    <w:rsid w:val="005329E2"/>
    <w:rsid w:val="00542039"/>
    <w:rsid w:val="0054327B"/>
    <w:rsid w:val="005447A0"/>
    <w:rsid w:val="0055039F"/>
    <w:rsid w:val="00551B79"/>
    <w:rsid w:val="00552175"/>
    <w:rsid w:val="005616C9"/>
    <w:rsid w:val="00563C57"/>
    <w:rsid w:val="00563C97"/>
    <w:rsid w:val="00567FED"/>
    <w:rsid w:val="005761CC"/>
    <w:rsid w:val="00581A0F"/>
    <w:rsid w:val="00581B30"/>
    <w:rsid w:val="005827A1"/>
    <w:rsid w:val="005870D7"/>
    <w:rsid w:val="005A0C7F"/>
    <w:rsid w:val="005A2CDE"/>
    <w:rsid w:val="005A4622"/>
    <w:rsid w:val="005A58EF"/>
    <w:rsid w:val="005B2069"/>
    <w:rsid w:val="005B2291"/>
    <w:rsid w:val="005B4DEE"/>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55C54"/>
    <w:rsid w:val="0065677E"/>
    <w:rsid w:val="00660788"/>
    <w:rsid w:val="00662843"/>
    <w:rsid w:val="006637B0"/>
    <w:rsid w:val="0066423A"/>
    <w:rsid w:val="00670703"/>
    <w:rsid w:val="00671DEA"/>
    <w:rsid w:val="00673D68"/>
    <w:rsid w:val="00675A23"/>
    <w:rsid w:val="00675AC7"/>
    <w:rsid w:val="0068176B"/>
    <w:rsid w:val="00681DE9"/>
    <w:rsid w:val="00683F3E"/>
    <w:rsid w:val="00690B59"/>
    <w:rsid w:val="00692D59"/>
    <w:rsid w:val="006931C0"/>
    <w:rsid w:val="006949D6"/>
    <w:rsid w:val="006A4A1D"/>
    <w:rsid w:val="006B167D"/>
    <w:rsid w:val="006B47A8"/>
    <w:rsid w:val="006B4FA5"/>
    <w:rsid w:val="006B7ACF"/>
    <w:rsid w:val="006C47B0"/>
    <w:rsid w:val="006C695E"/>
    <w:rsid w:val="006D28B8"/>
    <w:rsid w:val="006E0ECA"/>
    <w:rsid w:val="006E56A3"/>
    <w:rsid w:val="006E784C"/>
    <w:rsid w:val="006F11E1"/>
    <w:rsid w:val="006F67AC"/>
    <w:rsid w:val="006F6E5B"/>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7FEF"/>
    <w:rsid w:val="007965B7"/>
    <w:rsid w:val="0079684A"/>
    <w:rsid w:val="007A0680"/>
    <w:rsid w:val="007A6F60"/>
    <w:rsid w:val="007A7F15"/>
    <w:rsid w:val="007B4FF7"/>
    <w:rsid w:val="007B5759"/>
    <w:rsid w:val="007C1097"/>
    <w:rsid w:val="007C3957"/>
    <w:rsid w:val="007D04EF"/>
    <w:rsid w:val="007D2D9F"/>
    <w:rsid w:val="007E00F4"/>
    <w:rsid w:val="007E43D7"/>
    <w:rsid w:val="007E61B3"/>
    <w:rsid w:val="007F7BEB"/>
    <w:rsid w:val="00800164"/>
    <w:rsid w:val="00807C7C"/>
    <w:rsid w:val="00810A55"/>
    <w:rsid w:val="0082124F"/>
    <w:rsid w:val="0082530A"/>
    <w:rsid w:val="008267DF"/>
    <w:rsid w:val="00830CB6"/>
    <w:rsid w:val="00833B85"/>
    <w:rsid w:val="00834E80"/>
    <w:rsid w:val="00837D5E"/>
    <w:rsid w:val="00855EA4"/>
    <w:rsid w:val="00856F09"/>
    <w:rsid w:val="008570CE"/>
    <w:rsid w:val="008656A6"/>
    <w:rsid w:val="00870305"/>
    <w:rsid w:val="00872341"/>
    <w:rsid w:val="00874A46"/>
    <w:rsid w:val="0088135E"/>
    <w:rsid w:val="00881DA5"/>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46D7"/>
    <w:rsid w:val="008F592C"/>
    <w:rsid w:val="00903F14"/>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7C39"/>
    <w:rsid w:val="00997EA7"/>
    <w:rsid w:val="009A520E"/>
    <w:rsid w:val="009B0B59"/>
    <w:rsid w:val="009B7398"/>
    <w:rsid w:val="009C5A7F"/>
    <w:rsid w:val="009D232A"/>
    <w:rsid w:val="009E0A3A"/>
    <w:rsid w:val="009E679A"/>
    <w:rsid w:val="009E7DC5"/>
    <w:rsid w:val="009E7F55"/>
    <w:rsid w:val="009F76F7"/>
    <w:rsid w:val="00A008AA"/>
    <w:rsid w:val="00A054AA"/>
    <w:rsid w:val="00A063D8"/>
    <w:rsid w:val="00A06B37"/>
    <w:rsid w:val="00A11544"/>
    <w:rsid w:val="00A12F55"/>
    <w:rsid w:val="00A13234"/>
    <w:rsid w:val="00A1542F"/>
    <w:rsid w:val="00A16B3A"/>
    <w:rsid w:val="00A20CB2"/>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7400"/>
    <w:rsid w:val="00BE14F9"/>
    <w:rsid w:val="00BE36D4"/>
    <w:rsid w:val="00BE4998"/>
    <w:rsid w:val="00BE72CC"/>
    <w:rsid w:val="00BE7659"/>
    <w:rsid w:val="00BF2047"/>
    <w:rsid w:val="00BF6871"/>
    <w:rsid w:val="00C00CBB"/>
    <w:rsid w:val="00C028E5"/>
    <w:rsid w:val="00C0626D"/>
    <w:rsid w:val="00C10F73"/>
    <w:rsid w:val="00C178F2"/>
    <w:rsid w:val="00C17D29"/>
    <w:rsid w:val="00C32DFD"/>
    <w:rsid w:val="00C457B7"/>
    <w:rsid w:val="00C50243"/>
    <w:rsid w:val="00C53685"/>
    <w:rsid w:val="00C62550"/>
    <w:rsid w:val="00C64965"/>
    <w:rsid w:val="00C659DC"/>
    <w:rsid w:val="00C723F1"/>
    <w:rsid w:val="00C72C1E"/>
    <w:rsid w:val="00C73E02"/>
    <w:rsid w:val="00C77DC7"/>
    <w:rsid w:val="00C86453"/>
    <w:rsid w:val="00C906D2"/>
    <w:rsid w:val="00C91FC2"/>
    <w:rsid w:val="00CA05C3"/>
    <w:rsid w:val="00CA1307"/>
    <w:rsid w:val="00CA18CE"/>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755C"/>
    <w:rsid w:val="00D5361C"/>
    <w:rsid w:val="00D5491D"/>
    <w:rsid w:val="00D638A4"/>
    <w:rsid w:val="00D70455"/>
    <w:rsid w:val="00D72863"/>
    <w:rsid w:val="00D75870"/>
    <w:rsid w:val="00D76116"/>
    <w:rsid w:val="00D7649C"/>
    <w:rsid w:val="00D856CB"/>
    <w:rsid w:val="00D90DF2"/>
    <w:rsid w:val="00D95AC4"/>
    <w:rsid w:val="00D971C0"/>
    <w:rsid w:val="00DA4D74"/>
    <w:rsid w:val="00DB1C73"/>
    <w:rsid w:val="00DB5056"/>
    <w:rsid w:val="00DC07B5"/>
    <w:rsid w:val="00DC3569"/>
    <w:rsid w:val="00DC42DA"/>
    <w:rsid w:val="00DC50AF"/>
    <w:rsid w:val="00DC6F11"/>
    <w:rsid w:val="00DD1F3C"/>
    <w:rsid w:val="00DD41E3"/>
    <w:rsid w:val="00DE57BC"/>
    <w:rsid w:val="00DE677D"/>
    <w:rsid w:val="00DF1FAD"/>
    <w:rsid w:val="00DF2099"/>
    <w:rsid w:val="00DF2E60"/>
    <w:rsid w:val="00E06DEE"/>
    <w:rsid w:val="00E074EB"/>
    <w:rsid w:val="00E07D55"/>
    <w:rsid w:val="00E16B8B"/>
    <w:rsid w:val="00E203CD"/>
    <w:rsid w:val="00E24EE4"/>
    <w:rsid w:val="00E35C0B"/>
    <w:rsid w:val="00E4276D"/>
    <w:rsid w:val="00E500D2"/>
    <w:rsid w:val="00E5272C"/>
    <w:rsid w:val="00E55729"/>
    <w:rsid w:val="00E55ADF"/>
    <w:rsid w:val="00E603F3"/>
    <w:rsid w:val="00E60FE7"/>
    <w:rsid w:val="00E6120B"/>
    <w:rsid w:val="00E6436F"/>
    <w:rsid w:val="00E64D97"/>
    <w:rsid w:val="00E65683"/>
    <w:rsid w:val="00E6741F"/>
    <w:rsid w:val="00E70DAD"/>
    <w:rsid w:val="00E72297"/>
    <w:rsid w:val="00E72627"/>
    <w:rsid w:val="00E731CD"/>
    <w:rsid w:val="00E82502"/>
    <w:rsid w:val="00E840E9"/>
    <w:rsid w:val="00E84355"/>
    <w:rsid w:val="00E875CD"/>
    <w:rsid w:val="00E91881"/>
    <w:rsid w:val="00E96B2C"/>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599"/>
    <w:rsid w:val="00F147C4"/>
    <w:rsid w:val="00F227BF"/>
    <w:rsid w:val="00F27705"/>
    <w:rsid w:val="00F305BD"/>
    <w:rsid w:val="00F35C6F"/>
    <w:rsid w:val="00F42572"/>
    <w:rsid w:val="00F50414"/>
    <w:rsid w:val="00F517D5"/>
    <w:rsid w:val="00F533B4"/>
    <w:rsid w:val="00F62D0D"/>
    <w:rsid w:val="00F64818"/>
    <w:rsid w:val="00F702F9"/>
    <w:rsid w:val="00F7111C"/>
    <w:rsid w:val="00F7464B"/>
    <w:rsid w:val="00F75F72"/>
    <w:rsid w:val="00F90A72"/>
    <w:rsid w:val="00FA2FF1"/>
    <w:rsid w:val="00FB1621"/>
    <w:rsid w:val="00FB3993"/>
    <w:rsid w:val="00FB3E71"/>
    <w:rsid w:val="00FC0019"/>
    <w:rsid w:val="00FC03B3"/>
    <w:rsid w:val="00FC45BF"/>
    <w:rsid w:val="00FD44C1"/>
    <w:rsid w:val="00FD6F8D"/>
    <w:rsid w:val="00FD7B8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CDE"/>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10</cp:revision>
  <dcterms:created xsi:type="dcterms:W3CDTF">2025-09-11T13:04:00Z</dcterms:created>
  <dcterms:modified xsi:type="dcterms:W3CDTF">2025-09-11T13:59:00Z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