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2FB0" w14:textId="77777777" w:rsidR="00C8590A" w:rsidRPr="00EF1C00" w:rsidRDefault="00C8590A" w:rsidP="00C8590A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F1C00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F1C00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22327EDA">
          <v:rect id="rectole0000000000" o:spid="_x0000_i1025" style="width:35.25pt;height:27.75pt" o:ole="" o:preferrelative="t" stroked="f">
            <v:imagedata r:id="rId7" o:title=""/>
          </v:rect>
          <o:OLEObject Type="Embed" ProgID="StaticMetafile" ShapeID="rectole0000000000" DrawAspect="Content" ObjectID="_1819213060" r:id="rId8"/>
        </w:object>
      </w:r>
      <w:r w:rsidRPr="00EF1C00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F1C00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F1C0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F1C0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5AE73925" w14:textId="77777777" w:rsidR="00C8590A" w:rsidRPr="00EF1C00" w:rsidRDefault="00C8590A" w:rsidP="00C8590A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738821D8" w14:textId="77777777" w:rsidR="00C8590A" w:rsidRPr="00EF1C00" w:rsidRDefault="00C8590A" w:rsidP="00C8590A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88760C4" w14:textId="77777777" w:rsidR="00C8590A" w:rsidRPr="00EF1C00" w:rsidRDefault="00C8590A" w:rsidP="00C8590A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0C981E71" w14:textId="77777777" w:rsidR="00C8590A" w:rsidRPr="00EF1C00" w:rsidRDefault="00C8590A" w:rsidP="00C8590A">
      <w:pPr>
        <w:spacing w:after="0"/>
        <w:ind w:left="360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2D4835B" w14:textId="77777777" w:rsidR="00C8590A" w:rsidRPr="00EF1C00" w:rsidRDefault="00C8590A" w:rsidP="00C8590A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EF1C00">
        <w:rPr>
          <w:rFonts w:asciiTheme="majorBidi" w:eastAsia="Calibri" w:hAnsiTheme="majorBidi" w:cstheme="majorBidi"/>
          <w:b/>
          <w:sz w:val="24"/>
          <w:szCs w:val="24"/>
        </w:rPr>
        <w:t>Yambio Field Office Daily Report</w:t>
      </w:r>
    </w:p>
    <w:p w14:paraId="6DC01DA3" w14:textId="77777777" w:rsidR="00C8590A" w:rsidRPr="00EF1C00" w:rsidRDefault="00C8590A" w:rsidP="00C8590A">
      <w:pPr>
        <w:spacing w:after="0"/>
        <w:ind w:left="3600"/>
        <w:rPr>
          <w:rFonts w:asciiTheme="majorBidi" w:eastAsia="Calibri" w:hAnsiTheme="majorBidi" w:cstheme="majorBidi"/>
          <w:b/>
          <w:sz w:val="24"/>
          <w:szCs w:val="24"/>
        </w:rPr>
      </w:pPr>
    </w:p>
    <w:p w14:paraId="7E3DDF69" w14:textId="74FBE1FB" w:rsidR="00C8590A" w:rsidRPr="00EF1C00" w:rsidRDefault="00C8590A" w:rsidP="00C8590A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1</w:t>
      </w:r>
      <w:r w:rsidR="00374817">
        <w:rPr>
          <w:rFonts w:asciiTheme="majorBidi" w:eastAsia="Calibri" w:hAnsiTheme="majorBidi" w:cstheme="majorBidi"/>
          <w:b/>
          <w:sz w:val="24"/>
          <w:szCs w:val="24"/>
        </w:rPr>
        <w:t>2</w:t>
      </w:r>
      <w:r w:rsidRPr="00EF1C00">
        <w:rPr>
          <w:rFonts w:asciiTheme="majorBidi" w:eastAsia="Calibri" w:hAnsiTheme="majorBidi" w:cstheme="majorBidi"/>
          <w:b/>
          <w:sz w:val="24"/>
          <w:szCs w:val="24"/>
        </w:rPr>
        <w:t>/0</w:t>
      </w:r>
      <w:r>
        <w:rPr>
          <w:rFonts w:asciiTheme="majorBidi" w:eastAsia="Calibri" w:hAnsiTheme="majorBidi" w:cstheme="majorBidi"/>
          <w:b/>
          <w:sz w:val="24"/>
          <w:szCs w:val="24"/>
        </w:rPr>
        <w:t>9</w:t>
      </w:r>
      <w:r w:rsidRPr="00EF1C00">
        <w:rPr>
          <w:rFonts w:asciiTheme="majorBidi" w:eastAsia="Calibri" w:hAnsiTheme="majorBidi" w:cstheme="majorBidi"/>
          <w:b/>
          <w:sz w:val="24"/>
          <w:szCs w:val="24"/>
        </w:rPr>
        <w:t>/2025</w:t>
      </w:r>
    </w:p>
    <w:p w14:paraId="26B0C03F" w14:textId="77777777" w:rsidR="00C8590A" w:rsidRPr="002E7085" w:rsidRDefault="00C8590A" w:rsidP="00C8590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bookmarkStart w:id="0" w:name="_Hlk178616529"/>
      <w:bookmarkStart w:id="1" w:name="_Hlk198223893"/>
      <w:bookmarkStart w:id="2" w:name="_Hlk178789362"/>
      <w:r w:rsidRPr="002E7085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Highlight</w:t>
      </w:r>
      <w:bookmarkStart w:id="3" w:name="_Hlk197361618"/>
      <w:bookmarkEnd w:id="0"/>
      <w:bookmarkEnd w:id="1"/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s</w:t>
      </w:r>
    </w:p>
    <w:p w14:paraId="65CC0986" w14:textId="77777777" w:rsidR="00C8590A" w:rsidRPr="002E7085" w:rsidRDefault="00C8590A" w:rsidP="00C8590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62DA494A" w14:textId="77777777" w:rsidR="00374817" w:rsidRPr="00374817" w:rsidRDefault="00374817" w:rsidP="003748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>Suspected elements of the Sudan People’s Liberation Army – In Opposition (SPLA-IO) abducted</w:t>
      </w:r>
      <w:r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two</w:t>
      </w:r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civilians in </w:t>
      </w:r>
      <w:proofErr w:type="spellStart"/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>Mudubai</w:t>
      </w:r>
      <w:proofErr w:type="spellEnd"/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Payam, Maridi County;</w:t>
      </w:r>
    </w:p>
    <w:p w14:paraId="1613BDFE" w14:textId="61A69D17" w:rsidR="00C8590A" w:rsidRPr="004631F0" w:rsidRDefault="00C8590A" w:rsidP="00D87F8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bookmarkEnd w:id="2"/>
    <w:bookmarkEnd w:id="3"/>
    <w:p w14:paraId="0E6C70A6" w14:textId="77777777" w:rsidR="00C8590A" w:rsidRPr="004631F0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2E7085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712A4CB2" w14:textId="77777777" w:rsidR="00C8590A" w:rsidRDefault="00C8590A" w:rsidP="00C8590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</w:p>
    <w:p w14:paraId="7ECD31EF" w14:textId="6461DAC2" w:rsidR="00C8590A" w:rsidRPr="00374817" w:rsidRDefault="00374817" w:rsidP="003748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>Suspected elements of the Sudan People’s Liberation Army – In Opposition (SPLA-IO) abducted</w:t>
      </w:r>
      <w:r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two</w:t>
      </w:r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civilians in </w:t>
      </w:r>
      <w:proofErr w:type="spellStart"/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>Mudubai</w:t>
      </w:r>
      <w:proofErr w:type="spellEnd"/>
      <w:r w:rsidRPr="00374817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Payam, Maridi County;</w:t>
      </w:r>
    </w:p>
    <w:p w14:paraId="2101A5F9" w14:textId="77777777" w:rsidR="00C8590A" w:rsidRDefault="00C8590A" w:rsidP="00C8590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</w:p>
    <w:p w14:paraId="47D08A8C" w14:textId="0DF3DD7B" w:rsidR="00D87F89" w:rsidRDefault="00C8590A" w:rsidP="00374817">
      <w:pPr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804A0C">
        <w:rPr>
          <w:rFonts w:asciiTheme="majorBidi" w:eastAsia="Palatino Linotype" w:hAnsiTheme="majorBidi" w:cstheme="majorBidi"/>
          <w:sz w:val="24"/>
          <w:szCs w:val="24"/>
        </w:rPr>
        <w:t>On 1</w:t>
      </w:r>
      <w:r w:rsidR="00374817">
        <w:rPr>
          <w:rFonts w:asciiTheme="majorBidi" w:eastAsia="Palatino Linotype" w:hAnsiTheme="majorBidi" w:cstheme="majorBidi"/>
          <w:sz w:val="24"/>
          <w:szCs w:val="24"/>
        </w:rPr>
        <w:t>2</w:t>
      </w:r>
      <w:r w:rsidRPr="00804A0C">
        <w:rPr>
          <w:rFonts w:asciiTheme="majorBidi" w:eastAsia="Palatino Linotype" w:hAnsiTheme="majorBidi" w:cstheme="majorBidi"/>
          <w:sz w:val="24"/>
          <w:szCs w:val="24"/>
        </w:rPr>
        <w:t xml:space="preserve"> September, 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>multiple</w:t>
      </w:r>
      <w:r w:rsidRPr="00804A0C">
        <w:rPr>
          <w:rFonts w:asciiTheme="majorBidi" w:eastAsia="Palatino Linotype" w:hAnsiTheme="majorBidi" w:cstheme="majorBidi"/>
          <w:sz w:val="24"/>
          <w:szCs w:val="24"/>
        </w:rPr>
        <w:t xml:space="preserve"> secondary sources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>,</w:t>
      </w:r>
      <w:r w:rsidRPr="00804A0C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D87F89">
        <w:rPr>
          <w:rFonts w:asciiTheme="majorBidi" w:eastAsia="Palatino Linotype" w:hAnsiTheme="majorBidi" w:cstheme="majorBidi"/>
          <w:sz w:val="24"/>
          <w:szCs w:val="24"/>
        </w:rPr>
        <w:t>including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 xml:space="preserve"> the</w:t>
      </w:r>
      <w:r w:rsidR="00D87F89">
        <w:rPr>
          <w:rFonts w:asciiTheme="majorBidi" w:eastAsia="Palatino Linotype" w:hAnsiTheme="majorBidi" w:cstheme="majorBidi"/>
          <w:sz w:val="24"/>
          <w:szCs w:val="24"/>
        </w:rPr>
        <w:t xml:space="preserve"> police, CSO and a community leader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>,</w:t>
      </w:r>
      <w:r w:rsidR="00D87F89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Pr="00804A0C">
        <w:rPr>
          <w:rFonts w:asciiTheme="majorBidi" w:eastAsia="Palatino Linotype" w:hAnsiTheme="majorBidi" w:cstheme="majorBidi"/>
          <w:sz w:val="24"/>
          <w:szCs w:val="24"/>
        </w:rPr>
        <w:t xml:space="preserve">reported that </w:t>
      </w:r>
      <w:r w:rsidR="002A33A1">
        <w:rPr>
          <w:rFonts w:asciiTheme="majorBidi" w:eastAsia="Palatino Linotype" w:hAnsiTheme="majorBidi" w:cstheme="majorBidi"/>
          <w:sz w:val="24"/>
          <w:szCs w:val="24"/>
        </w:rPr>
        <w:t xml:space="preserve">in the morning hours of </w:t>
      </w:r>
      <w:r w:rsidR="00091B0F">
        <w:rPr>
          <w:rFonts w:asciiTheme="majorBidi" w:eastAsia="Palatino Linotype" w:hAnsiTheme="majorBidi" w:cstheme="majorBidi"/>
          <w:sz w:val="24"/>
          <w:szCs w:val="24"/>
        </w:rPr>
        <w:t>13 September</w:t>
      </w:r>
      <w:r w:rsidR="002A33A1">
        <w:rPr>
          <w:rFonts w:asciiTheme="majorBidi" w:eastAsia="Palatino Linotype" w:hAnsiTheme="majorBidi" w:cstheme="majorBidi"/>
          <w:sz w:val="24"/>
          <w:szCs w:val="24"/>
        </w:rPr>
        <w:t xml:space="preserve">, suspected SPLA-IO </w:t>
      </w:r>
      <w:r w:rsidR="00091B0F">
        <w:rPr>
          <w:rFonts w:asciiTheme="majorBidi" w:eastAsia="Palatino Linotype" w:hAnsiTheme="majorBidi" w:cstheme="majorBidi"/>
          <w:sz w:val="24"/>
          <w:szCs w:val="24"/>
        </w:rPr>
        <w:t>elements abducted two male civilians</w:t>
      </w:r>
      <w:r w:rsidR="00BA66CD">
        <w:rPr>
          <w:rFonts w:asciiTheme="majorBidi" w:eastAsia="Palatino Linotype" w:hAnsiTheme="majorBidi" w:cstheme="majorBidi"/>
          <w:sz w:val="24"/>
          <w:szCs w:val="24"/>
        </w:rPr>
        <w:t xml:space="preserve"> aged 21 and 2</w:t>
      </w:r>
      <w:r w:rsidR="00374817">
        <w:rPr>
          <w:rFonts w:asciiTheme="majorBidi" w:eastAsia="Palatino Linotype" w:hAnsiTheme="majorBidi" w:cstheme="majorBidi"/>
          <w:sz w:val="24"/>
          <w:szCs w:val="24"/>
        </w:rPr>
        <w:t>3</w:t>
      </w:r>
      <w:r w:rsidR="00BA66CD">
        <w:rPr>
          <w:rFonts w:asciiTheme="majorBidi" w:eastAsia="Palatino Linotype" w:hAnsiTheme="majorBidi" w:cstheme="majorBidi"/>
          <w:sz w:val="24"/>
          <w:szCs w:val="24"/>
        </w:rPr>
        <w:t xml:space="preserve"> from the Baka community</w:t>
      </w:r>
      <w:r w:rsidR="002A33A1">
        <w:rPr>
          <w:rFonts w:asciiTheme="majorBidi" w:eastAsia="Palatino Linotype" w:hAnsiTheme="majorBidi" w:cstheme="majorBidi"/>
          <w:sz w:val="24"/>
          <w:szCs w:val="24"/>
        </w:rPr>
        <w:t xml:space="preserve"> in </w:t>
      </w:r>
      <w:proofErr w:type="spellStart"/>
      <w:r w:rsidR="002A33A1">
        <w:rPr>
          <w:rFonts w:asciiTheme="majorBidi" w:eastAsia="Palatino Linotype" w:hAnsiTheme="majorBidi" w:cstheme="majorBidi"/>
          <w:sz w:val="24"/>
          <w:szCs w:val="24"/>
        </w:rPr>
        <w:t>Mudubai</w:t>
      </w:r>
      <w:proofErr w:type="spellEnd"/>
      <w:r w:rsidR="002A33A1">
        <w:rPr>
          <w:rFonts w:asciiTheme="majorBidi" w:eastAsia="Palatino Linotype" w:hAnsiTheme="majorBidi" w:cstheme="majorBidi"/>
          <w:sz w:val="24"/>
          <w:szCs w:val="24"/>
        </w:rPr>
        <w:t xml:space="preserve"> Payam, Maridi County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="00374817" w:rsidRPr="00374817">
        <w:rPr>
          <w:rFonts w:asciiTheme="majorBidi" w:eastAsia="Palatino Linotype" w:hAnsiTheme="majorBidi" w:cstheme="majorBidi"/>
          <w:sz w:val="24"/>
          <w:szCs w:val="24"/>
        </w:rPr>
        <w:t xml:space="preserve">Reportedly, the assailants attacked villages in </w:t>
      </w:r>
      <w:proofErr w:type="spellStart"/>
      <w:r w:rsidR="00374817" w:rsidRPr="00374817">
        <w:rPr>
          <w:rFonts w:asciiTheme="majorBidi" w:eastAsia="Palatino Linotype" w:hAnsiTheme="majorBidi" w:cstheme="majorBidi"/>
          <w:sz w:val="24"/>
          <w:szCs w:val="24"/>
        </w:rPr>
        <w:t>Mudubai</w:t>
      </w:r>
      <w:proofErr w:type="spellEnd"/>
      <w:r w:rsidR="00374817" w:rsidRPr="00374817">
        <w:rPr>
          <w:rFonts w:asciiTheme="majorBidi" w:eastAsia="Palatino Linotype" w:hAnsiTheme="majorBidi" w:cstheme="majorBidi"/>
          <w:sz w:val="24"/>
          <w:szCs w:val="24"/>
        </w:rPr>
        <w:t xml:space="preserve"> Payam, looted civilian homesteads, and subsequently abducted </w:t>
      </w:r>
      <w:r w:rsidR="00374817">
        <w:rPr>
          <w:rFonts w:asciiTheme="majorBidi" w:eastAsia="Palatino Linotype" w:hAnsiTheme="majorBidi" w:cstheme="majorBidi"/>
          <w:sz w:val="24"/>
          <w:szCs w:val="24"/>
        </w:rPr>
        <w:t xml:space="preserve">the </w:t>
      </w:r>
      <w:r w:rsidR="00374817" w:rsidRPr="00374817">
        <w:rPr>
          <w:rFonts w:asciiTheme="majorBidi" w:eastAsia="Palatino Linotype" w:hAnsiTheme="majorBidi" w:cstheme="majorBidi"/>
          <w:sz w:val="24"/>
          <w:szCs w:val="24"/>
        </w:rPr>
        <w:t>two victims.</w:t>
      </w:r>
      <w:r w:rsidR="00374817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>According to t</w:t>
      </w:r>
      <w:r w:rsidR="00D87F89">
        <w:rPr>
          <w:rFonts w:asciiTheme="majorBidi" w:eastAsia="Palatino Linotype" w:hAnsiTheme="majorBidi" w:cstheme="majorBidi"/>
          <w:sz w:val="24"/>
          <w:szCs w:val="24"/>
        </w:rPr>
        <w:t>he sources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>,</w:t>
      </w:r>
      <w:r w:rsidR="00D87F89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 xml:space="preserve">SSPDF soldiers stationed </w:t>
      </w:r>
      <w:r w:rsidR="00A22A44" w:rsidRPr="00A22A44">
        <w:rPr>
          <w:rFonts w:asciiTheme="majorBidi" w:eastAsia="Palatino Linotype" w:hAnsiTheme="majorBidi" w:cstheme="majorBidi"/>
          <w:sz w:val="24"/>
          <w:szCs w:val="24"/>
        </w:rPr>
        <w:t xml:space="preserve">in the area intervened, 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 xml:space="preserve">which led to </w:t>
      </w:r>
      <w:r w:rsidR="00A22A44" w:rsidRPr="00A22A44">
        <w:rPr>
          <w:rFonts w:asciiTheme="majorBidi" w:eastAsia="Palatino Linotype" w:hAnsiTheme="majorBidi" w:cstheme="majorBidi"/>
          <w:sz w:val="24"/>
          <w:szCs w:val="24"/>
        </w:rPr>
        <w:t>the</w:t>
      </w:r>
      <w:r w:rsidR="00A22A44">
        <w:rPr>
          <w:rFonts w:asciiTheme="majorBidi" w:eastAsia="Palatino Linotype" w:hAnsiTheme="majorBidi" w:cstheme="majorBidi"/>
          <w:sz w:val="24"/>
          <w:szCs w:val="24"/>
        </w:rPr>
        <w:t xml:space="preserve"> assailants retreating</w:t>
      </w:r>
      <w:r w:rsidR="00A22A44" w:rsidRPr="00A22A44">
        <w:rPr>
          <w:rFonts w:asciiTheme="majorBidi" w:eastAsia="Palatino Linotype" w:hAnsiTheme="majorBidi" w:cstheme="majorBidi"/>
          <w:sz w:val="24"/>
          <w:szCs w:val="24"/>
        </w:rPr>
        <w:t xml:space="preserve"> towards Afa village, after which the SSPDF returned to their base without pursuing them.</w:t>
      </w:r>
      <w:r w:rsidR="00374817">
        <w:rPr>
          <w:rFonts w:asciiTheme="majorBidi" w:eastAsia="Palatino Linotype" w:hAnsiTheme="majorBidi" w:cstheme="majorBidi"/>
          <w:sz w:val="24"/>
          <w:szCs w:val="24"/>
        </w:rPr>
        <w:t xml:space="preserve"> The reason for the abduction remains unknown.</w:t>
      </w:r>
    </w:p>
    <w:p w14:paraId="0029160D" w14:textId="77777777" w:rsidR="004831D2" w:rsidRDefault="004831D2" w:rsidP="00A22A44">
      <w:pPr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7A77169D" w14:textId="4F344B88" w:rsidR="004831D2" w:rsidRPr="00374817" w:rsidRDefault="004831D2" w:rsidP="00624CBE">
      <w:pPr>
        <w:spacing w:after="0" w:line="240" w:lineRule="auto"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  <w:r w:rsidRP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Comment: </w:t>
      </w:r>
      <w:r w:rsidR="00C61F0C">
        <w:rPr>
          <w:rFonts w:asciiTheme="majorBidi" w:eastAsia="Palatino Linotype" w:hAnsiTheme="majorBidi" w:cstheme="majorBidi"/>
          <w:i/>
          <w:iCs/>
          <w:sz w:val="24"/>
          <w:szCs w:val="24"/>
        </w:rPr>
        <w:t>This incident</w:t>
      </w:r>
      <w:r w:rsidR="00374817" w:rsidRP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marks the second attack by suspected SPLA-IO elements in Maridi County within the last few days. Across the state,</w:t>
      </w:r>
      <w:r w:rsid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</w:t>
      </w:r>
      <w:r w:rsidR="00374817" w:rsidRP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suspected SPLA-IO </w:t>
      </w:r>
      <w:r w:rsid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>elements</w:t>
      </w:r>
      <w:r w:rsidR="00374817" w:rsidRP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continue to target the SSPDF and, in some instances, civilians. </w:t>
      </w:r>
      <w:r w:rsidR="00624CBE" w:rsidRPr="00624CBE">
        <w:rPr>
          <w:rFonts w:asciiTheme="majorBidi" w:eastAsia="Palatino Linotype" w:hAnsiTheme="majorBidi" w:cstheme="majorBidi"/>
          <w:i/>
          <w:iCs/>
          <w:sz w:val="24"/>
          <w:szCs w:val="24"/>
        </w:rPr>
        <w:t>This series of attacks suggests a possible resurgence or strengthening of SPLA-IO operational capacity</w:t>
      </w:r>
      <w:r w:rsidR="00374817" w:rsidRP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>.</w:t>
      </w:r>
      <w:r w:rsid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</w:t>
      </w:r>
      <w:r w:rsidRP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>HRD will continue to monitor the situation</w:t>
      </w:r>
      <w:r w:rsidR="00624CBE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and its impact on the civilian population</w:t>
      </w:r>
      <w:r w:rsidRPr="00374817">
        <w:rPr>
          <w:rFonts w:asciiTheme="majorBidi" w:eastAsia="Palatino Linotype" w:hAnsiTheme="majorBidi" w:cstheme="majorBidi"/>
          <w:i/>
          <w:iCs/>
          <w:sz w:val="24"/>
          <w:szCs w:val="24"/>
        </w:rPr>
        <w:t>.</w:t>
      </w:r>
    </w:p>
    <w:p w14:paraId="6780A0BA" w14:textId="77777777" w:rsidR="00C8590A" w:rsidRDefault="00C8590A" w:rsidP="00C8590A">
      <w:pPr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4CA2F0F0" w14:textId="77777777" w:rsidR="00C8590A" w:rsidRPr="00804A0C" w:rsidRDefault="00C8590A" w:rsidP="00C8590A">
      <w:pPr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2201FA36" w14:textId="77777777" w:rsidR="00C8590A" w:rsidRPr="002E7085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40E8A6FC" w14:textId="77777777" w:rsidR="00C8590A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Conflict-Related Violations/Abuses</w:t>
      </w:r>
    </w:p>
    <w:p w14:paraId="385AE252" w14:textId="77777777" w:rsidR="00C8590A" w:rsidRPr="004021C0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 xml:space="preserve">Conflict-Related Sexual Violence (CRSV) </w:t>
      </w:r>
    </w:p>
    <w:p w14:paraId="11A9364A" w14:textId="77777777" w:rsidR="00C8590A" w:rsidRPr="002E7085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  <w:bookmarkStart w:id="4" w:name="_Hlk155890358"/>
    </w:p>
    <w:p w14:paraId="239467D6" w14:textId="77777777" w:rsidR="00C8590A" w:rsidRPr="002E7085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p w14:paraId="0F604401" w14:textId="77777777" w:rsidR="00C8590A" w:rsidRPr="00134F9F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Judicial Accountabilit</w:t>
      </w:r>
      <w:bookmarkStart w:id="5" w:name="_Hlk191306961"/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y</w:t>
      </w:r>
    </w:p>
    <w:bookmarkEnd w:id="5"/>
    <w:p w14:paraId="7B1D83DF" w14:textId="77777777" w:rsidR="00C8590A" w:rsidRPr="002E7085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4B0AF5D2" w14:textId="204F495C" w:rsidR="00C8590A" w:rsidRPr="00C8590A" w:rsidRDefault="00C8590A" w:rsidP="00C859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Engagements and Capacity Building</w:t>
      </w:r>
      <w:r w:rsidRPr="002E7085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Pr="002E7085">
        <w:rPr>
          <w:rFonts w:asciiTheme="majorBidi" w:hAnsiTheme="majorBidi" w:cstheme="majorBidi"/>
          <w:sz w:val="24"/>
          <w:szCs w:val="24"/>
        </w:rPr>
        <w:t xml:space="preserve"> </w:t>
      </w:r>
    </w:p>
    <w:p w14:paraId="7E85652F" w14:textId="77777777" w:rsidR="00C8590A" w:rsidRPr="005D5FBF" w:rsidRDefault="00C8590A" w:rsidP="00C8590A">
      <w:pPr>
        <w:numPr>
          <w:ilvl w:val="0"/>
          <w:numId w:val="1"/>
        </w:numPr>
        <w:spacing w:after="0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</w:t>
      </w:r>
      <w:bookmarkEnd w:id="4"/>
      <w:r w:rsidRPr="002E7085">
        <w:rPr>
          <w:rFonts w:asciiTheme="majorBidi" w:eastAsia="Palatino Linotype" w:hAnsiTheme="majorBidi" w:cstheme="majorBidi"/>
          <w:b/>
          <w:sz w:val="24"/>
          <w:szCs w:val="24"/>
        </w:rPr>
        <w:t>rns</w:t>
      </w:r>
      <w:r w:rsidRPr="002E7085">
        <w:rPr>
          <w:rFonts w:asciiTheme="majorBidi" w:hAnsiTheme="majorBidi" w:cstheme="majorBidi"/>
          <w:sz w:val="24"/>
          <w:szCs w:val="24"/>
        </w:rPr>
        <w:t xml:space="preserve">. </w:t>
      </w:r>
    </w:p>
    <w:p w14:paraId="5E87AB7E" w14:textId="77777777" w:rsidR="00C8590A" w:rsidRDefault="00C8590A" w:rsidP="00C8590A">
      <w:pPr>
        <w:tabs>
          <w:tab w:val="left" w:pos="1275"/>
        </w:tabs>
      </w:pPr>
      <w:r>
        <w:tab/>
      </w:r>
    </w:p>
    <w:p w14:paraId="40C5FE25" w14:textId="77777777" w:rsidR="00C8590A" w:rsidRDefault="00C8590A"/>
    <w:p w14:paraId="5467A63A" w14:textId="77777777" w:rsidR="00374817" w:rsidRPr="00374817" w:rsidRDefault="00374817" w:rsidP="00374817">
      <w:pPr>
        <w:ind w:firstLine="720"/>
      </w:pPr>
    </w:p>
    <w:sectPr w:rsidR="00374817" w:rsidRPr="00374817" w:rsidSect="00C8590A">
      <w:headerReference w:type="default" r:id="rId9"/>
      <w:footerReference w:type="default" r:id="rId10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2D31F" w14:textId="77777777" w:rsidR="00137E63" w:rsidRDefault="00137E63" w:rsidP="00D87F89">
      <w:pPr>
        <w:spacing w:after="0" w:line="240" w:lineRule="auto"/>
      </w:pPr>
      <w:r>
        <w:separator/>
      </w:r>
    </w:p>
  </w:endnote>
  <w:endnote w:type="continuationSeparator" w:id="0">
    <w:p w14:paraId="6CD5ADA2" w14:textId="77777777" w:rsidR="00137E63" w:rsidRDefault="00137E63" w:rsidP="00D87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D57335" w14:textId="77777777" w:rsidR="009C7B67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3BB1B310" w14:textId="591E66EF" w:rsidR="009C7B67" w:rsidRPr="00182875" w:rsidRDefault="00000000" w:rsidP="009E52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20250901</w:t>
        </w:r>
        <w:r w:rsidR="00D87F89"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_Yambio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B2F3B90" w14:textId="77777777" w:rsidR="009C7B67" w:rsidRDefault="009C7B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8E1A" w14:textId="77777777" w:rsidR="00137E63" w:rsidRDefault="00137E63" w:rsidP="00D87F89">
      <w:pPr>
        <w:spacing w:after="0" w:line="240" w:lineRule="auto"/>
      </w:pPr>
      <w:r>
        <w:separator/>
      </w:r>
    </w:p>
  </w:footnote>
  <w:footnote w:type="continuationSeparator" w:id="0">
    <w:p w14:paraId="44E1FD81" w14:textId="77777777" w:rsidR="00137E63" w:rsidRDefault="00137E63" w:rsidP="00D87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DE83" w14:textId="77777777" w:rsidR="009C7B67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2C703FC" w14:textId="77777777" w:rsidR="009C7B67" w:rsidRPr="00182875" w:rsidRDefault="009C7B67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B8D699CA"/>
    <w:lvl w:ilvl="0" w:tplc="4DBCB5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80266"/>
    <w:multiLevelType w:val="hybridMultilevel"/>
    <w:tmpl w:val="21CC1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704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0A"/>
    <w:rsid w:val="00091B0F"/>
    <w:rsid w:val="00137E63"/>
    <w:rsid w:val="00174A4C"/>
    <w:rsid w:val="002A33A1"/>
    <w:rsid w:val="002E7832"/>
    <w:rsid w:val="00374817"/>
    <w:rsid w:val="004831D2"/>
    <w:rsid w:val="004F1D69"/>
    <w:rsid w:val="00624CBE"/>
    <w:rsid w:val="008D1342"/>
    <w:rsid w:val="009C7B67"/>
    <w:rsid w:val="00A22A44"/>
    <w:rsid w:val="00AF6F23"/>
    <w:rsid w:val="00BA66CD"/>
    <w:rsid w:val="00C61F0C"/>
    <w:rsid w:val="00C8590A"/>
    <w:rsid w:val="00D87F89"/>
    <w:rsid w:val="00F4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CEAD25"/>
  <w15:chartTrackingRefBased/>
  <w15:docId w15:val="{A8E3CD48-928C-4576-BD96-7B141E2B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0A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C8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0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85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90A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C8590A"/>
  </w:style>
  <w:style w:type="paragraph" w:styleId="Header">
    <w:name w:val="header"/>
    <w:basedOn w:val="Normal"/>
    <w:link w:val="HeaderChar"/>
    <w:uiPriority w:val="99"/>
    <w:unhideWhenUsed/>
    <w:rsid w:val="00D8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F8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273</Words>
  <Characters>1636</Characters>
  <Application>Microsoft Office Word</Application>
  <DocSecurity>0</DocSecurity>
  <Lines>45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Rotto</dc:creator>
  <cp:keywords/>
  <dc:description/>
  <cp:lastModifiedBy>Opubo Melford Goodhead</cp:lastModifiedBy>
  <cp:revision>5</cp:revision>
  <dcterms:created xsi:type="dcterms:W3CDTF">2025-09-12T12:25:00Z</dcterms:created>
  <dcterms:modified xsi:type="dcterms:W3CDTF">2025-09-12T18:11:00Z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a86411e1-ba7f-46f9-aaab-f7ea63056b24</vt:lpwstr>
  </property>
</Properties>
</file>