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6D87" w14:textId="77777777" w:rsidR="00906EEC" w:rsidRPr="00AA7F64" w:rsidRDefault="00906EEC" w:rsidP="00A47B94">
      <w:pPr>
        <w:spacing w:after="0" w:line="240" w:lineRule="auto"/>
        <w:jc w:val="center"/>
        <w:rPr>
          <w:rFonts w:eastAsia="Times New Roman" w:cs="Times New Roman"/>
          <w:spacing w:val="-5"/>
          <w:kern w:val="0"/>
          <w:position w:val="-4"/>
          <w14:ligatures w14:val="none"/>
        </w:rPr>
      </w:pPr>
      <w:r w:rsidRPr="00AA7F64">
        <w:rPr>
          <w:rFonts w:eastAsia="Times New Roman" w:cs="Times New Roman"/>
          <w:spacing w:val="-10"/>
          <w:kern w:val="0"/>
          <w14:ligatures w14:val="none"/>
        </w:rPr>
        <w:t xml:space="preserve">UNITED NATIONS   </w:t>
      </w:r>
      <w:r w:rsidRPr="00AA7F64">
        <w:rPr>
          <w:rFonts w:eastAsia="Times New Roman" w:cs="Times New Roman"/>
          <w:spacing w:val="-5"/>
          <w:kern w:val="0"/>
          <w14:ligatures w14:val="none"/>
        </w:rPr>
        <w:t xml:space="preserve"> </w:t>
      </w:r>
      <w:r w:rsidRPr="00AA7F64">
        <w:rPr>
          <w:rFonts w:eastAsia="Calibri" w:cs="Times New Roman"/>
          <w:noProof/>
          <w:kern w:val="0"/>
          <w14:ligatures w14:val="none"/>
        </w:rPr>
        <w:object w:dxaOrig="690" w:dyaOrig="585" w14:anchorId="6F55CC4C">
          <v:rect id="rectole0000000000" o:spid="_x0000_i1025" style="width:35.5pt;height:30.5pt" o:ole="" o:preferrelative="t" stroked="f">
            <v:imagedata r:id="rId7" o:title=""/>
          </v:rect>
          <o:OLEObject Type="Embed" ProgID="StaticMetafile" ShapeID="rectole0000000000" DrawAspect="Content" ObjectID="_1819116432" r:id="rId8"/>
        </w:object>
      </w:r>
      <w:r w:rsidRPr="00AA7F64">
        <w:rPr>
          <w:rFonts w:eastAsia="Times New Roman" w:cs="Times New Roman"/>
          <w:kern w:val="0"/>
          <w:position w:val="-4"/>
          <w14:ligatures w14:val="none"/>
        </w:rPr>
        <w:t xml:space="preserve">      </w:t>
      </w:r>
      <w:r w:rsidRPr="00AA7F64">
        <w:rPr>
          <w:rFonts w:eastAsia="Times New Roman" w:cs="Times New Roman"/>
          <w:spacing w:val="-10"/>
          <w:kern w:val="0"/>
          <w:position w:val="-4"/>
          <w14:ligatures w14:val="none"/>
        </w:rPr>
        <w:t xml:space="preserve"> </w:t>
      </w:r>
      <w:r w:rsidRPr="00AA7F64">
        <w:rPr>
          <w:rFonts w:eastAsia="Times New Roman" w:cs="Times New Roman"/>
          <w:b/>
          <w:kern w:val="0"/>
          <w:position w:val="-4"/>
          <w:rtl/>
          <w14:ligatures w14:val="none"/>
        </w:rPr>
        <w:t>ألأمم المتحدة</w:t>
      </w:r>
    </w:p>
    <w:p w14:paraId="04F5BFDE" w14:textId="77777777" w:rsidR="00906EEC" w:rsidRPr="00AA7F64" w:rsidRDefault="00906EEC" w:rsidP="00112D99">
      <w:pPr>
        <w:spacing w:after="0" w:line="240" w:lineRule="auto"/>
        <w:jc w:val="center"/>
        <w:rPr>
          <w:rFonts w:eastAsia="Times New Roman" w:cs="Times New Roman"/>
          <w:kern w:val="0"/>
          <w14:ligatures w14:val="none"/>
        </w:rPr>
      </w:pPr>
      <w:r w:rsidRPr="00AA7F64">
        <w:rPr>
          <w:rFonts w:eastAsia="Times New Roman" w:cs="Times New Roman"/>
          <w:b/>
          <w:i/>
          <w:kern w:val="0"/>
          <w14:ligatures w14:val="none"/>
        </w:rPr>
        <w:tab/>
      </w:r>
      <w:r w:rsidRPr="00AA7F64">
        <w:rPr>
          <w:rFonts w:eastAsia="Times New Roman" w:cs="Times New Roman"/>
          <w:kern w:val="0"/>
          <w14:ligatures w14:val="none"/>
        </w:rPr>
        <w:t>United Nations Mission in South Sudan (UNMISS)</w:t>
      </w:r>
    </w:p>
    <w:p w14:paraId="62CE69BC" w14:textId="77777777" w:rsidR="00906EEC" w:rsidRPr="00AA7F64" w:rsidRDefault="00906EEC" w:rsidP="00112D99">
      <w:pPr>
        <w:spacing w:after="0" w:line="240" w:lineRule="auto"/>
        <w:jc w:val="center"/>
        <w:rPr>
          <w:rFonts w:eastAsia="Times New Roman" w:cs="Times New Roman"/>
          <w:b/>
          <w:kern w:val="0"/>
          <w14:ligatures w14:val="none"/>
        </w:rPr>
      </w:pPr>
    </w:p>
    <w:p w14:paraId="23BB3315" w14:textId="77777777" w:rsidR="00906EEC" w:rsidRPr="00AA7F64" w:rsidRDefault="00906EEC" w:rsidP="00112D99">
      <w:pPr>
        <w:spacing w:after="0" w:line="240" w:lineRule="auto"/>
        <w:jc w:val="center"/>
        <w:rPr>
          <w:rFonts w:eastAsia="Times New Roman" w:cs="Times New Roman"/>
          <w:b/>
          <w:kern w:val="0"/>
          <w14:ligatures w14:val="none"/>
        </w:rPr>
      </w:pPr>
      <w:r w:rsidRPr="00AA7F64">
        <w:rPr>
          <w:rFonts w:eastAsia="Times New Roman" w:cs="Times New Roman"/>
          <w:b/>
          <w:kern w:val="0"/>
          <w14:ligatures w14:val="none"/>
        </w:rPr>
        <w:t>Human Rights Division (HRD)</w:t>
      </w:r>
    </w:p>
    <w:p w14:paraId="5FA361AD" w14:textId="77777777" w:rsidR="00906EEC" w:rsidRPr="00AA7F64" w:rsidRDefault="00906EEC" w:rsidP="00112D99">
      <w:pPr>
        <w:spacing w:after="0" w:line="240" w:lineRule="auto"/>
        <w:jc w:val="center"/>
        <w:rPr>
          <w:rFonts w:eastAsia="Times New Roman" w:cs="Times New Roman"/>
          <w:b/>
          <w:kern w:val="0"/>
          <w14:ligatures w14:val="none"/>
        </w:rPr>
      </w:pPr>
    </w:p>
    <w:p w14:paraId="19E71AC4" w14:textId="77777777" w:rsidR="00906EEC" w:rsidRPr="00AA7F64" w:rsidRDefault="00906EEC" w:rsidP="00112D99">
      <w:pPr>
        <w:spacing w:after="0" w:line="240" w:lineRule="auto"/>
        <w:jc w:val="center"/>
        <w:rPr>
          <w:rFonts w:eastAsia="Times New Roman" w:cs="Times New Roman"/>
          <w:b/>
          <w:kern w:val="0"/>
          <w14:ligatures w14:val="none"/>
        </w:rPr>
      </w:pPr>
      <w:r w:rsidRPr="00AA7F64">
        <w:rPr>
          <w:rFonts w:eastAsia="Times New Roman" w:cs="Times New Roman"/>
          <w:b/>
          <w:kern w:val="0"/>
          <w14:ligatures w14:val="none"/>
        </w:rPr>
        <w:t>Wau Field Office Daily Report</w:t>
      </w:r>
    </w:p>
    <w:p w14:paraId="51FAA0C7" w14:textId="77777777" w:rsidR="00906EEC" w:rsidRPr="00AA7F64" w:rsidRDefault="00906EEC" w:rsidP="00112D99">
      <w:pPr>
        <w:spacing w:after="0" w:line="240" w:lineRule="auto"/>
        <w:jc w:val="center"/>
        <w:rPr>
          <w:rFonts w:eastAsia="Times New Roman" w:cs="Times New Roman"/>
          <w:b/>
          <w:kern w:val="0"/>
          <w14:ligatures w14:val="none"/>
        </w:rPr>
      </w:pPr>
    </w:p>
    <w:p w14:paraId="4305A3D9" w14:textId="43F3C24C" w:rsidR="00923148" w:rsidRPr="00AA7F64" w:rsidRDefault="00923148" w:rsidP="00923148">
      <w:pPr>
        <w:spacing w:after="0" w:line="240" w:lineRule="auto"/>
        <w:jc w:val="center"/>
        <w:rPr>
          <w:rFonts w:eastAsia="Times New Roman" w:cs="Times New Roman"/>
          <w:b/>
          <w:kern w:val="0"/>
          <w14:ligatures w14:val="none"/>
        </w:rPr>
      </w:pPr>
      <w:r w:rsidRPr="00AA7F64">
        <w:rPr>
          <w:rFonts w:eastAsia="Times New Roman" w:cs="Times New Roman"/>
          <w:b/>
          <w:kern w:val="0"/>
          <w14:ligatures w14:val="none"/>
        </w:rPr>
        <w:t xml:space="preserve">Date: </w:t>
      </w:r>
      <w:r w:rsidR="00526368" w:rsidRPr="00AA7F64">
        <w:rPr>
          <w:rFonts w:eastAsia="Times New Roman" w:cs="Times New Roman"/>
          <w:b/>
          <w:kern w:val="0"/>
          <w14:ligatures w14:val="none"/>
        </w:rPr>
        <w:t>1</w:t>
      </w:r>
      <w:r w:rsidR="00F7089E">
        <w:rPr>
          <w:rFonts w:eastAsia="Times New Roman" w:cs="Times New Roman"/>
          <w:b/>
          <w:kern w:val="0"/>
          <w14:ligatures w14:val="none"/>
        </w:rPr>
        <w:t>1</w:t>
      </w:r>
      <w:r w:rsidRPr="00AA7F64">
        <w:rPr>
          <w:rFonts w:eastAsia="Times New Roman" w:cs="Times New Roman"/>
          <w:b/>
          <w:kern w:val="0"/>
          <w14:ligatures w14:val="none"/>
        </w:rPr>
        <w:t>/0</w:t>
      </w:r>
      <w:r w:rsidR="00FE1C74" w:rsidRPr="00AA7F64">
        <w:rPr>
          <w:rFonts w:eastAsia="Times New Roman" w:cs="Times New Roman"/>
          <w:b/>
          <w:kern w:val="0"/>
          <w14:ligatures w14:val="none"/>
        </w:rPr>
        <w:t>9</w:t>
      </w:r>
      <w:r w:rsidRPr="00AA7F64">
        <w:rPr>
          <w:rFonts w:eastAsia="Times New Roman" w:cs="Times New Roman"/>
          <w:b/>
          <w:kern w:val="0"/>
          <w14:ligatures w14:val="none"/>
        </w:rPr>
        <w:t>/2025</w:t>
      </w:r>
    </w:p>
    <w:p w14:paraId="4A6B85F0" w14:textId="77777777" w:rsidR="00923148" w:rsidRPr="00AA7F64" w:rsidRDefault="00923148" w:rsidP="00923148">
      <w:pPr>
        <w:spacing w:after="0" w:line="240" w:lineRule="auto"/>
        <w:jc w:val="both"/>
        <w:rPr>
          <w:rFonts w:eastAsia="Calibri" w:cs="Times New Roman"/>
          <w:kern w:val="0"/>
          <w14:ligatures w14:val="none"/>
        </w:rPr>
      </w:pPr>
    </w:p>
    <w:p w14:paraId="6FEEBF2D" w14:textId="77777777" w:rsidR="00BD0E57" w:rsidRPr="00AA7F64" w:rsidRDefault="00923148" w:rsidP="00050B49">
      <w:pPr>
        <w:spacing w:after="0" w:line="240" w:lineRule="auto"/>
        <w:jc w:val="both"/>
        <w:rPr>
          <w:rFonts w:eastAsia="Palatino Linotype" w:cs="Times New Roman"/>
          <w:b/>
          <w:kern w:val="0"/>
          <w14:ligatures w14:val="none"/>
        </w:rPr>
      </w:pPr>
      <w:r w:rsidRPr="00AA7F64">
        <w:rPr>
          <w:rFonts w:eastAsia="Palatino Linotype" w:cs="Times New Roman"/>
          <w:b/>
          <w:kern w:val="0"/>
          <w14:ligatures w14:val="none"/>
        </w:rPr>
        <w:t>Highlights:</w:t>
      </w:r>
      <w:r w:rsidR="00BD0E57" w:rsidRPr="00AA7F64">
        <w:rPr>
          <w:rFonts w:eastAsia="Palatino Linotype" w:cs="Times New Roman"/>
          <w:b/>
          <w:kern w:val="0"/>
          <w14:ligatures w14:val="none"/>
        </w:rPr>
        <w:t xml:space="preserve"> </w:t>
      </w:r>
    </w:p>
    <w:p w14:paraId="59784492" w14:textId="77777777" w:rsidR="001B0756" w:rsidRDefault="001B0756" w:rsidP="001B0756">
      <w:pPr>
        <w:pStyle w:val="ListParagraph"/>
        <w:numPr>
          <w:ilvl w:val="0"/>
          <w:numId w:val="51"/>
        </w:numPr>
        <w:rPr>
          <w:rFonts w:eastAsia="Calibri" w:cs="Times New Roman"/>
          <w:b/>
          <w:bCs/>
          <w:i/>
          <w:iCs/>
          <w:kern w:val="0"/>
          <w14:ligatures w14:val="none"/>
        </w:rPr>
      </w:pPr>
      <w:r w:rsidRPr="001B0756">
        <w:rPr>
          <w:rFonts w:eastAsia="Calibri" w:cs="Times New Roman"/>
          <w:b/>
          <w:bCs/>
          <w:i/>
          <w:iCs/>
          <w:kern w:val="0"/>
          <w14:ligatures w14:val="none"/>
        </w:rPr>
        <w:t>HRD participated in an ISDP to Achot Boma of Rocrocdong Payam – Jur River County and gathered information on security, human rights, and the humanitarian situation of the area.</w:t>
      </w:r>
    </w:p>
    <w:p w14:paraId="24642E29" w14:textId="77777777" w:rsidR="00B75E16" w:rsidRDefault="00B75E16" w:rsidP="00B75E16">
      <w:pPr>
        <w:pStyle w:val="ListParagraph"/>
        <w:rPr>
          <w:rFonts w:eastAsia="Calibri" w:cs="Times New Roman"/>
          <w:b/>
          <w:bCs/>
          <w:i/>
          <w:iCs/>
          <w:kern w:val="0"/>
          <w14:ligatures w14:val="none"/>
        </w:rPr>
      </w:pPr>
    </w:p>
    <w:p w14:paraId="23B0D305" w14:textId="540B5ABF" w:rsidR="00B75E16" w:rsidRPr="00B75E16" w:rsidRDefault="00B75E16" w:rsidP="00B75E16">
      <w:pPr>
        <w:pStyle w:val="ListParagraph"/>
        <w:numPr>
          <w:ilvl w:val="0"/>
          <w:numId w:val="51"/>
        </w:numPr>
        <w:spacing w:after="0" w:line="240" w:lineRule="auto"/>
        <w:jc w:val="both"/>
        <w:rPr>
          <w:rFonts w:eastAsia="Palatino Linotype" w:cs="Times New Roman"/>
          <w:b/>
          <w:i/>
          <w:iCs/>
          <w:kern w:val="0"/>
          <w14:ligatures w14:val="none"/>
        </w:rPr>
      </w:pPr>
      <w:r w:rsidRPr="00B75E16">
        <w:rPr>
          <w:rFonts w:eastAsia="Palatino Linotype" w:cs="Times New Roman"/>
          <w:b/>
          <w:i/>
          <w:iCs/>
          <w:kern w:val="0"/>
          <w14:ligatures w14:val="none"/>
        </w:rPr>
        <w:t>HRD conducted a monitoring visit to Wau Central prison to assess the general conditions of detainees</w:t>
      </w:r>
    </w:p>
    <w:p w14:paraId="1F613BE6" w14:textId="77777777" w:rsidR="0073730C" w:rsidRPr="00AA7F64" w:rsidRDefault="0073730C" w:rsidP="0073730C">
      <w:pPr>
        <w:jc w:val="both"/>
        <w:rPr>
          <w:rFonts w:cs="Times New Roman"/>
        </w:rPr>
      </w:pPr>
    </w:p>
    <w:p w14:paraId="71A0EC00" w14:textId="5070A16C" w:rsidR="00AA7F64" w:rsidRPr="00AA7F64" w:rsidRDefault="00923148" w:rsidP="00AA7F64">
      <w:pPr>
        <w:pStyle w:val="ListParagraph"/>
        <w:numPr>
          <w:ilvl w:val="0"/>
          <w:numId w:val="18"/>
        </w:numPr>
        <w:spacing w:after="0" w:line="240" w:lineRule="auto"/>
        <w:jc w:val="both"/>
        <w:rPr>
          <w:rFonts w:eastAsia="Palatino Linotype" w:cs="Times New Roman"/>
          <w:b/>
          <w:kern w:val="0"/>
          <w14:ligatures w14:val="none"/>
        </w:rPr>
      </w:pPr>
      <w:r w:rsidRPr="00AA7F64">
        <w:rPr>
          <w:rFonts w:cs="Times New Roman"/>
          <w:b/>
          <w:bCs/>
        </w:rPr>
        <w:t>Political and Security Updates</w:t>
      </w:r>
      <w:bookmarkStart w:id="0" w:name="_Hlk207618842"/>
    </w:p>
    <w:p w14:paraId="31A7DF4D" w14:textId="77777777" w:rsidR="00AA7F64" w:rsidRPr="00AA7F64" w:rsidRDefault="00AA7F64" w:rsidP="00AA7F64">
      <w:pPr>
        <w:spacing w:after="0" w:line="240" w:lineRule="auto"/>
        <w:jc w:val="both"/>
        <w:rPr>
          <w:rFonts w:eastAsia="Palatino Linotype" w:cs="Times New Roman"/>
          <w:b/>
          <w:kern w:val="0"/>
          <w14:ligatures w14:val="none"/>
        </w:rPr>
      </w:pPr>
    </w:p>
    <w:p w14:paraId="235D6412" w14:textId="2E66B64A" w:rsidR="001B0756" w:rsidRPr="001B0756" w:rsidRDefault="001B0756" w:rsidP="001B0756">
      <w:pPr>
        <w:pStyle w:val="ListParagraph"/>
        <w:numPr>
          <w:ilvl w:val="0"/>
          <w:numId w:val="51"/>
        </w:numPr>
        <w:rPr>
          <w:rFonts w:eastAsia="Calibri" w:cs="Times New Roman"/>
          <w:b/>
          <w:bCs/>
          <w:i/>
          <w:iCs/>
          <w:kern w:val="0"/>
          <w14:ligatures w14:val="none"/>
        </w:rPr>
      </w:pPr>
      <w:r w:rsidRPr="001B0756">
        <w:rPr>
          <w:rFonts w:eastAsia="Calibri" w:cs="Times New Roman"/>
          <w:b/>
          <w:bCs/>
          <w:i/>
          <w:iCs/>
          <w:kern w:val="0"/>
          <w14:ligatures w14:val="none"/>
        </w:rPr>
        <w:t>HRD participated in an ISDP to Achot Boma of Rocrocdong Payam – Jur River County and gathered information on security, human rights, and the humanitarian situation of the area.</w:t>
      </w:r>
    </w:p>
    <w:p w14:paraId="2833BBA3" w14:textId="03E55B71" w:rsidR="001B0756" w:rsidRPr="001B0756" w:rsidRDefault="001B0756" w:rsidP="001B0756">
      <w:pPr>
        <w:jc w:val="both"/>
        <w:rPr>
          <w:rFonts w:cs="Times New Roman"/>
        </w:rPr>
      </w:pPr>
      <w:r w:rsidRPr="001B0756">
        <w:rPr>
          <w:rFonts w:cs="Times New Roman"/>
        </w:rPr>
        <w:t xml:space="preserve">On 11 September 2025, HRD participated in an Integrated Short Duration Patrol (ISDP) to Achot Boma, </w:t>
      </w:r>
      <w:r w:rsidR="00D44348">
        <w:rPr>
          <w:rFonts w:cs="Times New Roman"/>
        </w:rPr>
        <w:t xml:space="preserve">Jur River County, </w:t>
      </w:r>
      <w:r w:rsidRPr="001B0756">
        <w:rPr>
          <w:rFonts w:cs="Times New Roman"/>
        </w:rPr>
        <w:t>located 22 kilometers east of the UNMISS base in Wau. The patrol team comprised HRD, UNM</w:t>
      </w:r>
      <w:r w:rsidR="00D44348">
        <w:rPr>
          <w:rFonts w:cs="Times New Roman"/>
        </w:rPr>
        <w:t>O</w:t>
      </w:r>
      <w:r w:rsidRPr="001B0756">
        <w:rPr>
          <w:rFonts w:cs="Times New Roman"/>
        </w:rPr>
        <w:t>, UNPOL, CP</w:t>
      </w:r>
      <w:r w:rsidR="00D44348">
        <w:rPr>
          <w:rFonts w:cs="Times New Roman"/>
        </w:rPr>
        <w:t>U,</w:t>
      </w:r>
      <w:r w:rsidRPr="001B0756">
        <w:rPr>
          <w:rFonts w:cs="Times New Roman"/>
        </w:rPr>
        <w:t xml:space="preserve"> and BANBAT</w:t>
      </w:r>
      <w:r w:rsidR="00D44348">
        <w:rPr>
          <w:rFonts w:cs="Times New Roman"/>
        </w:rPr>
        <w:t>T</w:t>
      </w:r>
      <w:r w:rsidRPr="001B0756">
        <w:rPr>
          <w:rFonts w:cs="Times New Roman"/>
        </w:rPr>
        <w:t>. The mission aimed to assess the security, humanitarian, and human rights situation in the area, as well as to follow up on allegations of a rape case reportedly involving elements of the South Sudan People’s Defense Forces (SSPDF).</w:t>
      </w:r>
    </w:p>
    <w:p w14:paraId="45EA931B" w14:textId="2E6E34F2" w:rsidR="001B0756" w:rsidRPr="001B0756" w:rsidRDefault="001B0756" w:rsidP="001B0756">
      <w:pPr>
        <w:jc w:val="both"/>
        <w:rPr>
          <w:rFonts w:cs="Times New Roman"/>
        </w:rPr>
      </w:pPr>
      <w:r w:rsidRPr="001B0756">
        <w:rPr>
          <w:rFonts w:cs="Times New Roman"/>
        </w:rPr>
        <w:t>The patrol team engaged with the SSPDF area commander, Major General Santino Ubong, and Lieutenant Colonel Ursou Adong B.G. Daivid Deng. According to the commanders, the security situation in Achot is stable, and civilians are actively engaged in farming activities</w:t>
      </w:r>
      <w:r w:rsidR="00D44348">
        <w:rPr>
          <w:rFonts w:cs="Times New Roman"/>
        </w:rPr>
        <w:t xml:space="preserve">, </w:t>
      </w:r>
      <w:r w:rsidRPr="001B0756">
        <w:rPr>
          <w:rFonts w:cs="Times New Roman"/>
        </w:rPr>
        <w:t>a positive sign for food security and community resilience. The SSPDF commander confirmed that the area, once under SPLA-</w:t>
      </w:r>
      <w:proofErr w:type="spellStart"/>
      <w:r w:rsidRPr="001B0756">
        <w:rPr>
          <w:rFonts w:cs="Times New Roman"/>
        </w:rPr>
        <w:t>iO</w:t>
      </w:r>
      <w:proofErr w:type="spellEnd"/>
      <w:r w:rsidRPr="001B0756">
        <w:rPr>
          <w:rFonts w:cs="Times New Roman"/>
        </w:rPr>
        <w:t xml:space="preserve"> control, is now under SSPDF following significant defections from SPLA-</w:t>
      </w:r>
      <w:proofErr w:type="spellStart"/>
      <w:r w:rsidRPr="001B0756">
        <w:rPr>
          <w:rFonts w:cs="Times New Roman"/>
        </w:rPr>
        <w:t>iO</w:t>
      </w:r>
      <w:proofErr w:type="spellEnd"/>
      <w:r w:rsidRPr="001B0756">
        <w:rPr>
          <w:rFonts w:cs="Times New Roman"/>
        </w:rPr>
        <w:t>. He reported that 115 SPLA-</w:t>
      </w:r>
      <w:proofErr w:type="spellStart"/>
      <w:r w:rsidRPr="001B0756">
        <w:rPr>
          <w:rFonts w:cs="Times New Roman"/>
        </w:rPr>
        <w:t>iO</w:t>
      </w:r>
      <w:proofErr w:type="spellEnd"/>
      <w:r w:rsidRPr="001B0756">
        <w:rPr>
          <w:rFonts w:cs="Times New Roman"/>
        </w:rPr>
        <w:t xml:space="preserve"> members defected to the SSPDF in Achot, with an additional 70 </w:t>
      </w:r>
      <w:r w:rsidR="00D44348" w:rsidRPr="001B0756">
        <w:rPr>
          <w:rFonts w:cs="Times New Roman"/>
        </w:rPr>
        <w:t>defects</w:t>
      </w:r>
      <w:r w:rsidRPr="001B0756">
        <w:rPr>
          <w:rFonts w:cs="Times New Roman"/>
        </w:rPr>
        <w:t xml:space="preserve"> in </w:t>
      </w:r>
      <w:proofErr w:type="spellStart"/>
      <w:r w:rsidRPr="001B0756">
        <w:rPr>
          <w:rFonts w:cs="Times New Roman"/>
        </w:rPr>
        <w:t>Ku</w:t>
      </w:r>
      <w:r w:rsidR="00D44348">
        <w:rPr>
          <w:rFonts w:cs="Times New Roman"/>
        </w:rPr>
        <w:t>a</w:t>
      </w:r>
      <w:r w:rsidRPr="001B0756">
        <w:rPr>
          <w:rFonts w:cs="Times New Roman"/>
        </w:rPr>
        <w:t>jena</w:t>
      </w:r>
      <w:proofErr w:type="spellEnd"/>
      <w:r w:rsidRPr="001B0756">
        <w:rPr>
          <w:rFonts w:cs="Times New Roman"/>
        </w:rPr>
        <w:t>. The commanders attributed these defections to internal divisions and dissatisfaction with SPLA-</w:t>
      </w:r>
      <w:proofErr w:type="spellStart"/>
      <w:r w:rsidRPr="001B0756">
        <w:rPr>
          <w:rFonts w:cs="Times New Roman"/>
        </w:rPr>
        <w:t>iO</w:t>
      </w:r>
      <w:proofErr w:type="spellEnd"/>
      <w:r w:rsidRPr="001B0756">
        <w:rPr>
          <w:rFonts w:cs="Times New Roman"/>
        </w:rPr>
        <w:t xml:space="preserve"> leadership and administration.</w:t>
      </w:r>
    </w:p>
    <w:p w14:paraId="309429A7" w14:textId="1F066986" w:rsidR="001B0756" w:rsidRPr="001B0756" w:rsidRDefault="001B0756" w:rsidP="001B0756">
      <w:pPr>
        <w:jc w:val="both"/>
        <w:rPr>
          <w:rFonts w:cs="Times New Roman"/>
        </w:rPr>
      </w:pPr>
      <w:r w:rsidRPr="001B0756">
        <w:rPr>
          <w:rFonts w:cs="Times New Roman"/>
        </w:rPr>
        <w:t>The SSPDF commander raised concerns about incidents involving SPLA-</w:t>
      </w:r>
      <w:proofErr w:type="spellStart"/>
      <w:r w:rsidRPr="001B0756">
        <w:rPr>
          <w:rFonts w:cs="Times New Roman"/>
        </w:rPr>
        <w:t>iO</w:t>
      </w:r>
      <w:proofErr w:type="spellEnd"/>
      <w:r w:rsidRPr="001B0756">
        <w:rPr>
          <w:rFonts w:cs="Times New Roman"/>
        </w:rPr>
        <w:t>, including the arrest and detention of an SSPDF member visiting his family in Achot and the confiscation of a motorcycle belonging to another SSPDF member. He called on UNMISS to facilitate the release of the SSPDF member and the return of the motorcycle. Regarding the alleged rape case involving SSPDF personnel, the commander dismissed the claim as unfounded and requested HRD to verify the matter</w:t>
      </w:r>
      <w:r w:rsidR="00D44348">
        <w:rPr>
          <w:rFonts w:cs="Times New Roman"/>
        </w:rPr>
        <w:t xml:space="preserve"> appropriately</w:t>
      </w:r>
      <w:r w:rsidRPr="001B0756">
        <w:rPr>
          <w:rFonts w:cs="Times New Roman"/>
        </w:rPr>
        <w:t xml:space="preserve">. He also highlighted SSPDF's role in addressing issues related to armed cattle keepers and compensation for </w:t>
      </w:r>
      <w:r w:rsidR="00D44348" w:rsidRPr="001B0756">
        <w:rPr>
          <w:rFonts w:cs="Times New Roman"/>
        </w:rPr>
        <w:t>damage</w:t>
      </w:r>
      <w:r w:rsidRPr="001B0756">
        <w:rPr>
          <w:rFonts w:cs="Times New Roman"/>
        </w:rPr>
        <w:t xml:space="preserve"> to farmland, as reported by local leaders.</w:t>
      </w:r>
    </w:p>
    <w:p w14:paraId="34995F74" w14:textId="77777777" w:rsidR="001B0756" w:rsidRPr="001B0756" w:rsidRDefault="001B0756" w:rsidP="001B0756">
      <w:pPr>
        <w:jc w:val="both"/>
        <w:rPr>
          <w:rFonts w:cs="Times New Roman"/>
        </w:rPr>
      </w:pPr>
      <w:r w:rsidRPr="001B0756">
        <w:rPr>
          <w:rFonts w:cs="Times New Roman"/>
        </w:rPr>
        <w:t xml:space="preserve">The patrol team held discussions with community representatives, including the area deputy chief, a police officer, teachers, and youth members. While the security situation was assessed as stable, none of the community stakeholders corroborated the rape allegation involving SSPDF elements. However, significant humanitarian challenges were identified. The local primary school, which serves 304 students, faces acute </w:t>
      </w:r>
      <w:r w:rsidRPr="001B0756">
        <w:rPr>
          <w:rFonts w:cs="Times New Roman"/>
        </w:rPr>
        <w:lastRenderedPageBreak/>
        <w:t>water shortages due to a damaged hand pump. Students must walk long distances to access clean water. Additionally, the school is understaffed, with only four of its ten teachers receiving government salaries; the remainder are unpaid volunteers.</w:t>
      </w:r>
    </w:p>
    <w:p w14:paraId="5656E4B4" w14:textId="368496DD" w:rsidR="001B0756" w:rsidRPr="001B0756" w:rsidRDefault="001B0756" w:rsidP="001B0756">
      <w:pPr>
        <w:jc w:val="both"/>
        <w:rPr>
          <w:rFonts w:cs="Times New Roman"/>
        </w:rPr>
      </w:pPr>
      <w:r w:rsidRPr="001B0756">
        <w:rPr>
          <w:rFonts w:cs="Times New Roman"/>
        </w:rPr>
        <w:t xml:space="preserve">The primary health care system in Achot is critically under-resourced, with severe shortages of medicines. </w:t>
      </w:r>
      <w:r w:rsidR="00B75E16">
        <w:rPr>
          <w:rFonts w:cs="Times New Roman"/>
        </w:rPr>
        <w:t>Residents</w:t>
      </w:r>
      <w:r w:rsidRPr="001B0756">
        <w:rPr>
          <w:rFonts w:cs="Times New Roman"/>
        </w:rPr>
        <w:t>, including women and children, must undertake costly and dangerous journeys to Wau Teaching Hospital for medical treatment. The lack of accessible healthcare poses a significant threat to the safety, health, and well-being of the community, particularly its most vulnerable members.</w:t>
      </w:r>
    </w:p>
    <w:p w14:paraId="58881A2E" w14:textId="77777777" w:rsidR="007E4390" w:rsidRPr="00AA7F64" w:rsidRDefault="007E4390" w:rsidP="00421A74">
      <w:pPr>
        <w:spacing w:after="0" w:line="278" w:lineRule="auto"/>
        <w:jc w:val="both"/>
        <w:rPr>
          <w:rFonts w:cs="Times New Roman"/>
          <w:i/>
          <w:iCs/>
        </w:rPr>
      </w:pPr>
    </w:p>
    <w:bookmarkEnd w:id="0"/>
    <w:p w14:paraId="018518E9" w14:textId="518E33AD" w:rsidR="00923148" w:rsidRPr="00AA7F64" w:rsidRDefault="00923148" w:rsidP="00923148">
      <w:pPr>
        <w:pStyle w:val="ListParagraph"/>
        <w:numPr>
          <w:ilvl w:val="0"/>
          <w:numId w:val="18"/>
        </w:numPr>
        <w:spacing w:after="200" w:line="240" w:lineRule="auto"/>
        <w:jc w:val="both"/>
        <w:rPr>
          <w:rFonts w:eastAsia="Palatino Linotype" w:cs="Times New Roman"/>
          <w:b/>
          <w:kern w:val="0"/>
          <w14:ligatures w14:val="none"/>
        </w:rPr>
      </w:pPr>
      <w:r w:rsidRPr="00AA7F64">
        <w:rPr>
          <w:rFonts w:eastAsia="Palatino Linotype" w:cs="Times New Roman"/>
          <w:b/>
          <w:kern w:val="0"/>
          <w14:ligatures w14:val="none"/>
        </w:rPr>
        <w:t xml:space="preserve">Human Rights in the Electoral Process </w:t>
      </w:r>
    </w:p>
    <w:p w14:paraId="1803F3B2" w14:textId="33B6C5F7" w:rsidR="00B077C6" w:rsidRPr="00AA7F64" w:rsidRDefault="00923148" w:rsidP="002523CE">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Conflict-Related Violations/Abuses</w:t>
      </w:r>
    </w:p>
    <w:p w14:paraId="096D5222" w14:textId="77777777" w:rsidR="00421A74" w:rsidRPr="00AA7F64" w:rsidRDefault="00421A74" w:rsidP="00421A74">
      <w:pPr>
        <w:spacing w:after="0" w:line="240" w:lineRule="auto"/>
        <w:ind w:left="720"/>
        <w:contextualSpacing/>
        <w:jc w:val="both"/>
        <w:rPr>
          <w:rFonts w:eastAsia="Palatino Linotype" w:cs="Times New Roman"/>
          <w:b/>
          <w:kern w:val="0"/>
          <w14:ligatures w14:val="none"/>
        </w:rPr>
      </w:pPr>
    </w:p>
    <w:p w14:paraId="0FDA524F" w14:textId="2A6CB894" w:rsidR="00123F44" w:rsidRPr="00AA7F64" w:rsidRDefault="00923148" w:rsidP="006C30EF">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Conflict-Related Sexual Violence (CRSV)</w:t>
      </w:r>
    </w:p>
    <w:p w14:paraId="25108F3D" w14:textId="77777777" w:rsidR="000659FE" w:rsidRPr="00AA7F64" w:rsidRDefault="000659FE" w:rsidP="000659FE">
      <w:pPr>
        <w:pStyle w:val="ListParagraph"/>
        <w:rPr>
          <w:rFonts w:eastAsia="Palatino Linotype" w:cs="Times New Roman"/>
          <w:b/>
          <w:kern w:val="0"/>
          <w14:ligatures w14:val="none"/>
        </w:rPr>
      </w:pPr>
    </w:p>
    <w:p w14:paraId="1245E5B1" w14:textId="1751E847" w:rsidR="00DB1294" w:rsidRPr="00AA7F64" w:rsidRDefault="00923148" w:rsidP="002523CE">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Sexual and Gender-Based Violence (SGBV)</w:t>
      </w:r>
    </w:p>
    <w:p w14:paraId="5037F4DE" w14:textId="77777777" w:rsidR="00BD0E57" w:rsidRPr="00AA7F64" w:rsidRDefault="00BD0E57" w:rsidP="00BD0E57">
      <w:pPr>
        <w:spacing w:after="0" w:line="240" w:lineRule="auto"/>
        <w:contextualSpacing/>
        <w:jc w:val="both"/>
        <w:rPr>
          <w:rFonts w:eastAsia="Palatino Linotype" w:cs="Times New Roman"/>
          <w:b/>
          <w:kern w:val="0"/>
          <w14:ligatures w14:val="none"/>
        </w:rPr>
      </w:pPr>
    </w:p>
    <w:p w14:paraId="6F0FAF55" w14:textId="77777777" w:rsidR="00923148" w:rsidRPr="00AA7F64" w:rsidRDefault="00923148" w:rsidP="00500D01">
      <w:pPr>
        <w:numPr>
          <w:ilvl w:val="0"/>
          <w:numId w:val="18"/>
        </w:numPr>
        <w:spacing w:after="0" w:line="240" w:lineRule="auto"/>
        <w:contextualSpacing/>
        <w:rPr>
          <w:rFonts w:eastAsia="Palatino Linotype" w:cs="Times New Roman"/>
          <w:b/>
          <w:bCs/>
          <w:kern w:val="0"/>
          <w14:ligatures w14:val="none"/>
        </w:rPr>
      </w:pPr>
      <w:bookmarkStart w:id="1" w:name="_Hlk155890358"/>
      <w:r w:rsidRPr="00AA7F64">
        <w:rPr>
          <w:rFonts w:eastAsia="Palatino Linotype" w:cs="Times New Roman"/>
          <w:b/>
          <w:bCs/>
          <w:kern w:val="0"/>
          <w14:ligatures w14:val="none"/>
        </w:rPr>
        <w:t xml:space="preserve">Civic Space and Participation </w:t>
      </w:r>
    </w:p>
    <w:p w14:paraId="47C6430B" w14:textId="77777777" w:rsidR="00923148" w:rsidRPr="00AA7F64" w:rsidRDefault="00923148" w:rsidP="00923148">
      <w:pPr>
        <w:spacing w:after="0" w:line="240" w:lineRule="auto"/>
        <w:contextualSpacing/>
        <w:jc w:val="both"/>
        <w:rPr>
          <w:rFonts w:eastAsia="Palatino Linotype" w:cs="Times New Roman"/>
          <w:b/>
          <w:kern w:val="0"/>
          <w14:ligatures w14:val="none"/>
        </w:rPr>
      </w:pPr>
    </w:p>
    <w:p w14:paraId="040E0958" w14:textId="3094DEDD" w:rsidR="008A3455" w:rsidRPr="00AA7F64" w:rsidRDefault="00923148" w:rsidP="008A3455">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Judicial Accountability</w:t>
      </w:r>
    </w:p>
    <w:p w14:paraId="411724D9" w14:textId="77777777" w:rsidR="00675DBD" w:rsidRDefault="00675DBD" w:rsidP="00675DBD">
      <w:pPr>
        <w:pStyle w:val="ListParagraph"/>
        <w:rPr>
          <w:rFonts w:eastAsia="Palatino Linotype" w:cs="Times New Roman"/>
          <w:b/>
          <w:kern w:val="0"/>
          <w14:ligatures w14:val="none"/>
        </w:rPr>
      </w:pPr>
    </w:p>
    <w:p w14:paraId="37D156D0" w14:textId="6E35325E" w:rsidR="00B75E16" w:rsidRPr="00B75E16" w:rsidRDefault="00B75E16" w:rsidP="00B75E16">
      <w:pPr>
        <w:pStyle w:val="ListParagraph"/>
        <w:numPr>
          <w:ilvl w:val="0"/>
          <w:numId w:val="51"/>
        </w:numPr>
        <w:spacing w:after="0" w:line="240" w:lineRule="auto"/>
        <w:jc w:val="both"/>
        <w:rPr>
          <w:rFonts w:eastAsia="Palatino Linotype" w:cs="Times New Roman"/>
          <w:b/>
          <w:i/>
          <w:iCs/>
          <w:kern w:val="0"/>
          <w14:ligatures w14:val="none"/>
        </w:rPr>
      </w:pPr>
      <w:r w:rsidRPr="00B75E16">
        <w:rPr>
          <w:rFonts w:eastAsia="Palatino Linotype" w:cs="Times New Roman"/>
          <w:b/>
          <w:i/>
          <w:iCs/>
          <w:kern w:val="0"/>
          <w14:ligatures w14:val="none"/>
        </w:rPr>
        <w:t xml:space="preserve">HRD conducted a monitoring visit to Wau Central prison </w:t>
      </w:r>
      <w:r w:rsidRPr="00B75E16">
        <w:rPr>
          <w:rFonts w:eastAsia="Palatino Linotype" w:cs="Times New Roman"/>
          <w:b/>
          <w:i/>
          <w:iCs/>
          <w:kern w:val="0"/>
          <w14:ligatures w14:val="none"/>
        </w:rPr>
        <w:t>to assess the general conditions of detainees</w:t>
      </w:r>
    </w:p>
    <w:p w14:paraId="2FA01CFC" w14:textId="77777777" w:rsidR="00B75E16" w:rsidRDefault="00B75E16" w:rsidP="00B75E16">
      <w:pPr>
        <w:spacing w:after="0" w:line="240" w:lineRule="auto"/>
        <w:jc w:val="both"/>
        <w:rPr>
          <w:rFonts w:eastAsia="Palatino Linotype" w:cs="Times New Roman"/>
          <w:bCs/>
          <w:kern w:val="0"/>
          <w14:ligatures w14:val="none"/>
        </w:rPr>
      </w:pPr>
    </w:p>
    <w:p w14:paraId="4F0502B9" w14:textId="21167AAF" w:rsidR="00B75E16" w:rsidRDefault="00B75E16" w:rsidP="00B75E16">
      <w:pPr>
        <w:spacing w:after="0" w:line="240" w:lineRule="auto"/>
        <w:jc w:val="both"/>
        <w:rPr>
          <w:rFonts w:eastAsia="Palatino Linotype" w:cs="Times New Roman"/>
          <w:bCs/>
          <w:kern w:val="0"/>
          <w14:ligatures w14:val="none"/>
        </w:rPr>
      </w:pPr>
      <w:r w:rsidRPr="00B75E16">
        <w:rPr>
          <w:rFonts w:eastAsia="Palatino Linotype" w:cs="Times New Roman"/>
          <w:bCs/>
          <w:kern w:val="0"/>
          <w14:ligatures w14:val="none"/>
        </w:rPr>
        <w:t xml:space="preserve">On </w:t>
      </w:r>
      <w:r>
        <w:rPr>
          <w:rFonts w:eastAsia="Palatino Linotype" w:cs="Times New Roman"/>
          <w:bCs/>
          <w:kern w:val="0"/>
          <w14:ligatures w14:val="none"/>
        </w:rPr>
        <w:t>11 September 2025</w:t>
      </w:r>
      <w:r w:rsidRPr="00B75E16">
        <w:rPr>
          <w:rFonts w:eastAsia="Palatino Linotype" w:cs="Times New Roman"/>
          <w:bCs/>
          <w:kern w:val="0"/>
          <w14:ligatures w14:val="none"/>
        </w:rPr>
        <w:t xml:space="preserve">, HRD conducted a monitoring visit to Wau Central Prison to assess the general conditions of detainees, including their health and overall well-being. During the visit, HRD engaged with the prison director, Major General Andria Mesheringa, and the Lieutenant Colonel responsible for inmate affairs. According to the prison authorities, the facility houses 893 individuals, comprising 303 remand detainees, 436 convicted prisoners, </w:t>
      </w:r>
      <w:r>
        <w:rPr>
          <w:rFonts w:eastAsia="Palatino Linotype" w:cs="Times New Roman"/>
          <w:bCs/>
          <w:kern w:val="0"/>
          <w14:ligatures w14:val="none"/>
        </w:rPr>
        <w:t>four</w:t>
      </w:r>
      <w:r w:rsidRPr="00B75E16">
        <w:rPr>
          <w:rFonts w:eastAsia="Palatino Linotype" w:cs="Times New Roman"/>
          <w:bCs/>
          <w:kern w:val="0"/>
          <w14:ligatures w14:val="none"/>
        </w:rPr>
        <w:t xml:space="preserve"> foreign convicts, 154 condemned prisoners, and 201 individuals awaiting trial. Among the detainees is one person with leprosy, </w:t>
      </w:r>
      <w:r w:rsidRPr="00B75E16">
        <w:rPr>
          <w:rFonts w:eastAsia="Palatino Linotype" w:cs="Times New Roman"/>
          <w:bCs/>
          <w:kern w:val="0"/>
          <w14:ligatures w14:val="none"/>
        </w:rPr>
        <w:t>highlighting</w:t>
      </w:r>
      <w:r w:rsidRPr="00B75E16">
        <w:rPr>
          <w:rFonts w:eastAsia="Palatino Linotype" w:cs="Times New Roman"/>
          <w:bCs/>
          <w:kern w:val="0"/>
          <w14:ligatures w14:val="none"/>
        </w:rPr>
        <w:t xml:space="preserve"> the lack of adequate healthcare services.</w:t>
      </w:r>
    </w:p>
    <w:p w14:paraId="189D8CAD" w14:textId="77777777" w:rsidR="00B75E16" w:rsidRPr="00B75E16" w:rsidRDefault="00B75E16" w:rsidP="00B75E16">
      <w:pPr>
        <w:spacing w:after="0" w:line="240" w:lineRule="auto"/>
        <w:jc w:val="both"/>
        <w:rPr>
          <w:rFonts w:eastAsia="Palatino Linotype" w:cs="Times New Roman"/>
          <w:bCs/>
          <w:kern w:val="0"/>
          <w14:ligatures w14:val="none"/>
        </w:rPr>
      </w:pPr>
    </w:p>
    <w:p w14:paraId="0E4663D4" w14:textId="77777777" w:rsidR="00B75E16" w:rsidRDefault="00B75E16" w:rsidP="00B75E16">
      <w:pPr>
        <w:spacing w:after="0" w:line="240" w:lineRule="auto"/>
        <w:jc w:val="both"/>
        <w:rPr>
          <w:rFonts w:eastAsia="Palatino Linotype" w:cs="Times New Roman"/>
          <w:bCs/>
          <w:kern w:val="0"/>
          <w14:ligatures w14:val="none"/>
        </w:rPr>
      </w:pPr>
      <w:r w:rsidRPr="00B75E16">
        <w:rPr>
          <w:rFonts w:eastAsia="Palatino Linotype" w:cs="Times New Roman"/>
          <w:bCs/>
          <w:kern w:val="0"/>
          <w14:ligatures w14:val="none"/>
        </w:rPr>
        <w:t xml:space="preserve">The prison faces severe challenges, including significant overcrowding and a critical food shortage. Prisoners had reportedly gone two days without food at the time of HRD's visit. This issue is not confined to Wau Central Prison but also affects other facilities, including Tuor Majok's farming project prison in Marial Bai Payam, Raja Prison in Raja County, and the women’s and juvenile prison in Wau town. Major General </w:t>
      </w:r>
      <w:proofErr w:type="spellStart"/>
      <w:r w:rsidRPr="00B75E16">
        <w:rPr>
          <w:rFonts w:eastAsia="Palatino Linotype" w:cs="Times New Roman"/>
          <w:bCs/>
          <w:kern w:val="0"/>
          <w14:ligatures w14:val="none"/>
        </w:rPr>
        <w:t>Mesheringa</w:t>
      </w:r>
      <w:proofErr w:type="spellEnd"/>
      <w:r w:rsidRPr="00B75E16">
        <w:rPr>
          <w:rFonts w:eastAsia="Palatino Linotype" w:cs="Times New Roman"/>
          <w:bCs/>
          <w:kern w:val="0"/>
          <w14:ligatures w14:val="none"/>
        </w:rPr>
        <w:t xml:space="preserve"> attributed the food crisis to the refusal of the contractor to deliver supplies due to outstanding payments. This situation highlights a broader systemic failure to fulfill detainees’ rights to food and basic living conditions, in direct violation of international human rights standards.</w:t>
      </w:r>
    </w:p>
    <w:p w14:paraId="4C188C03" w14:textId="77777777" w:rsidR="00B75E16" w:rsidRPr="00B75E16" w:rsidRDefault="00B75E16" w:rsidP="00B75E16">
      <w:pPr>
        <w:spacing w:after="0" w:line="240" w:lineRule="auto"/>
        <w:jc w:val="both"/>
        <w:rPr>
          <w:rFonts w:eastAsia="Palatino Linotype" w:cs="Times New Roman"/>
          <w:bCs/>
          <w:kern w:val="0"/>
          <w14:ligatures w14:val="none"/>
        </w:rPr>
      </w:pPr>
    </w:p>
    <w:p w14:paraId="3D706FB7" w14:textId="77777777" w:rsidR="00B75E16" w:rsidRDefault="00B75E16" w:rsidP="00B75E16">
      <w:pPr>
        <w:spacing w:after="0" w:line="240" w:lineRule="auto"/>
        <w:jc w:val="both"/>
        <w:rPr>
          <w:rFonts w:eastAsia="Palatino Linotype" w:cs="Times New Roman"/>
          <w:bCs/>
          <w:kern w:val="0"/>
          <w14:ligatures w14:val="none"/>
        </w:rPr>
      </w:pPr>
      <w:r w:rsidRPr="00B75E16">
        <w:rPr>
          <w:rFonts w:eastAsia="Palatino Linotype" w:cs="Times New Roman"/>
          <w:bCs/>
          <w:kern w:val="0"/>
          <w14:ligatures w14:val="none"/>
        </w:rPr>
        <w:t>In addition to the food crisis, the prison suffers from an acute shortage of medicines, further jeopardizing the health and well-being of detainees. The lack of adequate healthcare services, compounded by the overcrowded conditions, constitutes a violation of the right to health. Despite repeated reports to the relevant authorities in Juba, no actions have been taken to address these critical issues. The prison director expressed deep frustration over the unresponsiveness of the authorities and the prolonged suffering of the prison population.</w:t>
      </w:r>
    </w:p>
    <w:p w14:paraId="3DB7E40F" w14:textId="77777777" w:rsidR="00B75E16" w:rsidRPr="00B75E16" w:rsidRDefault="00B75E16" w:rsidP="00B75E16">
      <w:pPr>
        <w:spacing w:after="0" w:line="240" w:lineRule="auto"/>
        <w:jc w:val="both"/>
        <w:rPr>
          <w:rFonts w:eastAsia="Palatino Linotype" w:cs="Times New Roman"/>
          <w:bCs/>
          <w:kern w:val="0"/>
          <w14:ligatures w14:val="none"/>
        </w:rPr>
      </w:pPr>
    </w:p>
    <w:p w14:paraId="1D7AA60F" w14:textId="5E265B8B" w:rsidR="00B75E16" w:rsidRPr="00B75E16" w:rsidRDefault="00B812C7" w:rsidP="00B75E16">
      <w:pPr>
        <w:spacing w:after="0" w:line="240" w:lineRule="auto"/>
        <w:jc w:val="both"/>
        <w:rPr>
          <w:rFonts w:eastAsia="Palatino Linotype" w:cs="Times New Roman"/>
          <w:bCs/>
          <w:i/>
          <w:iCs/>
          <w:kern w:val="0"/>
          <w14:ligatures w14:val="none"/>
        </w:rPr>
      </w:pPr>
      <w:r w:rsidRPr="00B812C7">
        <w:rPr>
          <w:rFonts w:eastAsia="Palatino Linotype" w:cs="Times New Roman"/>
          <w:b/>
          <w:i/>
          <w:iCs/>
          <w:kern w:val="0"/>
          <w14:ligatures w14:val="none"/>
        </w:rPr>
        <w:t>Comment:</w:t>
      </w:r>
      <w:r w:rsidRPr="00B812C7">
        <w:rPr>
          <w:rFonts w:eastAsia="Palatino Linotype" w:cs="Times New Roman"/>
          <w:bCs/>
          <w:i/>
          <w:iCs/>
          <w:kern w:val="0"/>
          <w14:ligatures w14:val="none"/>
        </w:rPr>
        <w:t xml:space="preserve"> </w:t>
      </w:r>
      <w:r w:rsidR="00B75E16" w:rsidRPr="00B75E16">
        <w:rPr>
          <w:rFonts w:eastAsia="Palatino Linotype" w:cs="Times New Roman"/>
          <w:bCs/>
          <w:i/>
          <w:iCs/>
          <w:kern w:val="0"/>
          <w14:ligatures w14:val="none"/>
        </w:rPr>
        <w:t xml:space="preserve">HRD notes that the ongoing food and medicine shortages pose a grave threat to the dignity and survival of detainees. The lack of timely intervention not only exacerbates the suffering of prisoners but </w:t>
      </w:r>
      <w:r w:rsidR="00B75E16" w:rsidRPr="00B75E16">
        <w:rPr>
          <w:rFonts w:eastAsia="Palatino Linotype" w:cs="Times New Roman"/>
          <w:bCs/>
          <w:i/>
          <w:iCs/>
          <w:kern w:val="0"/>
          <w14:ligatures w14:val="none"/>
        </w:rPr>
        <w:lastRenderedPageBreak/>
        <w:t>also reflects a broader neglect of the justice and corrections system in the state. Immediate steps are required to resolve the outstanding payment issue with the food contractor and ensure the consistent delivery of supplies.</w:t>
      </w:r>
    </w:p>
    <w:p w14:paraId="7E256B07" w14:textId="77777777" w:rsidR="00B75E16" w:rsidRPr="00AA7F64" w:rsidRDefault="00B75E16" w:rsidP="00675DBD">
      <w:pPr>
        <w:pStyle w:val="ListParagraph"/>
        <w:rPr>
          <w:rFonts w:eastAsia="Palatino Linotype" w:cs="Times New Roman"/>
          <w:b/>
          <w:kern w:val="0"/>
          <w14:ligatures w14:val="none"/>
        </w:rPr>
      </w:pPr>
    </w:p>
    <w:p w14:paraId="68C0D623" w14:textId="5B392DC9" w:rsidR="00B83920" w:rsidRPr="00AA7F64" w:rsidRDefault="00923148" w:rsidP="00AB65D5">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Transitional Justice</w:t>
      </w:r>
    </w:p>
    <w:p w14:paraId="43B73698" w14:textId="77777777" w:rsidR="00AB65D5" w:rsidRPr="00AA7F64" w:rsidRDefault="00AB65D5" w:rsidP="00AB65D5">
      <w:pPr>
        <w:spacing w:after="0" w:line="240" w:lineRule="auto"/>
        <w:contextualSpacing/>
        <w:jc w:val="both"/>
        <w:rPr>
          <w:rFonts w:eastAsia="Palatino Linotype" w:cs="Times New Roman"/>
          <w:b/>
          <w:kern w:val="0"/>
          <w14:ligatures w14:val="none"/>
        </w:rPr>
      </w:pPr>
    </w:p>
    <w:p w14:paraId="2BE0D91F" w14:textId="6670A727" w:rsidR="00D47F0B" w:rsidRPr="00AA7F64" w:rsidRDefault="00923148" w:rsidP="002523CE">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 xml:space="preserve">Engagement and Capacity Building </w:t>
      </w:r>
    </w:p>
    <w:p w14:paraId="74AA2C66" w14:textId="77777777" w:rsidR="00123F44" w:rsidRPr="00AA7F64" w:rsidRDefault="00123F44" w:rsidP="00123F44">
      <w:pPr>
        <w:spacing w:after="0" w:line="240" w:lineRule="auto"/>
        <w:contextualSpacing/>
        <w:jc w:val="both"/>
        <w:rPr>
          <w:rFonts w:eastAsia="Palatino Linotype" w:cs="Times New Roman"/>
          <w:b/>
          <w:kern w:val="0"/>
          <w14:ligatures w14:val="none"/>
        </w:rPr>
      </w:pPr>
    </w:p>
    <w:p w14:paraId="5F23BE1A" w14:textId="77777777" w:rsidR="00923148" w:rsidRPr="00AA7F64" w:rsidRDefault="00923148" w:rsidP="00500D01">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Other Key Human Rights and Protection Concerns</w:t>
      </w:r>
      <w:bookmarkEnd w:id="1"/>
    </w:p>
    <w:p w14:paraId="037F9A7A" w14:textId="77777777" w:rsidR="009D41D8" w:rsidRPr="00AA7F64" w:rsidRDefault="009D41D8" w:rsidP="009D41D8">
      <w:pPr>
        <w:jc w:val="both"/>
        <w:rPr>
          <w:rFonts w:cs="Times New Roman"/>
        </w:rPr>
      </w:pPr>
    </w:p>
    <w:p w14:paraId="709A835E" w14:textId="77777777" w:rsidR="00CC66E3" w:rsidRPr="00AA7F64" w:rsidRDefault="00CC66E3" w:rsidP="00CC66E3">
      <w:pPr>
        <w:spacing w:after="0" w:line="240" w:lineRule="auto"/>
        <w:jc w:val="both"/>
        <w:rPr>
          <w:rFonts w:eastAsia="Palatino Linotype" w:cs="Times New Roman"/>
          <w:bCs/>
          <w:kern w:val="0"/>
          <w14:ligatures w14:val="none"/>
        </w:rPr>
      </w:pPr>
    </w:p>
    <w:sectPr w:rsidR="00CC66E3" w:rsidRPr="00AA7F64">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9DC3C" w14:textId="77777777" w:rsidR="00815C23" w:rsidRDefault="00815C23" w:rsidP="00943AAE">
      <w:pPr>
        <w:spacing w:after="0" w:line="240" w:lineRule="auto"/>
      </w:pPr>
      <w:r>
        <w:separator/>
      </w:r>
    </w:p>
  </w:endnote>
  <w:endnote w:type="continuationSeparator" w:id="0">
    <w:p w14:paraId="3FD30430" w14:textId="77777777" w:rsidR="00815C23" w:rsidRDefault="00815C23" w:rsidP="00943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57A5" w14:textId="77777777" w:rsidR="00943AAE" w:rsidRDefault="00943AAE" w:rsidP="00943AAE">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418B8CBA" w14:textId="3C8EEE3C" w:rsidR="00943AAE" w:rsidRDefault="00943AAE" w:rsidP="00943AAE">
    <w:pPr>
      <w:pStyle w:val="Footer"/>
    </w:pPr>
    <w:r w:rsidRPr="007D0996">
      <w:rPr>
        <w:rFonts w:cs="Times New Roman"/>
        <w:i/>
        <w:iCs/>
        <w:color w:val="0070C0"/>
        <w:sz w:val="20"/>
        <w:szCs w:val="20"/>
      </w:rPr>
      <w:t>202</w:t>
    </w:r>
    <w:r>
      <w:rPr>
        <w:rFonts w:cs="Times New Roman"/>
        <w:i/>
        <w:iCs/>
        <w:color w:val="0070C0"/>
        <w:sz w:val="20"/>
        <w:szCs w:val="20"/>
      </w:rPr>
      <w:t>50</w:t>
    </w:r>
    <w:r w:rsidR="00FE1C74">
      <w:rPr>
        <w:rFonts w:cs="Times New Roman"/>
        <w:i/>
        <w:iCs/>
        <w:color w:val="0070C0"/>
        <w:sz w:val="20"/>
        <w:szCs w:val="20"/>
      </w:rPr>
      <w:t>9</w:t>
    </w:r>
    <w:r w:rsidR="00526368">
      <w:rPr>
        <w:rFonts w:cs="Times New Roman"/>
        <w:i/>
        <w:iCs/>
        <w:color w:val="0070C0"/>
        <w:sz w:val="20"/>
        <w:szCs w:val="20"/>
      </w:rPr>
      <w:t>1</w:t>
    </w:r>
    <w:r w:rsidR="00F7089E">
      <w:rPr>
        <w:rFonts w:cs="Times New Roman"/>
        <w:i/>
        <w:iCs/>
        <w:color w:val="0070C0"/>
        <w:sz w:val="20"/>
        <w:szCs w:val="20"/>
      </w:rPr>
      <w:t>1</w:t>
    </w:r>
    <w:r w:rsidRPr="007D0996">
      <w:rPr>
        <w:rFonts w:cs="Times New Roman"/>
        <w:i/>
        <w:iCs/>
        <w:color w:val="0070C0"/>
        <w:sz w:val="20"/>
        <w:szCs w:val="20"/>
      </w:rPr>
      <w:t xml:space="preserve"> 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843D4" w14:textId="77777777" w:rsidR="00815C23" w:rsidRDefault="00815C23" w:rsidP="00943AAE">
      <w:pPr>
        <w:spacing w:after="0" w:line="240" w:lineRule="auto"/>
      </w:pPr>
      <w:r>
        <w:separator/>
      </w:r>
    </w:p>
  </w:footnote>
  <w:footnote w:type="continuationSeparator" w:id="0">
    <w:p w14:paraId="467225BA" w14:textId="77777777" w:rsidR="00815C23" w:rsidRDefault="00815C23" w:rsidP="00943A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3CB4"/>
    <w:multiLevelType w:val="hybridMultilevel"/>
    <w:tmpl w:val="3FC6F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57035"/>
    <w:multiLevelType w:val="hybridMultilevel"/>
    <w:tmpl w:val="EF30920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03B97EE4"/>
    <w:multiLevelType w:val="hybridMultilevel"/>
    <w:tmpl w:val="7B781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D04BB9"/>
    <w:multiLevelType w:val="hybridMultilevel"/>
    <w:tmpl w:val="00F4EA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AD431F"/>
    <w:multiLevelType w:val="hybridMultilevel"/>
    <w:tmpl w:val="58648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00538C"/>
    <w:multiLevelType w:val="hybridMultilevel"/>
    <w:tmpl w:val="CD585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7B4320"/>
    <w:multiLevelType w:val="multilevel"/>
    <w:tmpl w:val="F0126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C01751"/>
    <w:multiLevelType w:val="hybridMultilevel"/>
    <w:tmpl w:val="77CA18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9E52899"/>
    <w:multiLevelType w:val="hybridMultilevel"/>
    <w:tmpl w:val="6A908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335877"/>
    <w:multiLevelType w:val="hybridMultilevel"/>
    <w:tmpl w:val="A9DE5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EE207F"/>
    <w:multiLevelType w:val="hybridMultilevel"/>
    <w:tmpl w:val="C908B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0060F3"/>
    <w:multiLevelType w:val="hybridMultilevel"/>
    <w:tmpl w:val="FFA4D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947C09"/>
    <w:multiLevelType w:val="hybridMultilevel"/>
    <w:tmpl w:val="2D36E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AE532D"/>
    <w:multiLevelType w:val="hybridMultilevel"/>
    <w:tmpl w:val="67303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513BCB"/>
    <w:multiLevelType w:val="hybridMultilevel"/>
    <w:tmpl w:val="2E68D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1D154E3"/>
    <w:multiLevelType w:val="hybridMultilevel"/>
    <w:tmpl w:val="97DEA7F2"/>
    <w:lvl w:ilvl="0" w:tplc="3206618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BD3E93"/>
    <w:multiLevelType w:val="hybridMultilevel"/>
    <w:tmpl w:val="87CE4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6E66382"/>
    <w:multiLevelType w:val="hybridMultilevel"/>
    <w:tmpl w:val="579428B0"/>
    <w:lvl w:ilvl="0" w:tplc="04090001">
      <w:start w:val="1"/>
      <w:numFmt w:val="bullet"/>
      <w:lvlText w:val=""/>
      <w:lvlJc w:val="left"/>
      <w:pPr>
        <w:ind w:left="5760" w:hanging="360"/>
      </w:pPr>
      <w:rPr>
        <w:rFonts w:ascii="Symbol" w:hAnsi="Symbol" w:hint="default"/>
      </w:rPr>
    </w:lvl>
    <w:lvl w:ilvl="1" w:tplc="04090003" w:tentative="1">
      <w:start w:val="1"/>
      <w:numFmt w:val="bullet"/>
      <w:lvlText w:val="o"/>
      <w:lvlJc w:val="left"/>
      <w:pPr>
        <w:ind w:left="6480" w:hanging="360"/>
      </w:pPr>
      <w:rPr>
        <w:rFonts w:ascii="Courier New" w:hAnsi="Courier New" w:cs="Courier New" w:hint="default"/>
      </w:rPr>
    </w:lvl>
    <w:lvl w:ilvl="2" w:tplc="04090005" w:tentative="1">
      <w:start w:val="1"/>
      <w:numFmt w:val="bullet"/>
      <w:lvlText w:val=""/>
      <w:lvlJc w:val="left"/>
      <w:pPr>
        <w:ind w:left="7200" w:hanging="360"/>
      </w:pPr>
      <w:rPr>
        <w:rFonts w:ascii="Wingdings" w:hAnsi="Wingdings" w:hint="default"/>
      </w:rPr>
    </w:lvl>
    <w:lvl w:ilvl="3" w:tplc="04090001" w:tentative="1">
      <w:start w:val="1"/>
      <w:numFmt w:val="bullet"/>
      <w:lvlText w:val=""/>
      <w:lvlJc w:val="left"/>
      <w:pPr>
        <w:ind w:left="7920" w:hanging="360"/>
      </w:pPr>
      <w:rPr>
        <w:rFonts w:ascii="Symbol" w:hAnsi="Symbol" w:hint="default"/>
      </w:rPr>
    </w:lvl>
    <w:lvl w:ilvl="4" w:tplc="04090003" w:tentative="1">
      <w:start w:val="1"/>
      <w:numFmt w:val="bullet"/>
      <w:lvlText w:val="o"/>
      <w:lvlJc w:val="left"/>
      <w:pPr>
        <w:ind w:left="8640" w:hanging="360"/>
      </w:pPr>
      <w:rPr>
        <w:rFonts w:ascii="Courier New" w:hAnsi="Courier New" w:cs="Courier New" w:hint="default"/>
      </w:rPr>
    </w:lvl>
    <w:lvl w:ilvl="5" w:tplc="04090005" w:tentative="1">
      <w:start w:val="1"/>
      <w:numFmt w:val="bullet"/>
      <w:lvlText w:val=""/>
      <w:lvlJc w:val="left"/>
      <w:pPr>
        <w:ind w:left="9360" w:hanging="360"/>
      </w:pPr>
      <w:rPr>
        <w:rFonts w:ascii="Wingdings" w:hAnsi="Wingdings" w:hint="default"/>
      </w:rPr>
    </w:lvl>
    <w:lvl w:ilvl="6" w:tplc="04090001" w:tentative="1">
      <w:start w:val="1"/>
      <w:numFmt w:val="bullet"/>
      <w:lvlText w:val=""/>
      <w:lvlJc w:val="left"/>
      <w:pPr>
        <w:ind w:left="10080" w:hanging="360"/>
      </w:pPr>
      <w:rPr>
        <w:rFonts w:ascii="Symbol" w:hAnsi="Symbol" w:hint="default"/>
      </w:rPr>
    </w:lvl>
    <w:lvl w:ilvl="7" w:tplc="04090003" w:tentative="1">
      <w:start w:val="1"/>
      <w:numFmt w:val="bullet"/>
      <w:lvlText w:val="o"/>
      <w:lvlJc w:val="left"/>
      <w:pPr>
        <w:ind w:left="10800" w:hanging="360"/>
      </w:pPr>
      <w:rPr>
        <w:rFonts w:ascii="Courier New" w:hAnsi="Courier New" w:cs="Courier New" w:hint="default"/>
      </w:rPr>
    </w:lvl>
    <w:lvl w:ilvl="8" w:tplc="04090005" w:tentative="1">
      <w:start w:val="1"/>
      <w:numFmt w:val="bullet"/>
      <w:lvlText w:val=""/>
      <w:lvlJc w:val="left"/>
      <w:pPr>
        <w:ind w:left="11520" w:hanging="360"/>
      </w:pPr>
      <w:rPr>
        <w:rFonts w:ascii="Wingdings" w:hAnsi="Wingdings" w:hint="default"/>
      </w:rPr>
    </w:lvl>
  </w:abstractNum>
  <w:abstractNum w:abstractNumId="19" w15:restartNumberingAfterBreak="0">
    <w:nsid w:val="3B9D2A66"/>
    <w:multiLevelType w:val="hybridMultilevel"/>
    <w:tmpl w:val="76865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695BA6"/>
    <w:multiLevelType w:val="hybridMultilevel"/>
    <w:tmpl w:val="B810C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D2B566C"/>
    <w:multiLevelType w:val="hybridMultilevel"/>
    <w:tmpl w:val="BC023ADE"/>
    <w:lvl w:ilvl="0" w:tplc="DF58BED6">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FA3F45"/>
    <w:multiLevelType w:val="hybridMultilevel"/>
    <w:tmpl w:val="09D21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6F1D91"/>
    <w:multiLevelType w:val="hybridMultilevel"/>
    <w:tmpl w:val="1BB43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9E7B74"/>
    <w:multiLevelType w:val="hybridMultilevel"/>
    <w:tmpl w:val="C6868D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480C3414"/>
    <w:multiLevelType w:val="hybridMultilevel"/>
    <w:tmpl w:val="CA86043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6" w15:restartNumberingAfterBreak="0">
    <w:nsid w:val="4894240A"/>
    <w:multiLevelType w:val="hybridMultilevel"/>
    <w:tmpl w:val="AF500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817B00"/>
    <w:multiLevelType w:val="multilevel"/>
    <w:tmpl w:val="1118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2A351C"/>
    <w:multiLevelType w:val="hybridMultilevel"/>
    <w:tmpl w:val="7EBC5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DB1C83"/>
    <w:multiLevelType w:val="hybridMultilevel"/>
    <w:tmpl w:val="FA064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6E0170"/>
    <w:multiLevelType w:val="hybridMultilevel"/>
    <w:tmpl w:val="5908E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2515D8"/>
    <w:multiLevelType w:val="hybridMultilevel"/>
    <w:tmpl w:val="7B76D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940741"/>
    <w:multiLevelType w:val="multilevel"/>
    <w:tmpl w:val="14EE3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CD1770"/>
    <w:multiLevelType w:val="hybridMultilevel"/>
    <w:tmpl w:val="BB788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5F6CAD"/>
    <w:multiLevelType w:val="hybridMultilevel"/>
    <w:tmpl w:val="F74CC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333703"/>
    <w:multiLevelType w:val="hybridMultilevel"/>
    <w:tmpl w:val="36FA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5E013F1"/>
    <w:multiLevelType w:val="hybridMultilevel"/>
    <w:tmpl w:val="74845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6DA0F77"/>
    <w:multiLevelType w:val="hybridMultilevel"/>
    <w:tmpl w:val="D750C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ADA0D0B"/>
    <w:multiLevelType w:val="hybridMultilevel"/>
    <w:tmpl w:val="527E02E8"/>
    <w:lvl w:ilvl="0" w:tplc="651C5CB8">
      <w:numFmt w:val="bullet"/>
      <w:lvlText w:val=""/>
      <w:lvlJc w:val="left"/>
      <w:pPr>
        <w:ind w:left="360" w:hanging="360"/>
      </w:pPr>
      <w:rPr>
        <w:rFonts w:ascii="Symbol" w:eastAsia="Aptos" w:hAnsi="Symbol"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0" w15:restartNumberingAfterBreak="0">
    <w:nsid w:val="6ADF3B47"/>
    <w:multiLevelType w:val="hybridMultilevel"/>
    <w:tmpl w:val="323215CC"/>
    <w:lvl w:ilvl="0" w:tplc="C9321580">
      <w:numFmt w:val="bullet"/>
      <w:lvlText w:val=""/>
      <w:lvlJc w:val="left"/>
      <w:pPr>
        <w:ind w:left="720" w:hanging="360"/>
      </w:pPr>
      <w:rPr>
        <w:rFonts w:ascii="Symbol" w:eastAsiaTheme="minorHAns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F722D42"/>
    <w:multiLevelType w:val="multilevel"/>
    <w:tmpl w:val="15747E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709B48F9"/>
    <w:multiLevelType w:val="hybridMultilevel"/>
    <w:tmpl w:val="9CBC4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2600F9B"/>
    <w:multiLevelType w:val="hybridMultilevel"/>
    <w:tmpl w:val="CFEE9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32D493E"/>
    <w:multiLevelType w:val="hybridMultilevel"/>
    <w:tmpl w:val="047EAD60"/>
    <w:lvl w:ilvl="0" w:tplc="898C272A">
      <w:start w:val="2"/>
      <w:numFmt w:val="bullet"/>
      <w:lvlText w:val=""/>
      <w:lvlJc w:val="left"/>
      <w:pPr>
        <w:ind w:left="360" w:hanging="360"/>
      </w:pPr>
      <w:rPr>
        <w:rFonts w:ascii="Symbol" w:eastAsiaTheme="minorHAnsi" w:hAnsi="Symbol" w:cs="Times New Roman"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3CF2E89"/>
    <w:multiLevelType w:val="hybridMultilevel"/>
    <w:tmpl w:val="C800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7670F29"/>
    <w:multiLevelType w:val="hybridMultilevel"/>
    <w:tmpl w:val="FBBCE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A8F1A6A"/>
    <w:multiLevelType w:val="hybridMultilevel"/>
    <w:tmpl w:val="83E43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B960D00"/>
    <w:multiLevelType w:val="hybridMultilevel"/>
    <w:tmpl w:val="5FA008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144493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4426691">
    <w:abstractNumId w:val="15"/>
  </w:num>
  <w:num w:numId="3" w16cid:durableId="1413237245">
    <w:abstractNumId w:val="13"/>
  </w:num>
  <w:num w:numId="4" w16cid:durableId="1969621419">
    <w:abstractNumId w:val="2"/>
  </w:num>
  <w:num w:numId="5" w16cid:durableId="1784030733">
    <w:abstractNumId w:val="39"/>
  </w:num>
  <w:num w:numId="6" w16cid:durableId="1407654477">
    <w:abstractNumId w:val="44"/>
  </w:num>
  <w:num w:numId="7" w16cid:durableId="1820266861">
    <w:abstractNumId w:val="17"/>
  </w:num>
  <w:num w:numId="8" w16cid:durableId="1677418867">
    <w:abstractNumId w:val="22"/>
  </w:num>
  <w:num w:numId="9" w16cid:durableId="1682782383">
    <w:abstractNumId w:val="30"/>
  </w:num>
  <w:num w:numId="10" w16cid:durableId="1290626296">
    <w:abstractNumId w:val="23"/>
  </w:num>
  <w:num w:numId="11" w16cid:durableId="1238784319">
    <w:abstractNumId w:val="3"/>
  </w:num>
  <w:num w:numId="12" w16cid:durableId="1811553050">
    <w:abstractNumId w:val="42"/>
  </w:num>
  <w:num w:numId="13" w16cid:durableId="138813919">
    <w:abstractNumId w:val="9"/>
  </w:num>
  <w:num w:numId="14" w16cid:durableId="861820078">
    <w:abstractNumId w:val="21"/>
  </w:num>
  <w:num w:numId="15" w16cid:durableId="450324340">
    <w:abstractNumId w:val="11"/>
  </w:num>
  <w:num w:numId="16" w16cid:durableId="222983775">
    <w:abstractNumId w:val="32"/>
  </w:num>
  <w:num w:numId="17" w16cid:durableId="2034764355">
    <w:abstractNumId w:val="35"/>
  </w:num>
  <w:num w:numId="18" w16cid:durableId="939069266">
    <w:abstractNumId w:val="31"/>
  </w:num>
  <w:num w:numId="19" w16cid:durableId="1218471687">
    <w:abstractNumId w:val="1"/>
  </w:num>
  <w:num w:numId="20" w16cid:durableId="865606947">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86958803">
    <w:abstractNumId w:val="6"/>
  </w:num>
  <w:num w:numId="22" w16cid:durableId="1241989116">
    <w:abstractNumId w:val="43"/>
  </w:num>
  <w:num w:numId="23" w16cid:durableId="213976701">
    <w:abstractNumId w:val="4"/>
  </w:num>
  <w:num w:numId="24" w16cid:durableId="331758064">
    <w:abstractNumId w:val="38"/>
  </w:num>
  <w:num w:numId="25" w16cid:durableId="39090078">
    <w:abstractNumId w:val="25"/>
  </w:num>
  <w:num w:numId="26" w16cid:durableId="821891102">
    <w:abstractNumId w:val="0"/>
  </w:num>
  <w:num w:numId="27" w16cid:durableId="2042440957">
    <w:abstractNumId w:val="16"/>
  </w:num>
  <w:num w:numId="28" w16cid:durableId="174076970">
    <w:abstractNumId w:val="48"/>
  </w:num>
  <w:num w:numId="29" w16cid:durableId="546375306">
    <w:abstractNumId w:val="7"/>
  </w:num>
  <w:num w:numId="30" w16cid:durableId="1227106650">
    <w:abstractNumId w:val="10"/>
  </w:num>
  <w:num w:numId="31" w16cid:durableId="1303847417">
    <w:abstractNumId w:val="45"/>
  </w:num>
  <w:num w:numId="32" w16cid:durableId="1334917539">
    <w:abstractNumId w:val="36"/>
  </w:num>
  <w:num w:numId="33" w16cid:durableId="642270310">
    <w:abstractNumId w:val="19"/>
  </w:num>
  <w:num w:numId="34" w16cid:durableId="414477136">
    <w:abstractNumId w:val="18"/>
  </w:num>
  <w:num w:numId="35" w16cid:durableId="908462779">
    <w:abstractNumId w:val="37"/>
  </w:num>
  <w:num w:numId="36" w16cid:durableId="1441140233">
    <w:abstractNumId w:val="14"/>
  </w:num>
  <w:num w:numId="37" w16cid:durableId="1545944580">
    <w:abstractNumId w:val="29"/>
  </w:num>
  <w:num w:numId="38" w16cid:durableId="788547262">
    <w:abstractNumId w:val="20"/>
  </w:num>
  <w:num w:numId="39" w16cid:durableId="1312979512">
    <w:abstractNumId w:val="5"/>
  </w:num>
  <w:num w:numId="40" w16cid:durableId="628434563">
    <w:abstractNumId w:val="8"/>
  </w:num>
  <w:num w:numId="41" w16cid:durableId="1795441459">
    <w:abstractNumId w:val="26"/>
  </w:num>
  <w:num w:numId="42" w16cid:durableId="1186484208">
    <w:abstractNumId w:val="47"/>
  </w:num>
  <w:num w:numId="43" w16cid:durableId="2010060235">
    <w:abstractNumId w:val="28"/>
  </w:num>
  <w:num w:numId="44" w16cid:durableId="1251239320">
    <w:abstractNumId w:val="33"/>
  </w:num>
  <w:num w:numId="45" w16cid:durableId="467285077">
    <w:abstractNumId w:val="48"/>
  </w:num>
  <w:num w:numId="46" w16cid:durableId="448546235">
    <w:abstractNumId w:val="27"/>
  </w:num>
  <w:num w:numId="47" w16cid:durableId="427654321">
    <w:abstractNumId w:val="34"/>
  </w:num>
  <w:num w:numId="48" w16cid:durableId="2033604677">
    <w:abstractNumId w:val="5"/>
  </w:num>
  <w:num w:numId="49" w16cid:durableId="174225635">
    <w:abstractNumId w:val="46"/>
  </w:num>
  <w:num w:numId="50" w16cid:durableId="1008755240">
    <w:abstractNumId w:val="24"/>
  </w:num>
  <w:num w:numId="51" w16cid:durableId="1673141824">
    <w:abstractNumId w:val="12"/>
  </w:num>
  <w:num w:numId="52" w16cid:durableId="743572105">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EC"/>
    <w:rsid w:val="000000EE"/>
    <w:rsid w:val="00010BA9"/>
    <w:rsid w:val="00014E1B"/>
    <w:rsid w:val="00016D20"/>
    <w:rsid w:val="00027DC8"/>
    <w:rsid w:val="000412D2"/>
    <w:rsid w:val="00043FA7"/>
    <w:rsid w:val="00050B49"/>
    <w:rsid w:val="000659FE"/>
    <w:rsid w:val="0007656E"/>
    <w:rsid w:val="00076704"/>
    <w:rsid w:val="00080CD8"/>
    <w:rsid w:val="00082780"/>
    <w:rsid w:val="0009052F"/>
    <w:rsid w:val="00090F7E"/>
    <w:rsid w:val="000910FD"/>
    <w:rsid w:val="000A5B06"/>
    <w:rsid w:val="000B0846"/>
    <w:rsid w:val="000B3D13"/>
    <w:rsid w:val="000B4142"/>
    <w:rsid w:val="000D675B"/>
    <w:rsid w:val="000F553B"/>
    <w:rsid w:val="001046A0"/>
    <w:rsid w:val="00112D99"/>
    <w:rsid w:val="00123F44"/>
    <w:rsid w:val="0013227E"/>
    <w:rsid w:val="00134449"/>
    <w:rsid w:val="001344ED"/>
    <w:rsid w:val="0014029F"/>
    <w:rsid w:val="00142329"/>
    <w:rsid w:val="00143360"/>
    <w:rsid w:val="00145BC6"/>
    <w:rsid w:val="00146666"/>
    <w:rsid w:val="001506AF"/>
    <w:rsid w:val="00152156"/>
    <w:rsid w:val="00154969"/>
    <w:rsid w:val="00185F99"/>
    <w:rsid w:val="001962E0"/>
    <w:rsid w:val="001A3179"/>
    <w:rsid w:val="001B0756"/>
    <w:rsid w:val="001B1BA3"/>
    <w:rsid w:val="001C1F39"/>
    <w:rsid w:val="001C2435"/>
    <w:rsid w:val="001C3F19"/>
    <w:rsid w:val="001D0885"/>
    <w:rsid w:val="001F387D"/>
    <w:rsid w:val="001F783A"/>
    <w:rsid w:val="00201F6F"/>
    <w:rsid w:val="002047D1"/>
    <w:rsid w:val="00211A26"/>
    <w:rsid w:val="00214BA5"/>
    <w:rsid w:val="00222F34"/>
    <w:rsid w:val="00223FDC"/>
    <w:rsid w:val="002258CC"/>
    <w:rsid w:val="0023645C"/>
    <w:rsid w:val="002523CE"/>
    <w:rsid w:val="00260B2A"/>
    <w:rsid w:val="00264828"/>
    <w:rsid w:val="002674A8"/>
    <w:rsid w:val="00282B72"/>
    <w:rsid w:val="002836D3"/>
    <w:rsid w:val="00285CF0"/>
    <w:rsid w:val="002900E3"/>
    <w:rsid w:val="00296A3A"/>
    <w:rsid w:val="002A2113"/>
    <w:rsid w:val="002B2C3B"/>
    <w:rsid w:val="002B57C5"/>
    <w:rsid w:val="002C4F19"/>
    <w:rsid w:val="002D4EF3"/>
    <w:rsid w:val="002D54E0"/>
    <w:rsid w:val="002F61F1"/>
    <w:rsid w:val="00306CBA"/>
    <w:rsid w:val="003131EF"/>
    <w:rsid w:val="00325A6E"/>
    <w:rsid w:val="00336ECF"/>
    <w:rsid w:val="00347D48"/>
    <w:rsid w:val="003572D9"/>
    <w:rsid w:val="0036384B"/>
    <w:rsid w:val="00366175"/>
    <w:rsid w:val="00372F4A"/>
    <w:rsid w:val="00374724"/>
    <w:rsid w:val="00380CBC"/>
    <w:rsid w:val="00395CED"/>
    <w:rsid w:val="00395EE9"/>
    <w:rsid w:val="003A1CFB"/>
    <w:rsid w:val="003C386B"/>
    <w:rsid w:val="003D36B6"/>
    <w:rsid w:val="003D41D5"/>
    <w:rsid w:val="003D45FE"/>
    <w:rsid w:val="003D5CE5"/>
    <w:rsid w:val="003E2087"/>
    <w:rsid w:val="003F70A9"/>
    <w:rsid w:val="00402C45"/>
    <w:rsid w:val="004200DF"/>
    <w:rsid w:val="00421A74"/>
    <w:rsid w:val="004253FA"/>
    <w:rsid w:val="004277C1"/>
    <w:rsid w:val="0043022A"/>
    <w:rsid w:val="004311A4"/>
    <w:rsid w:val="00445FC5"/>
    <w:rsid w:val="00445FFD"/>
    <w:rsid w:val="00450D4A"/>
    <w:rsid w:val="00455826"/>
    <w:rsid w:val="00456CC2"/>
    <w:rsid w:val="004614BE"/>
    <w:rsid w:val="00464F64"/>
    <w:rsid w:val="00466C6F"/>
    <w:rsid w:val="00475730"/>
    <w:rsid w:val="00493D5C"/>
    <w:rsid w:val="00494D37"/>
    <w:rsid w:val="004A044E"/>
    <w:rsid w:val="004B1EE8"/>
    <w:rsid w:val="004C1896"/>
    <w:rsid w:val="004C4C96"/>
    <w:rsid w:val="004C595B"/>
    <w:rsid w:val="004C747B"/>
    <w:rsid w:val="004C7591"/>
    <w:rsid w:val="004D053B"/>
    <w:rsid w:val="004D06E7"/>
    <w:rsid w:val="004D2D54"/>
    <w:rsid w:val="004E35CC"/>
    <w:rsid w:val="004E464E"/>
    <w:rsid w:val="004F517E"/>
    <w:rsid w:val="004F62D2"/>
    <w:rsid w:val="00500D01"/>
    <w:rsid w:val="00502D2B"/>
    <w:rsid w:val="0052371C"/>
    <w:rsid w:val="00523ABC"/>
    <w:rsid w:val="00525A01"/>
    <w:rsid w:val="00526368"/>
    <w:rsid w:val="00536C2E"/>
    <w:rsid w:val="00557741"/>
    <w:rsid w:val="00562AF7"/>
    <w:rsid w:val="00577F27"/>
    <w:rsid w:val="00582FB0"/>
    <w:rsid w:val="005A0874"/>
    <w:rsid w:val="005A0DA8"/>
    <w:rsid w:val="005A5E59"/>
    <w:rsid w:val="005A782A"/>
    <w:rsid w:val="005B09FF"/>
    <w:rsid w:val="005B3FD9"/>
    <w:rsid w:val="005B5B61"/>
    <w:rsid w:val="005B6B63"/>
    <w:rsid w:val="005C11F3"/>
    <w:rsid w:val="005D0691"/>
    <w:rsid w:val="005D722C"/>
    <w:rsid w:val="005E0C09"/>
    <w:rsid w:val="005E6E62"/>
    <w:rsid w:val="005E7B35"/>
    <w:rsid w:val="005F5621"/>
    <w:rsid w:val="005F7112"/>
    <w:rsid w:val="00600E05"/>
    <w:rsid w:val="00603627"/>
    <w:rsid w:val="00606F9A"/>
    <w:rsid w:val="00615B69"/>
    <w:rsid w:val="00625E84"/>
    <w:rsid w:val="00625FDB"/>
    <w:rsid w:val="00626A30"/>
    <w:rsid w:val="006453EC"/>
    <w:rsid w:val="00646C1A"/>
    <w:rsid w:val="00657A5A"/>
    <w:rsid w:val="00675DBD"/>
    <w:rsid w:val="00691F1A"/>
    <w:rsid w:val="00695E78"/>
    <w:rsid w:val="00697D38"/>
    <w:rsid w:val="006A13D8"/>
    <w:rsid w:val="006B21CD"/>
    <w:rsid w:val="006B37B1"/>
    <w:rsid w:val="006B6CC8"/>
    <w:rsid w:val="006C14DA"/>
    <w:rsid w:val="006C30EF"/>
    <w:rsid w:val="006C3E29"/>
    <w:rsid w:val="006C5C6D"/>
    <w:rsid w:val="006D19A5"/>
    <w:rsid w:val="006E38A7"/>
    <w:rsid w:val="006E3BE7"/>
    <w:rsid w:val="006E43FF"/>
    <w:rsid w:val="006F6238"/>
    <w:rsid w:val="0070140E"/>
    <w:rsid w:val="007024FD"/>
    <w:rsid w:val="00703975"/>
    <w:rsid w:val="007128FC"/>
    <w:rsid w:val="00720954"/>
    <w:rsid w:val="00724E89"/>
    <w:rsid w:val="007349CF"/>
    <w:rsid w:val="0073730C"/>
    <w:rsid w:val="00747E77"/>
    <w:rsid w:val="00750E26"/>
    <w:rsid w:val="007633D5"/>
    <w:rsid w:val="00764BB8"/>
    <w:rsid w:val="00767B74"/>
    <w:rsid w:val="007766C7"/>
    <w:rsid w:val="0078744E"/>
    <w:rsid w:val="0079116A"/>
    <w:rsid w:val="007A38DC"/>
    <w:rsid w:val="007B49A6"/>
    <w:rsid w:val="007B60D7"/>
    <w:rsid w:val="007C10AB"/>
    <w:rsid w:val="007D58A9"/>
    <w:rsid w:val="007D5F16"/>
    <w:rsid w:val="007E4390"/>
    <w:rsid w:val="007F370A"/>
    <w:rsid w:val="008049B6"/>
    <w:rsid w:val="008150A2"/>
    <w:rsid w:val="00815C23"/>
    <w:rsid w:val="00827231"/>
    <w:rsid w:val="00830C62"/>
    <w:rsid w:val="008330E1"/>
    <w:rsid w:val="00833816"/>
    <w:rsid w:val="00837907"/>
    <w:rsid w:val="00851E4C"/>
    <w:rsid w:val="00872B1C"/>
    <w:rsid w:val="00876854"/>
    <w:rsid w:val="008800B0"/>
    <w:rsid w:val="008826D8"/>
    <w:rsid w:val="008A3455"/>
    <w:rsid w:val="008B1516"/>
    <w:rsid w:val="008B1748"/>
    <w:rsid w:val="008C1DE0"/>
    <w:rsid w:val="008D1EE0"/>
    <w:rsid w:val="008E0E53"/>
    <w:rsid w:val="008E36B3"/>
    <w:rsid w:val="008F0F78"/>
    <w:rsid w:val="00905F37"/>
    <w:rsid w:val="00906EEC"/>
    <w:rsid w:val="00911C53"/>
    <w:rsid w:val="00913D6E"/>
    <w:rsid w:val="00923148"/>
    <w:rsid w:val="009257A4"/>
    <w:rsid w:val="00932044"/>
    <w:rsid w:val="00933AD0"/>
    <w:rsid w:val="00934090"/>
    <w:rsid w:val="00937985"/>
    <w:rsid w:val="00943AAE"/>
    <w:rsid w:val="00943D59"/>
    <w:rsid w:val="0094717F"/>
    <w:rsid w:val="00954A8A"/>
    <w:rsid w:val="009567F0"/>
    <w:rsid w:val="00973432"/>
    <w:rsid w:val="00973B1E"/>
    <w:rsid w:val="00986646"/>
    <w:rsid w:val="009A09BD"/>
    <w:rsid w:val="009B2454"/>
    <w:rsid w:val="009B5F9C"/>
    <w:rsid w:val="009C140F"/>
    <w:rsid w:val="009C7C4A"/>
    <w:rsid w:val="009D41D8"/>
    <w:rsid w:val="009D7C0D"/>
    <w:rsid w:val="009D7F65"/>
    <w:rsid w:val="009E6A77"/>
    <w:rsid w:val="009E7C72"/>
    <w:rsid w:val="00A127F4"/>
    <w:rsid w:val="00A35B91"/>
    <w:rsid w:val="00A37529"/>
    <w:rsid w:val="00A41E09"/>
    <w:rsid w:val="00A43115"/>
    <w:rsid w:val="00A45323"/>
    <w:rsid w:val="00A45EBF"/>
    <w:rsid w:val="00A47B94"/>
    <w:rsid w:val="00A55801"/>
    <w:rsid w:val="00A55CE9"/>
    <w:rsid w:val="00A62259"/>
    <w:rsid w:val="00A642CC"/>
    <w:rsid w:val="00A72C87"/>
    <w:rsid w:val="00A73EAA"/>
    <w:rsid w:val="00A75BDA"/>
    <w:rsid w:val="00A8223A"/>
    <w:rsid w:val="00A90176"/>
    <w:rsid w:val="00A91AB4"/>
    <w:rsid w:val="00AA3CAE"/>
    <w:rsid w:val="00AA755D"/>
    <w:rsid w:val="00AA7BBC"/>
    <w:rsid w:val="00AA7F64"/>
    <w:rsid w:val="00AB033D"/>
    <w:rsid w:val="00AB600C"/>
    <w:rsid w:val="00AB65D5"/>
    <w:rsid w:val="00AE17E5"/>
    <w:rsid w:val="00AE1BC8"/>
    <w:rsid w:val="00B03256"/>
    <w:rsid w:val="00B077C6"/>
    <w:rsid w:val="00B272C5"/>
    <w:rsid w:val="00B43CAD"/>
    <w:rsid w:val="00B55F4E"/>
    <w:rsid w:val="00B56B11"/>
    <w:rsid w:val="00B73290"/>
    <w:rsid w:val="00B74370"/>
    <w:rsid w:val="00B74F29"/>
    <w:rsid w:val="00B75E16"/>
    <w:rsid w:val="00B812C7"/>
    <w:rsid w:val="00B82DF7"/>
    <w:rsid w:val="00B83920"/>
    <w:rsid w:val="00B84681"/>
    <w:rsid w:val="00B92CCD"/>
    <w:rsid w:val="00B977EA"/>
    <w:rsid w:val="00BA3F5C"/>
    <w:rsid w:val="00BC5904"/>
    <w:rsid w:val="00BD0E57"/>
    <w:rsid w:val="00BF4406"/>
    <w:rsid w:val="00BF7D8C"/>
    <w:rsid w:val="00C22EC1"/>
    <w:rsid w:val="00C375D8"/>
    <w:rsid w:val="00C4053B"/>
    <w:rsid w:val="00C568E1"/>
    <w:rsid w:val="00C63DE2"/>
    <w:rsid w:val="00C6607F"/>
    <w:rsid w:val="00C81406"/>
    <w:rsid w:val="00C939D4"/>
    <w:rsid w:val="00CA1701"/>
    <w:rsid w:val="00CC3B56"/>
    <w:rsid w:val="00CC66E3"/>
    <w:rsid w:val="00CD56CB"/>
    <w:rsid w:val="00CE0B5E"/>
    <w:rsid w:val="00CF1C9E"/>
    <w:rsid w:val="00CF6C47"/>
    <w:rsid w:val="00D05DC0"/>
    <w:rsid w:val="00D074B3"/>
    <w:rsid w:val="00D3000B"/>
    <w:rsid w:val="00D42EEA"/>
    <w:rsid w:val="00D44348"/>
    <w:rsid w:val="00D46E84"/>
    <w:rsid w:val="00D47F0B"/>
    <w:rsid w:val="00D61EE4"/>
    <w:rsid w:val="00D85299"/>
    <w:rsid w:val="00D86E2A"/>
    <w:rsid w:val="00D92ECC"/>
    <w:rsid w:val="00DB10C6"/>
    <w:rsid w:val="00DB1294"/>
    <w:rsid w:val="00DC3890"/>
    <w:rsid w:val="00DC6A5E"/>
    <w:rsid w:val="00DE5913"/>
    <w:rsid w:val="00DF1C1D"/>
    <w:rsid w:val="00E00182"/>
    <w:rsid w:val="00E107A7"/>
    <w:rsid w:val="00E1504D"/>
    <w:rsid w:val="00E21BDD"/>
    <w:rsid w:val="00E36ECE"/>
    <w:rsid w:val="00E42EF8"/>
    <w:rsid w:val="00E45C5C"/>
    <w:rsid w:val="00E607E6"/>
    <w:rsid w:val="00E80660"/>
    <w:rsid w:val="00E834C5"/>
    <w:rsid w:val="00E8791D"/>
    <w:rsid w:val="00EA0149"/>
    <w:rsid w:val="00EA5F2F"/>
    <w:rsid w:val="00EC0178"/>
    <w:rsid w:val="00EC2913"/>
    <w:rsid w:val="00EC3BEB"/>
    <w:rsid w:val="00EC44F6"/>
    <w:rsid w:val="00ED60C3"/>
    <w:rsid w:val="00EE4439"/>
    <w:rsid w:val="00EE664C"/>
    <w:rsid w:val="00F03B84"/>
    <w:rsid w:val="00F24AFE"/>
    <w:rsid w:val="00F300F3"/>
    <w:rsid w:val="00F3286C"/>
    <w:rsid w:val="00F34AA5"/>
    <w:rsid w:val="00F44360"/>
    <w:rsid w:val="00F547AC"/>
    <w:rsid w:val="00F55E15"/>
    <w:rsid w:val="00F60C93"/>
    <w:rsid w:val="00F65881"/>
    <w:rsid w:val="00F66393"/>
    <w:rsid w:val="00F7003B"/>
    <w:rsid w:val="00F7089E"/>
    <w:rsid w:val="00F74F05"/>
    <w:rsid w:val="00F81C0D"/>
    <w:rsid w:val="00F864B8"/>
    <w:rsid w:val="00F868BD"/>
    <w:rsid w:val="00FA4EC9"/>
    <w:rsid w:val="00FB316A"/>
    <w:rsid w:val="00FB7F31"/>
    <w:rsid w:val="00FC169B"/>
    <w:rsid w:val="00FD77FA"/>
    <w:rsid w:val="00FE1C74"/>
    <w:rsid w:val="00FE7ED9"/>
    <w:rsid w:val="00FF4B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60F956"/>
  <w15:chartTrackingRefBased/>
  <w15:docId w15:val="{9195D9F9-2C16-4F0A-8E2C-74F09CAB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EEC"/>
  </w:style>
  <w:style w:type="paragraph" w:styleId="Heading1">
    <w:name w:val="heading 1"/>
    <w:basedOn w:val="Normal"/>
    <w:next w:val="Normal"/>
    <w:link w:val="Heading1Char"/>
    <w:uiPriority w:val="9"/>
    <w:qFormat/>
    <w:rsid w:val="00645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3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3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453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53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53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53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53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3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3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453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453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53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53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53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5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3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3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53EC"/>
    <w:pPr>
      <w:spacing w:before="160"/>
      <w:jc w:val="center"/>
    </w:pPr>
    <w:rPr>
      <w:i/>
      <w:iCs/>
      <w:color w:val="404040" w:themeColor="text1" w:themeTint="BF"/>
    </w:rPr>
  </w:style>
  <w:style w:type="character" w:customStyle="1" w:styleId="QuoteChar">
    <w:name w:val="Quote Char"/>
    <w:basedOn w:val="DefaultParagraphFont"/>
    <w:link w:val="Quote"/>
    <w:uiPriority w:val="29"/>
    <w:rsid w:val="006453EC"/>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453EC"/>
    <w:pPr>
      <w:ind w:left="720"/>
      <w:contextualSpacing/>
    </w:pPr>
  </w:style>
  <w:style w:type="character" w:styleId="IntenseEmphasis">
    <w:name w:val="Intense Emphasis"/>
    <w:basedOn w:val="DefaultParagraphFont"/>
    <w:uiPriority w:val="21"/>
    <w:qFormat/>
    <w:rsid w:val="006453EC"/>
    <w:rPr>
      <w:i/>
      <w:iCs/>
      <w:color w:val="0F4761" w:themeColor="accent1" w:themeShade="BF"/>
    </w:rPr>
  </w:style>
  <w:style w:type="paragraph" w:styleId="IntenseQuote">
    <w:name w:val="Intense Quote"/>
    <w:basedOn w:val="Normal"/>
    <w:next w:val="Normal"/>
    <w:link w:val="IntenseQuoteChar"/>
    <w:uiPriority w:val="30"/>
    <w:qFormat/>
    <w:rsid w:val="00645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3EC"/>
    <w:rPr>
      <w:i/>
      <w:iCs/>
      <w:color w:val="0F4761" w:themeColor="accent1" w:themeShade="BF"/>
    </w:rPr>
  </w:style>
  <w:style w:type="character" w:styleId="IntenseReference">
    <w:name w:val="Intense Reference"/>
    <w:basedOn w:val="DefaultParagraphFont"/>
    <w:uiPriority w:val="32"/>
    <w:qFormat/>
    <w:rsid w:val="006453EC"/>
    <w:rPr>
      <w:b/>
      <w:bCs/>
      <w:smallCaps/>
      <w:color w:val="0F4761" w:themeColor="accent1" w:themeShade="BF"/>
      <w:spacing w:val="5"/>
    </w:rPr>
  </w:style>
  <w:style w:type="paragraph" w:styleId="Header">
    <w:name w:val="header"/>
    <w:basedOn w:val="Normal"/>
    <w:link w:val="HeaderChar"/>
    <w:uiPriority w:val="99"/>
    <w:unhideWhenUsed/>
    <w:rsid w:val="00943A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AAE"/>
  </w:style>
  <w:style w:type="paragraph" w:styleId="Footer">
    <w:name w:val="footer"/>
    <w:basedOn w:val="Normal"/>
    <w:link w:val="FooterChar"/>
    <w:uiPriority w:val="99"/>
    <w:unhideWhenUsed/>
    <w:rsid w:val="00943A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AAE"/>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F300F3"/>
  </w:style>
  <w:style w:type="paragraph" w:styleId="NormalWeb">
    <w:name w:val="Normal (Web)"/>
    <w:basedOn w:val="Normal"/>
    <w:uiPriority w:val="99"/>
    <w:unhideWhenUsed/>
    <w:rsid w:val="003D36B6"/>
    <w:pPr>
      <w:spacing w:before="100" w:beforeAutospacing="1" w:after="100" w:afterAutospacing="1" w:line="240" w:lineRule="auto"/>
    </w:pPr>
    <w:rPr>
      <w:rFonts w:eastAsia="Times New Roman" w:cs="Times New Roman"/>
      <w:kern w:val="0"/>
      <w:sz w:val="24"/>
      <w:szCs w:val="24"/>
      <w14:ligatures w14:val="none"/>
    </w:rPr>
  </w:style>
  <w:style w:type="paragraph" w:customStyle="1" w:styleId="paragraph">
    <w:name w:val="paragraph"/>
    <w:basedOn w:val="Normal"/>
    <w:rsid w:val="00152156"/>
    <w:pPr>
      <w:spacing w:before="100" w:beforeAutospacing="1" w:after="100" w:afterAutospacing="1" w:line="240" w:lineRule="auto"/>
    </w:pPr>
    <w:rPr>
      <w:rFonts w:eastAsia="Times New Roman" w:cs="Times New Roman"/>
      <w:kern w:val="0"/>
      <w:sz w:val="24"/>
      <w:szCs w:val="24"/>
      <w14:ligatures w14:val="none"/>
    </w:rPr>
  </w:style>
  <w:style w:type="character" w:customStyle="1" w:styleId="normaltextrun">
    <w:name w:val="normaltextrun"/>
    <w:basedOn w:val="DefaultParagraphFont"/>
    <w:rsid w:val="00152156"/>
  </w:style>
  <w:style w:type="paragraph" w:styleId="NoSpacing">
    <w:name w:val="No Spacing"/>
    <w:link w:val="NoSpacingChar"/>
    <w:uiPriority w:val="1"/>
    <w:qFormat/>
    <w:rsid w:val="00AB65D5"/>
    <w:pPr>
      <w:spacing w:after="0" w:line="240" w:lineRule="auto"/>
    </w:pPr>
  </w:style>
  <w:style w:type="character" w:customStyle="1" w:styleId="NoSpacingChar">
    <w:name w:val="No Spacing Char"/>
    <w:link w:val="NoSpacing"/>
    <w:uiPriority w:val="1"/>
    <w:locked/>
    <w:rsid w:val="00851E4C"/>
  </w:style>
  <w:style w:type="character" w:customStyle="1" w:styleId="eop">
    <w:name w:val="eop"/>
    <w:basedOn w:val="DefaultParagraphFont"/>
    <w:rsid w:val="00050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16850">
      <w:bodyDiv w:val="1"/>
      <w:marLeft w:val="0"/>
      <w:marRight w:val="0"/>
      <w:marTop w:val="0"/>
      <w:marBottom w:val="0"/>
      <w:divBdr>
        <w:top w:val="none" w:sz="0" w:space="0" w:color="auto"/>
        <w:left w:val="none" w:sz="0" w:space="0" w:color="auto"/>
        <w:bottom w:val="none" w:sz="0" w:space="0" w:color="auto"/>
        <w:right w:val="none" w:sz="0" w:space="0" w:color="auto"/>
      </w:divBdr>
    </w:div>
    <w:div w:id="81877710">
      <w:bodyDiv w:val="1"/>
      <w:marLeft w:val="0"/>
      <w:marRight w:val="0"/>
      <w:marTop w:val="0"/>
      <w:marBottom w:val="0"/>
      <w:divBdr>
        <w:top w:val="none" w:sz="0" w:space="0" w:color="auto"/>
        <w:left w:val="none" w:sz="0" w:space="0" w:color="auto"/>
        <w:bottom w:val="none" w:sz="0" w:space="0" w:color="auto"/>
        <w:right w:val="none" w:sz="0" w:space="0" w:color="auto"/>
      </w:divBdr>
    </w:div>
    <w:div w:id="176357854">
      <w:bodyDiv w:val="1"/>
      <w:marLeft w:val="0"/>
      <w:marRight w:val="0"/>
      <w:marTop w:val="0"/>
      <w:marBottom w:val="0"/>
      <w:divBdr>
        <w:top w:val="none" w:sz="0" w:space="0" w:color="auto"/>
        <w:left w:val="none" w:sz="0" w:space="0" w:color="auto"/>
        <w:bottom w:val="none" w:sz="0" w:space="0" w:color="auto"/>
        <w:right w:val="none" w:sz="0" w:space="0" w:color="auto"/>
      </w:divBdr>
    </w:div>
    <w:div w:id="245575297">
      <w:bodyDiv w:val="1"/>
      <w:marLeft w:val="0"/>
      <w:marRight w:val="0"/>
      <w:marTop w:val="0"/>
      <w:marBottom w:val="0"/>
      <w:divBdr>
        <w:top w:val="none" w:sz="0" w:space="0" w:color="auto"/>
        <w:left w:val="none" w:sz="0" w:space="0" w:color="auto"/>
        <w:bottom w:val="none" w:sz="0" w:space="0" w:color="auto"/>
        <w:right w:val="none" w:sz="0" w:space="0" w:color="auto"/>
      </w:divBdr>
    </w:div>
    <w:div w:id="280959705">
      <w:bodyDiv w:val="1"/>
      <w:marLeft w:val="0"/>
      <w:marRight w:val="0"/>
      <w:marTop w:val="0"/>
      <w:marBottom w:val="0"/>
      <w:divBdr>
        <w:top w:val="none" w:sz="0" w:space="0" w:color="auto"/>
        <w:left w:val="none" w:sz="0" w:space="0" w:color="auto"/>
        <w:bottom w:val="none" w:sz="0" w:space="0" w:color="auto"/>
        <w:right w:val="none" w:sz="0" w:space="0" w:color="auto"/>
      </w:divBdr>
    </w:div>
    <w:div w:id="426197063">
      <w:bodyDiv w:val="1"/>
      <w:marLeft w:val="0"/>
      <w:marRight w:val="0"/>
      <w:marTop w:val="0"/>
      <w:marBottom w:val="0"/>
      <w:divBdr>
        <w:top w:val="none" w:sz="0" w:space="0" w:color="auto"/>
        <w:left w:val="none" w:sz="0" w:space="0" w:color="auto"/>
        <w:bottom w:val="none" w:sz="0" w:space="0" w:color="auto"/>
        <w:right w:val="none" w:sz="0" w:space="0" w:color="auto"/>
      </w:divBdr>
    </w:div>
    <w:div w:id="426923216">
      <w:bodyDiv w:val="1"/>
      <w:marLeft w:val="0"/>
      <w:marRight w:val="0"/>
      <w:marTop w:val="0"/>
      <w:marBottom w:val="0"/>
      <w:divBdr>
        <w:top w:val="none" w:sz="0" w:space="0" w:color="auto"/>
        <w:left w:val="none" w:sz="0" w:space="0" w:color="auto"/>
        <w:bottom w:val="none" w:sz="0" w:space="0" w:color="auto"/>
        <w:right w:val="none" w:sz="0" w:space="0" w:color="auto"/>
      </w:divBdr>
    </w:div>
    <w:div w:id="434597307">
      <w:bodyDiv w:val="1"/>
      <w:marLeft w:val="0"/>
      <w:marRight w:val="0"/>
      <w:marTop w:val="0"/>
      <w:marBottom w:val="0"/>
      <w:divBdr>
        <w:top w:val="none" w:sz="0" w:space="0" w:color="auto"/>
        <w:left w:val="none" w:sz="0" w:space="0" w:color="auto"/>
        <w:bottom w:val="none" w:sz="0" w:space="0" w:color="auto"/>
        <w:right w:val="none" w:sz="0" w:space="0" w:color="auto"/>
      </w:divBdr>
    </w:div>
    <w:div w:id="557865525">
      <w:bodyDiv w:val="1"/>
      <w:marLeft w:val="0"/>
      <w:marRight w:val="0"/>
      <w:marTop w:val="0"/>
      <w:marBottom w:val="0"/>
      <w:divBdr>
        <w:top w:val="none" w:sz="0" w:space="0" w:color="auto"/>
        <w:left w:val="none" w:sz="0" w:space="0" w:color="auto"/>
        <w:bottom w:val="none" w:sz="0" w:space="0" w:color="auto"/>
        <w:right w:val="none" w:sz="0" w:space="0" w:color="auto"/>
      </w:divBdr>
    </w:div>
    <w:div w:id="615212551">
      <w:bodyDiv w:val="1"/>
      <w:marLeft w:val="0"/>
      <w:marRight w:val="0"/>
      <w:marTop w:val="0"/>
      <w:marBottom w:val="0"/>
      <w:divBdr>
        <w:top w:val="none" w:sz="0" w:space="0" w:color="auto"/>
        <w:left w:val="none" w:sz="0" w:space="0" w:color="auto"/>
        <w:bottom w:val="none" w:sz="0" w:space="0" w:color="auto"/>
        <w:right w:val="none" w:sz="0" w:space="0" w:color="auto"/>
      </w:divBdr>
    </w:div>
    <w:div w:id="729694926">
      <w:bodyDiv w:val="1"/>
      <w:marLeft w:val="0"/>
      <w:marRight w:val="0"/>
      <w:marTop w:val="0"/>
      <w:marBottom w:val="0"/>
      <w:divBdr>
        <w:top w:val="none" w:sz="0" w:space="0" w:color="auto"/>
        <w:left w:val="none" w:sz="0" w:space="0" w:color="auto"/>
        <w:bottom w:val="none" w:sz="0" w:space="0" w:color="auto"/>
        <w:right w:val="none" w:sz="0" w:space="0" w:color="auto"/>
      </w:divBdr>
    </w:div>
    <w:div w:id="744954066">
      <w:bodyDiv w:val="1"/>
      <w:marLeft w:val="0"/>
      <w:marRight w:val="0"/>
      <w:marTop w:val="0"/>
      <w:marBottom w:val="0"/>
      <w:divBdr>
        <w:top w:val="none" w:sz="0" w:space="0" w:color="auto"/>
        <w:left w:val="none" w:sz="0" w:space="0" w:color="auto"/>
        <w:bottom w:val="none" w:sz="0" w:space="0" w:color="auto"/>
        <w:right w:val="none" w:sz="0" w:space="0" w:color="auto"/>
      </w:divBdr>
      <w:divsChild>
        <w:div w:id="111898896">
          <w:marLeft w:val="0"/>
          <w:marRight w:val="0"/>
          <w:marTop w:val="0"/>
          <w:marBottom w:val="0"/>
          <w:divBdr>
            <w:top w:val="none" w:sz="0" w:space="0" w:color="auto"/>
            <w:left w:val="none" w:sz="0" w:space="0" w:color="auto"/>
            <w:bottom w:val="none" w:sz="0" w:space="0" w:color="auto"/>
            <w:right w:val="none" w:sz="0" w:space="0" w:color="auto"/>
          </w:divBdr>
          <w:divsChild>
            <w:div w:id="633173801">
              <w:marLeft w:val="0"/>
              <w:marRight w:val="0"/>
              <w:marTop w:val="0"/>
              <w:marBottom w:val="0"/>
              <w:divBdr>
                <w:top w:val="none" w:sz="0" w:space="0" w:color="auto"/>
                <w:left w:val="none" w:sz="0" w:space="0" w:color="auto"/>
                <w:bottom w:val="none" w:sz="0" w:space="0" w:color="auto"/>
                <w:right w:val="none" w:sz="0" w:space="0" w:color="auto"/>
              </w:divBdr>
              <w:divsChild>
                <w:div w:id="1885750141">
                  <w:marLeft w:val="0"/>
                  <w:marRight w:val="0"/>
                  <w:marTop w:val="0"/>
                  <w:marBottom w:val="0"/>
                  <w:divBdr>
                    <w:top w:val="none" w:sz="0" w:space="0" w:color="auto"/>
                    <w:left w:val="none" w:sz="0" w:space="0" w:color="auto"/>
                    <w:bottom w:val="none" w:sz="0" w:space="0" w:color="auto"/>
                    <w:right w:val="none" w:sz="0" w:space="0" w:color="auto"/>
                  </w:divBdr>
                  <w:divsChild>
                    <w:div w:id="58002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7595898">
      <w:bodyDiv w:val="1"/>
      <w:marLeft w:val="0"/>
      <w:marRight w:val="0"/>
      <w:marTop w:val="0"/>
      <w:marBottom w:val="0"/>
      <w:divBdr>
        <w:top w:val="none" w:sz="0" w:space="0" w:color="auto"/>
        <w:left w:val="none" w:sz="0" w:space="0" w:color="auto"/>
        <w:bottom w:val="none" w:sz="0" w:space="0" w:color="auto"/>
        <w:right w:val="none" w:sz="0" w:space="0" w:color="auto"/>
      </w:divBdr>
      <w:divsChild>
        <w:div w:id="1797524899">
          <w:marLeft w:val="0"/>
          <w:marRight w:val="0"/>
          <w:marTop w:val="0"/>
          <w:marBottom w:val="0"/>
          <w:divBdr>
            <w:top w:val="none" w:sz="0" w:space="0" w:color="auto"/>
            <w:left w:val="none" w:sz="0" w:space="0" w:color="auto"/>
            <w:bottom w:val="none" w:sz="0" w:space="0" w:color="auto"/>
            <w:right w:val="none" w:sz="0" w:space="0" w:color="auto"/>
          </w:divBdr>
          <w:divsChild>
            <w:div w:id="613054198">
              <w:marLeft w:val="0"/>
              <w:marRight w:val="0"/>
              <w:marTop w:val="0"/>
              <w:marBottom w:val="0"/>
              <w:divBdr>
                <w:top w:val="none" w:sz="0" w:space="0" w:color="auto"/>
                <w:left w:val="none" w:sz="0" w:space="0" w:color="auto"/>
                <w:bottom w:val="none" w:sz="0" w:space="0" w:color="auto"/>
                <w:right w:val="none" w:sz="0" w:space="0" w:color="auto"/>
              </w:divBdr>
              <w:divsChild>
                <w:div w:id="2082680636">
                  <w:marLeft w:val="0"/>
                  <w:marRight w:val="0"/>
                  <w:marTop w:val="0"/>
                  <w:marBottom w:val="0"/>
                  <w:divBdr>
                    <w:top w:val="none" w:sz="0" w:space="0" w:color="auto"/>
                    <w:left w:val="none" w:sz="0" w:space="0" w:color="auto"/>
                    <w:bottom w:val="none" w:sz="0" w:space="0" w:color="auto"/>
                    <w:right w:val="none" w:sz="0" w:space="0" w:color="auto"/>
                  </w:divBdr>
                  <w:divsChild>
                    <w:div w:id="67144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893220">
      <w:bodyDiv w:val="1"/>
      <w:marLeft w:val="0"/>
      <w:marRight w:val="0"/>
      <w:marTop w:val="0"/>
      <w:marBottom w:val="0"/>
      <w:divBdr>
        <w:top w:val="none" w:sz="0" w:space="0" w:color="auto"/>
        <w:left w:val="none" w:sz="0" w:space="0" w:color="auto"/>
        <w:bottom w:val="none" w:sz="0" w:space="0" w:color="auto"/>
        <w:right w:val="none" w:sz="0" w:space="0" w:color="auto"/>
      </w:divBdr>
    </w:div>
    <w:div w:id="1006250827">
      <w:bodyDiv w:val="1"/>
      <w:marLeft w:val="0"/>
      <w:marRight w:val="0"/>
      <w:marTop w:val="0"/>
      <w:marBottom w:val="0"/>
      <w:divBdr>
        <w:top w:val="none" w:sz="0" w:space="0" w:color="auto"/>
        <w:left w:val="none" w:sz="0" w:space="0" w:color="auto"/>
        <w:bottom w:val="none" w:sz="0" w:space="0" w:color="auto"/>
        <w:right w:val="none" w:sz="0" w:space="0" w:color="auto"/>
      </w:divBdr>
    </w:div>
    <w:div w:id="1007632076">
      <w:bodyDiv w:val="1"/>
      <w:marLeft w:val="0"/>
      <w:marRight w:val="0"/>
      <w:marTop w:val="0"/>
      <w:marBottom w:val="0"/>
      <w:divBdr>
        <w:top w:val="none" w:sz="0" w:space="0" w:color="auto"/>
        <w:left w:val="none" w:sz="0" w:space="0" w:color="auto"/>
        <w:bottom w:val="none" w:sz="0" w:space="0" w:color="auto"/>
        <w:right w:val="none" w:sz="0" w:space="0" w:color="auto"/>
      </w:divBdr>
    </w:div>
    <w:div w:id="1017804275">
      <w:bodyDiv w:val="1"/>
      <w:marLeft w:val="0"/>
      <w:marRight w:val="0"/>
      <w:marTop w:val="0"/>
      <w:marBottom w:val="0"/>
      <w:divBdr>
        <w:top w:val="none" w:sz="0" w:space="0" w:color="auto"/>
        <w:left w:val="none" w:sz="0" w:space="0" w:color="auto"/>
        <w:bottom w:val="none" w:sz="0" w:space="0" w:color="auto"/>
        <w:right w:val="none" w:sz="0" w:space="0" w:color="auto"/>
      </w:divBdr>
    </w:div>
    <w:div w:id="1084305159">
      <w:bodyDiv w:val="1"/>
      <w:marLeft w:val="0"/>
      <w:marRight w:val="0"/>
      <w:marTop w:val="0"/>
      <w:marBottom w:val="0"/>
      <w:divBdr>
        <w:top w:val="none" w:sz="0" w:space="0" w:color="auto"/>
        <w:left w:val="none" w:sz="0" w:space="0" w:color="auto"/>
        <w:bottom w:val="none" w:sz="0" w:space="0" w:color="auto"/>
        <w:right w:val="none" w:sz="0" w:space="0" w:color="auto"/>
      </w:divBdr>
    </w:div>
    <w:div w:id="1098063529">
      <w:bodyDiv w:val="1"/>
      <w:marLeft w:val="0"/>
      <w:marRight w:val="0"/>
      <w:marTop w:val="0"/>
      <w:marBottom w:val="0"/>
      <w:divBdr>
        <w:top w:val="none" w:sz="0" w:space="0" w:color="auto"/>
        <w:left w:val="none" w:sz="0" w:space="0" w:color="auto"/>
        <w:bottom w:val="none" w:sz="0" w:space="0" w:color="auto"/>
        <w:right w:val="none" w:sz="0" w:space="0" w:color="auto"/>
      </w:divBdr>
    </w:div>
    <w:div w:id="1136332479">
      <w:bodyDiv w:val="1"/>
      <w:marLeft w:val="0"/>
      <w:marRight w:val="0"/>
      <w:marTop w:val="0"/>
      <w:marBottom w:val="0"/>
      <w:divBdr>
        <w:top w:val="none" w:sz="0" w:space="0" w:color="auto"/>
        <w:left w:val="none" w:sz="0" w:space="0" w:color="auto"/>
        <w:bottom w:val="none" w:sz="0" w:space="0" w:color="auto"/>
        <w:right w:val="none" w:sz="0" w:space="0" w:color="auto"/>
      </w:divBdr>
      <w:divsChild>
        <w:div w:id="586229117">
          <w:marLeft w:val="0"/>
          <w:marRight w:val="0"/>
          <w:marTop w:val="0"/>
          <w:marBottom w:val="0"/>
          <w:divBdr>
            <w:top w:val="none" w:sz="0" w:space="0" w:color="auto"/>
            <w:left w:val="none" w:sz="0" w:space="0" w:color="auto"/>
            <w:bottom w:val="none" w:sz="0" w:space="0" w:color="auto"/>
            <w:right w:val="none" w:sz="0" w:space="0" w:color="auto"/>
          </w:divBdr>
          <w:divsChild>
            <w:div w:id="1696298764">
              <w:marLeft w:val="0"/>
              <w:marRight w:val="0"/>
              <w:marTop w:val="0"/>
              <w:marBottom w:val="0"/>
              <w:divBdr>
                <w:top w:val="none" w:sz="0" w:space="0" w:color="auto"/>
                <w:left w:val="none" w:sz="0" w:space="0" w:color="auto"/>
                <w:bottom w:val="none" w:sz="0" w:space="0" w:color="auto"/>
                <w:right w:val="none" w:sz="0" w:space="0" w:color="auto"/>
              </w:divBdr>
              <w:divsChild>
                <w:div w:id="1349872086">
                  <w:marLeft w:val="0"/>
                  <w:marRight w:val="0"/>
                  <w:marTop w:val="0"/>
                  <w:marBottom w:val="0"/>
                  <w:divBdr>
                    <w:top w:val="none" w:sz="0" w:space="0" w:color="auto"/>
                    <w:left w:val="none" w:sz="0" w:space="0" w:color="auto"/>
                    <w:bottom w:val="none" w:sz="0" w:space="0" w:color="auto"/>
                    <w:right w:val="none" w:sz="0" w:space="0" w:color="auto"/>
                  </w:divBdr>
                  <w:divsChild>
                    <w:div w:id="157636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705611">
      <w:bodyDiv w:val="1"/>
      <w:marLeft w:val="0"/>
      <w:marRight w:val="0"/>
      <w:marTop w:val="0"/>
      <w:marBottom w:val="0"/>
      <w:divBdr>
        <w:top w:val="none" w:sz="0" w:space="0" w:color="auto"/>
        <w:left w:val="none" w:sz="0" w:space="0" w:color="auto"/>
        <w:bottom w:val="none" w:sz="0" w:space="0" w:color="auto"/>
        <w:right w:val="none" w:sz="0" w:space="0" w:color="auto"/>
      </w:divBdr>
    </w:div>
    <w:div w:id="1250965830">
      <w:bodyDiv w:val="1"/>
      <w:marLeft w:val="0"/>
      <w:marRight w:val="0"/>
      <w:marTop w:val="0"/>
      <w:marBottom w:val="0"/>
      <w:divBdr>
        <w:top w:val="none" w:sz="0" w:space="0" w:color="auto"/>
        <w:left w:val="none" w:sz="0" w:space="0" w:color="auto"/>
        <w:bottom w:val="none" w:sz="0" w:space="0" w:color="auto"/>
        <w:right w:val="none" w:sz="0" w:space="0" w:color="auto"/>
      </w:divBdr>
    </w:div>
    <w:div w:id="1252471432">
      <w:bodyDiv w:val="1"/>
      <w:marLeft w:val="0"/>
      <w:marRight w:val="0"/>
      <w:marTop w:val="0"/>
      <w:marBottom w:val="0"/>
      <w:divBdr>
        <w:top w:val="none" w:sz="0" w:space="0" w:color="auto"/>
        <w:left w:val="none" w:sz="0" w:space="0" w:color="auto"/>
        <w:bottom w:val="none" w:sz="0" w:space="0" w:color="auto"/>
        <w:right w:val="none" w:sz="0" w:space="0" w:color="auto"/>
      </w:divBdr>
    </w:div>
    <w:div w:id="1262228206">
      <w:bodyDiv w:val="1"/>
      <w:marLeft w:val="0"/>
      <w:marRight w:val="0"/>
      <w:marTop w:val="0"/>
      <w:marBottom w:val="0"/>
      <w:divBdr>
        <w:top w:val="none" w:sz="0" w:space="0" w:color="auto"/>
        <w:left w:val="none" w:sz="0" w:space="0" w:color="auto"/>
        <w:bottom w:val="none" w:sz="0" w:space="0" w:color="auto"/>
        <w:right w:val="none" w:sz="0" w:space="0" w:color="auto"/>
      </w:divBdr>
    </w:div>
    <w:div w:id="1305043522">
      <w:bodyDiv w:val="1"/>
      <w:marLeft w:val="0"/>
      <w:marRight w:val="0"/>
      <w:marTop w:val="0"/>
      <w:marBottom w:val="0"/>
      <w:divBdr>
        <w:top w:val="none" w:sz="0" w:space="0" w:color="auto"/>
        <w:left w:val="none" w:sz="0" w:space="0" w:color="auto"/>
        <w:bottom w:val="none" w:sz="0" w:space="0" w:color="auto"/>
        <w:right w:val="none" w:sz="0" w:space="0" w:color="auto"/>
      </w:divBdr>
    </w:div>
    <w:div w:id="1467698383">
      <w:bodyDiv w:val="1"/>
      <w:marLeft w:val="0"/>
      <w:marRight w:val="0"/>
      <w:marTop w:val="0"/>
      <w:marBottom w:val="0"/>
      <w:divBdr>
        <w:top w:val="none" w:sz="0" w:space="0" w:color="auto"/>
        <w:left w:val="none" w:sz="0" w:space="0" w:color="auto"/>
        <w:bottom w:val="none" w:sz="0" w:space="0" w:color="auto"/>
        <w:right w:val="none" w:sz="0" w:space="0" w:color="auto"/>
      </w:divBdr>
    </w:div>
    <w:div w:id="1567303554">
      <w:bodyDiv w:val="1"/>
      <w:marLeft w:val="0"/>
      <w:marRight w:val="0"/>
      <w:marTop w:val="0"/>
      <w:marBottom w:val="0"/>
      <w:divBdr>
        <w:top w:val="none" w:sz="0" w:space="0" w:color="auto"/>
        <w:left w:val="none" w:sz="0" w:space="0" w:color="auto"/>
        <w:bottom w:val="none" w:sz="0" w:space="0" w:color="auto"/>
        <w:right w:val="none" w:sz="0" w:space="0" w:color="auto"/>
      </w:divBdr>
    </w:div>
    <w:div w:id="1579906235">
      <w:bodyDiv w:val="1"/>
      <w:marLeft w:val="0"/>
      <w:marRight w:val="0"/>
      <w:marTop w:val="0"/>
      <w:marBottom w:val="0"/>
      <w:divBdr>
        <w:top w:val="none" w:sz="0" w:space="0" w:color="auto"/>
        <w:left w:val="none" w:sz="0" w:space="0" w:color="auto"/>
        <w:bottom w:val="none" w:sz="0" w:space="0" w:color="auto"/>
        <w:right w:val="none" w:sz="0" w:space="0" w:color="auto"/>
      </w:divBdr>
    </w:div>
    <w:div w:id="1608082089">
      <w:bodyDiv w:val="1"/>
      <w:marLeft w:val="0"/>
      <w:marRight w:val="0"/>
      <w:marTop w:val="0"/>
      <w:marBottom w:val="0"/>
      <w:divBdr>
        <w:top w:val="none" w:sz="0" w:space="0" w:color="auto"/>
        <w:left w:val="none" w:sz="0" w:space="0" w:color="auto"/>
        <w:bottom w:val="none" w:sz="0" w:space="0" w:color="auto"/>
        <w:right w:val="none" w:sz="0" w:space="0" w:color="auto"/>
      </w:divBdr>
    </w:div>
    <w:div w:id="1622222337">
      <w:bodyDiv w:val="1"/>
      <w:marLeft w:val="0"/>
      <w:marRight w:val="0"/>
      <w:marTop w:val="0"/>
      <w:marBottom w:val="0"/>
      <w:divBdr>
        <w:top w:val="none" w:sz="0" w:space="0" w:color="auto"/>
        <w:left w:val="none" w:sz="0" w:space="0" w:color="auto"/>
        <w:bottom w:val="none" w:sz="0" w:space="0" w:color="auto"/>
        <w:right w:val="none" w:sz="0" w:space="0" w:color="auto"/>
      </w:divBdr>
    </w:div>
    <w:div w:id="1683241833">
      <w:bodyDiv w:val="1"/>
      <w:marLeft w:val="0"/>
      <w:marRight w:val="0"/>
      <w:marTop w:val="0"/>
      <w:marBottom w:val="0"/>
      <w:divBdr>
        <w:top w:val="none" w:sz="0" w:space="0" w:color="auto"/>
        <w:left w:val="none" w:sz="0" w:space="0" w:color="auto"/>
        <w:bottom w:val="none" w:sz="0" w:space="0" w:color="auto"/>
        <w:right w:val="none" w:sz="0" w:space="0" w:color="auto"/>
      </w:divBdr>
    </w:div>
    <w:div w:id="1711759710">
      <w:bodyDiv w:val="1"/>
      <w:marLeft w:val="0"/>
      <w:marRight w:val="0"/>
      <w:marTop w:val="0"/>
      <w:marBottom w:val="0"/>
      <w:divBdr>
        <w:top w:val="none" w:sz="0" w:space="0" w:color="auto"/>
        <w:left w:val="none" w:sz="0" w:space="0" w:color="auto"/>
        <w:bottom w:val="none" w:sz="0" w:space="0" w:color="auto"/>
        <w:right w:val="none" w:sz="0" w:space="0" w:color="auto"/>
      </w:divBdr>
      <w:divsChild>
        <w:div w:id="280302749">
          <w:marLeft w:val="0"/>
          <w:marRight w:val="0"/>
          <w:marTop w:val="0"/>
          <w:marBottom w:val="0"/>
          <w:divBdr>
            <w:top w:val="none" w:sz="0" w:space="0" w:color="auto"/>
            <w:left w:val="none" w:sz="0" w:space="0" w:color="auto"/>
            <w:bottom w:val="none" w:sz="0" w:space="0" w:color="auto"/>
            <w:right w:val="none" w:sz="0" w:space="0" w:color="auto"/>
          </w:divBdr>
          <w:divsChild>
            <w:div w:id="1252281600">
              <w:marLeft w:val="0"/>
              <w:marRight w:val="0"/>
              <w:marTop w:val="0"/>
              <w:marBottom w:val="0"/>
              <w:divBdr>
                <w:top w:val="none" w:sz="0" w:space="0" w:color="auto"/>
                <w:left w:val="none" w:sz="0" w:space="0" w:color="auto"/>
                <w:bottom w:val="none" w:sz="0" w:space="0" w:color="auto"/>
                <w:right w:val="none" w:sz="0" w:space="0" w:color="auto"/>
              </w:divBdr>
              <w:divsChild>
                <w:div w:id="1686251164">
                  <w:marLeft w:val="0"/>
                  <w:marRight w:val="0"/>
                  <w:marTop w:val="0"/>
                  <w:marBottom w:val="0"/>
                  <w:divBdr>
                    <w:top w:val="none" w:sz="0" w:space="0" w:color="auto"/>
                    <w:left w:val="none" w:sz="0" w:space="0" w:color="auto"/>
                    <w:bottom w:val="none" w:sz="0" w:space="0" w:color="auto"/>
                    <w:right w:val="none" w:sz="0" w:space="0" w:color="auto"/>
                  </w:divBdr>
                  <w:divsChild>
                    <w:div w:id="139345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665036">
      <w:bodyDiv w:val="1"/>
      <w:marLeft w:val="0"/>
      <w:marRight w:val="0"/>
      <w:marTop w:val="0"/>
      <w:marBottom w:val="0"/>
      <w:divBdr>
        <w:top w:val="none" w:sz="0" w:space="0" w:color="auto"/>
        <w:left w:val="none" w:sz="0" w:space="0" w:color="auto"/>
        <w:bottom w:val="none" w:sz="0" w:space="0" w:color="auto"/>
        <w:right w:val="none" w:sz="0" w:space="0" w:color="auto"/>
      </w:divBdr>
    </w:div>
    <w:div w:id="1741832756">
      <w:bodyDiv w:val="1"/>
      <w:marLeft w:val="0"/>
      <w:marRight w:val="0"/>
      <w:marTop w:val="0"/>
      <w:marBottom w:val="0"/>
      <w:divBdr>
        <w:top w:val="none" w:sz="0" w:space="0" w:color="auto"/>
        <w:left w:val="none" w:sz="0" w:space="0" w:color="auto"/>
        <w:bottom w:val="none" w:sz="0" w:space="0" w:color="auto"/>
        <w:right w:val="none" w:sz="0" w:space="0" w:color="auto"/>
      </w:divBdr>
    </w:div>
    <w:div w:id="1775637418">
      <w:bodyDiv w:val="1"/>
      <w:marLeft w:val="0"/>
      <w:marRight w:val="0"/>
      <w:marTop w:val="0"/>
      <w:marBottom w:val="0"/>
      <w:divBdr>
        <w:top w:val="none" w:sz="0" w:space="0" w:color="auto"/>
        <w:left w:val="none" w:sz="0" w:space="0" w:color="auto"/>
        <w:bottom w:val="none" w:sz="0" w:space="0" w:color="auto"/>
        <w:right w:val="none" w:sz="0" w:space="0" w:color="auto"/>
      </w:divBdr>
    </w:div>
    <w:div w:id="1802575297">
      <w:bodyDiv w:val="1"/>
      <w:marLeft w:val="0"/>
      <w:marRight w:val="0"/>
      <w:marTop w:val="0"/>
      <w:marBottom w:val="0"/>
      <w:divBdr>
        <w:top w:val="none" w:sz="0" w:space="0" w:color="auto"/>
        <w:left w:val="none" w:sz="0" w:space="0" w:color="auto"/>
        <w:bottom w:val="none" w:sz="0" w:space="0" w:color="auto"/>
        <w:right w:val="none" w:sz="0" w:space="0" w:color="auto"/>
      </w:divBdr>
    </w:div>
    <w:div w:id="1812092399">
      <w:bodyDiv w:val="1"/>
      <w:marLeft w:val="0"/>
      <w:marRight w:val="0"/>
      <w:marTop w:val="0"/>
      <w:marBottom w:val="0"/>
      <w:divBdr>
        <w:top w:val="none" w:sz="0" w:space="0" w:color="auto"/>
        <w:left w:val="none" w:sz="0" w:space="0" w:color="auto"/>
        <w:bottom w:val="none" w:sz="0" w:space="0" w:color="auto"/>
        <w:right w:val="none" w:sz="0" w:space="0" w:color="auto"/>
      </w:divBdr>
    </w:div>
    <w:div w:id="1816146236">
      <w:bodyDiv w:val="1"/>
      <w:marLeft w:val="0"/>
      <w:marRight w:val="0"/>
      <w:marTop w:val="0"/>
      <w:marBottom w:val="0"/>
      <w:divBdr>
        <w:top w:val="none" w:sz="0" w:space="0" w:color="auto"/>
        <w:left w:val="none" w:sz="0" w:space="0" w:color="auto"/>
        <w:bottom w:val="none" w:sz="0" w:space="0" w:color="auto"/>
        <w:right w:val="none" w:sz="0" w:space="0" w:color="auto"/>
      </w:divBdr>
    </w:div>
    <w:div w:id="1874070628">
      <w:bodyDiv w:val="1"/>
      <w:marLeft w:val="0"/>
      <w:marRight w:val="0"/>
      <w:marTop w:val="0"/>
      <w:marBottom w:val="0"/>
      <w:divBdr>
        <w:top w:val="none" w:sz="0" w:space="0" w:color="auto"/>
        <w:left w:val="none" w:sz="0" w:space="0" w:color="auto"/>
        <w:bottom w:val="none" w:sz="0" w:space="0" w:color="auto"/>
        <w:right w:val="none" w:sz="0" w:space="0" w:color="auto"/>
      </w:divBdr>
    </w:div>
    <w:div w:id="1943874192">
      <w:bodyDiv w:val="1"/>
      <w:marLeft w:val="0"/>
      <w:marRight w:val="0"/>
      <w:marTop w:val="0"/>
      <w:marBottom w:val="0"/>
      <w:divBdr>
        <w:top w:val="none" w:sz="0" w:space="0" w:color="auto"/>
        <w:left w:val="none" w:sz="0" w:space="0" w:color="auto"/>
        <w:bottom w:val="none" w:sz="0" w:space="0" w:color="auto"/>
        <w:right w:val="none" w:sz="0" w:space="0" w:color="auto"/>
      </w:divBdr>
    </w:div>
    <w:div w:id="1943878875">
      <w:bodyDiv w:val="1"/>
      <w:marLeft w:val="0"/>
      <w:marRight w:val="0"/>
      <w:marTop w:val="0"/>
      <w:marBottom w:val="0"/>
      <w:divBdr>
        <w:top w:val="none" w:sz="0" w:space="0" w:color="auto"/>
        <w:left w:val="none" w:sz="0" w:space="0" w:color="auto"/>
        <w:bottom w:val="none" w:sz="0" w:space="0" w:color="auto"/>
        <w:right w:val="none" w:sz="0" w:space="0" w:color="auto"/>
      </w:divBdr>
    </w:div>
    <w:div w:id="1946188916">
      <w:bodyDiv w:val="1"/>
      <w:marLeft w:val="0"/>
      <w:marRight w:val="0"/>
      <w:marTop w:val="0"/>
      <w:marBottom w:val="0"/>
      <w:divBdr>
        <w:top w:val="none" w:sz="0" w:space="0" w:color="auto"/>
        <w:left w:val="none" w:sz="0" w:space="0" w:color="auto"/>
        <w:bottom w:val="none" w:sz="0" w:space="0" w:color="auto"/>
        <w:right w:val="none" w:sz="0" w:space="0" w:color="auto"/>
      </w:divBdr>
    </w:div>
    <w:div w:id="1951860688">
      <w:bodyDiv w:val="1"/>
      <w:marLeft w:val="0"/>
      <w:marRight w:val="0"/>
      <w:marTop w:val="0"/>
      <w:marBottom w:val="0"/>
      <w:divBdr>
        <w:top w:val="none" w:sz="0" w:space="0" w:color="auto"/>
        <w:left w:val="none" w:sz="0" w:space="0" w:color="auto"/>
        <w:bottom w:val="none" w:sz="0" w:space="0" w:color="auto"/>
        <w:right w:val="none" w:sz="0" w:space="0" w:color="auto"/>
      </w:divBdr>
    </w:div>
    <w:div w:id="1968388936">
      <w:bodyDiv w:val="1"/>
      <w:marLeft w:val="0"/>
      <w:marRight w:val="0"/>
      <w:marTop w:val="0"/>
      <w:marBottom w:val="0"/>
      <w:divBdr>
        <w:top w:val="none" w:sz="0" w:space="0" w:color="auto"/>
        <w:left w:val="none" w:sz="0" w:space="0" w:color="auto"/>
        <w:bottom w:val="none" w:sz="0" w:space="0" w:color="auto"/>
        <w:right w:val="none" w:sz="0" w:space="0" w:color="auto"/>
      </w:divBdr>
    </w:div>
    <w:div w:id="2083136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947</Words>
  <Characters>5402</Characters>
  <Application>Microsoft Office Word</Application>
  <DocSecurity>0</DocSecurity>
  <Lines>98</Lines>
  <Paragraphs>33</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6316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Ferdinand Nduwindavyi</cp:lastModifiedBy>
  <cp:revision>6</cp:revision>
  <dcterms:created xsi:type="dcterms:W3CDTF">2025-09-11T15:02:00Z</dcterms:created>
  <dcterms:modified xsi:type="dcterms:W3CDTF">2025-09-11T15:20:00Z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cf2ce8a3-a674-4c13-821c-0ab571dfe7ed</vt:lpwstr>
  </property>
</Properties>
</file>