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9026420"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r w:rsidRPr="00E568D8">
        <w:rPr>
          <w:rFonts w:asciiTheme="majorBidi" w:eastAsia="Times New Roman" w:hAnsiTheme="majorBidi" w:cstheme="majorBidi"/>
          <w:b/>
          <w:position w:val="-4"/>
          <w:sz w:val="24"/>
          <w:szCs w:val="24"/>
          <w:rtl/>
        </w:rPr>
        <w:t>ألأمم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DDE34DE" w:rsidR="00C86453" w:rsidRPr="00E568D8" w:rsidRDefault="007503F3"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10</w:t>
      </w:r>
      <w:r w:rsidR="00AA3327">
        <w:rPr>
          <w:rFonts w:asciiTheme="majorBidi" w:eastAsia="Times New Roman" w:hAnsiTheme="majorBidi" w:cstheme="majorBidi"/>
          <w:b/>
          <w:sz w:val="24"/>
          <w:szCs w:val="24"/>
        </w:rPr>
        <w:t xml:space="preserve"> </w:t>
      </w:r>
      <w:r w:rsidR="0097752F">
        <w:rPr>
          <w:rFonts w:asciiTheme="majorBidi" w:eastAsia="Times New Roman" w:hAnsiTheme="majorBidi" w:cstheme="majorBidi"/>
          <w:b/>
          <w:sz w:val="24"/>
          <w:szCs w:val="24"/>
        </w:rPr>
        <w:t>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1B891AE6" w14:textId="0179547C" w:rsidR="00463744" w:rsidRPr="008542C5" w:rsidRDefault="008542C5" w:rsidP="001C0107">
      <w:pPr>
        <w:pStyle w:val="ListParagraph"/>
        <w:numPr>
          <w:ilvl w:val="0"/>
          <w:numId w:val="2"/>
        </w:numPr>
        <w:spacing w:after="0"/>
        <w:rPr>
          <w:rFonts w:asciiTheme="majorBidi" w:eastAsia="Palatino Linotype" w:hAnsiTheme="majorBidi" w:cstheme="majorBidi"/>
          <w:b/>
          <w:bCs/>
          <w:sz w:val="24"/>
          <w:szCs w:val="24"/>
        </w:rPr>
      </w:pPr>
      <w:bookmarkStart w:id="3" w:name="_Hlk207633224"/>
      <w:bookmarkStart w:id="4" w:name="_Hlk208339502"/>
      <w:bookmarkEnd w:id="1"/>
      <w:bookmarkEnd w:id="2"/>
      <w:r w:rsidRPr="008542C5">
        <w:rPr>
          <w:rFonts w:asciiTheme="majorBidi" w:eastAsia="Aptos" w:hAnsiTheme="majorBidi" w:cstheme="majorBidi"/>
          <w:b/>
          <w:bCs/>
          <w:kern w:val="2"/>
          <w:sz w:val="24"/>
          <w:szCs w:val="24"/>
          <w14:ligatures w14:val="standardContextual"/>
        </w:rPr>
        <w:t>Follow up on the killing on 9 Sept 2025 of the chief of Kura Angereb (Jalite) village in Nesitu Boma of Lokiliri Payam</w:t>
      </w:r>
    </w:p>
    <w:p w14:paraId="0138A513" w14:textId="5B0987FA" w:rsidR="008542C5" w:rsidRPr="0091301F" w:rsidRDefault="008542C5" w:rsidP="0091301F">
      <w:pPr>
        <w:pStyle w:val="ListParagraph"/>
        <w:numPr>
          <w:ilvl w:val="0"/>
          <w:numId w:val="2"/>
        </w:numPr>
        <w:jc w:val="both"/>
        <w:rPr>
          <w:rFonts w:asciiTheme="majorBidi" w:hAnsiTheme="majorBidi" w:cstheme="majorBidi"/>
          <w:b/>
          <w:bCs/>
          <w:sz w:val="24"/>
          <w:szCs w:val="24"/>
        </w:rPr>
      </w:pPr>
      <w:r w:rsidRPr="0091301F">
        <w:rPr>
          <w:rFonts w:asciiTheme="majorBidi" w:hAnsiTheme="majorBidi" w:cstheme="majorBidi"/>
          <w:b/>
          <w:bCs/>
          <w:sz w:val="24"/>
          <w:szCs w:val="24"/>
        </w:rPr>
        <w:t>HRD JFO facilitated a session on human rights consideration during investigations in a workshop organized by UNPOL for police investigators in Juba.</w:t>
      </w:r>
    </w:p>
    <w:bookmarkEnd w:id="3"/>
    <w:bookmarkEnd w:id="4"/>
    <w:p w14:paraId="0757BFC8" w14:textId="77777777" w:rsidR="00190D0A" w:rsidRPr="003F6144" w:rsidRDefault="00190D0A" w:rsidP="00190D0A">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p>
    <w:p w14:paraId="0842DF40" w14:textId="08D81D0D" w:rsidR="00431932" w:rsidRPr="00164BC7" w:rsidRDefault="00F64818" w:rsidP="00504C1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Default="00F64818"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1751E6E2" w14:textId="77777777" w:rsidR="0041620F" w:rsidRDefault="0041620F" w:rsidP="00B5498F">
      <w:pPr>
        <w:spacing w:after="0"/>
        <w:jc w:val="both"/>
        <w:rPr>
          <w:rFonts w:asciiTheme="majorBidi" w:eastAsia="Palatino Linotype" w:hAnsiTheme="majorBidi" w:cstheme="majorBidi"/>
          <w:b/>
          <w:sz w:val="24"/>
          <w:szCs w:val="24"/>
        </w:rPr>
      </w:pPr>
    </w:p>
    <w:p w14:paraId="0E055D33" w14:textId="17B25824" w:rsidR="00027DED" w:rsidRPr="00F10015" w:rsidRDefault="00027DED" w:rsidP="00027DED">
      <w:pPr>
        <w:rPr>
          <w:rFonts w:asciiTheme="majorBidi" w:eastAsia="Aptos" w:hAnsiTheme="majorBidi" w:cstheme="majorBidi"/>
          <w:b/>
          <w:bCs/>
          <w:kern w:val="2"/>
          <w:sz w:val="24"/>
          <w:szCs w:val="24"/>
          <w:u w:val="single"/>
          <w14:ligatures w14:val="standardContextual"/>
        </w:rPr>
      </w:pPr>
      <w:r w:rsidRPr="00F10015">
        <w:rPr>
          <w:rFonts w:asciiTheme="majorBidi" w:eastAsia="Aptos" w:hAnsiTheme="majorBidi" w:cstheme="majorBidi"/>
          <w:b/>
          <w:bCs/>
          <w:kern w:val="2"/>
          <w:sz w:val="24"/>
          <w:szCs w:val="24"/>
          <w:u w:val="single"/>
          <w14:ligatures w14:val="standardContextual"/>
        </w:rPr>
        <w:t xml:space="preserve">Follow up on the killing on 9 Sept 2025 of the chief of Kura Angereb (Jalite) </w:t>
      </w:r>
      <w:r w:rsidR="00F10015" w:rsidRPr="00F10015">
        <w:rPr>
          <w:rFonts w:asciiTheme="majorBidi" w:eastAsia="Aptos" w:hAnsiTheme="majorBidi" w:cstheme="majorBidi"/>
          <w:b/>
          <w:bCs/>
          <w:kern w:val="2"/>
          <w:sz w:val="24"/>
          <w:szCs w:val="24"/>
          <w:u w:val="single"/>
          <w14:ligatures w14:val="standardContextual"/>
        </w:rPr>
        <w:t>village in</w:t>
      </w:r>
      <w:r w:rsidRPr="00F10015">
        <w:rPr>
          <w:rFonts w:asciiTheme="majorBidi" w:eastAsia="Aptos" w:hAnsiTheme="majorBidi" w:cstheme="majorBidi"/>
          <w:b/>
          <w:bCs/>
          <w:kern w:val="2"/>
          <w:sz w:val="24"/>
          <w:szCs w:val="24"/>
          <w:u w:val="single"/>
          <w14:ligatures w14:val="standardContextual"/>
        </w:rPr>
        <w:t xml:space="preserve"> Nesitu Boma of Lokiliri Payam </w:t>
      </w:r>
    </w:p>
    <w:p w14:paraId="7ED52B1D" w14:textId="0178686F" w:rsidR="00027DED" w:rsidRPr="00027DED" w:rsidRDefault="00027DED" w:rsidP="00027DED">
      <w:pPr>
        <w:spacing w:after="160" w:line="278" w:lineRule="auto"/>
        <w:jc w:val="both"/>
        <w:rPr>
          <w:rFonts w:asciiTheme="majorBidi" w:eastAsia="Aptos" w:hAnsiTheme="majorBidi" w:cstheme="majorBidi"/>
          <w:kern w:val="2"/>
          <w:sz w:val="24"/>
          <w:szCs w:val="24"/>
          <w14:ligatures w14:val="standardContextual"/>
        </w:rPr>
      </w:pPr>
      <w:r w:rsidRPr="00027DED">
        <w:rPr>
          <w:rFonts w:asciiTheme="majorBidi" w:eastAsia="Aptos" w:hAnsiTheme="majorBidi" w:cstheme="majorBidi"/>
          <w:kern w:val="2"/>
          <w:sz w:val="24"/>
          <w:szCs w:val="24"/>
          <w14:ligatures w14:val="standardContextual"/>
        </w:rPr>
        <w:t>On 10 Sept</w:t>
      </w:r>
      <w:r w:rsidR="00F10015">
        <w:rPr>
          <w:rFonts w:asciiTheme="majorBidi" w:eastAsia="Aptos" w:hAnsiTheme="majorBidi" w:cstheme="majorBidi"/>
          <w:kern w:val="2"/>
          <w:sz w:val="24"/>
          <w:szCs w:val="24"/>
          <w14:ligatures w14:val="standardContextual"/>
        </w:rPr>
        <w:t>ember</w:t>
      </w:r>
      <w:r w:rsidRPr="00027DED">
        <w:rPr>
          <w:rFonts w:asciiTheme="majorBidi" w:eastAsia="Aptos" w:hAnsiTheme="majorBidi" w:cstheme="majorBidi"/>
          <w:kern w:val="2"/>
          <w:sz w:val="24"/>
          <w:szCs w:val="24"/>
          <w14:ligatures w14:val="standardContextual"/>
        </w:rPr>
        <w:t xml:space="preserve"> 2025, HRD JFO followed up with the police at Nesitu regarding the incident of the killing of the chief of Kura Angereb (Jalite) </w:t>
      </w:r>
      <w:r w:rsidR="00F10015" w:rsidRPr="00027DED">
        <w:rPr>
          <w:rFonts w:asciiTheme="majorBidi" w:eastAsia="Aptos" w:hAnsiTheme="majorBidi" w:cstheme="majorBidi"/>
          <w:kern w:val="2"/>
          <w:sz w:val="24"/>
          <w:szCs w:val="24"/>
          <w14:ligatures w14:val="standardContextual"/>
        </w:rPr>
        <w:t>village in</w:t>
      </w:r>
      <w:r w:rsidRPr="00027DED">
        <w:rPr>
          <w:rFonts w:asciiTheme="majorBidi" w:eastAsia="Aptos" w:hAnsiTheme="majorBidi" w:cstheme="majorBidi"/>
          <w:kern w:val="2"/>
          <w:sz w:val="24"/>
          <w:szCs w:val="24"/>
          <w14:ligatures w14:val="standardContextual"/>
        </w:rPr>
        <w:t xml:space="preserve"> Nesitu Boma of Lokiliri Payam to gather further information regarding the circumstances surrounding the killing of the chief and the identity of the perpetrators (See DSR-9 Sept 2025). The police confirmed the incident explaining that the chief (Name and age provided) was </w:t>
      </w:r>
      <w:r w:rsidR="00F10015" w:rsidRPr="00027DED">
        <w:rPr>
          <w:rFonts w:asciiTheme="majorBidi" w:eastAsia="Aptos" w:hAnsiTheme="majorBidi" w:cstheme="majorBidi"/>
          <w:kern w:val="2"/>
          <w:sz w:val="24"/>
          <w:szCs w:val="24"/>
          <w14:ligatures w14:val="standardContextual"/>
        </w:rPr>
        <w:t>killed at</w:t>
      </w:r>
      <w:r w:rsidRPr="00027DED">
        <w:rPr>
          <w:rFonts w:asciiTheme="majorBidi" w:eastAsia="Aptos" w:hAnsiTheme="majorBidi" w:cstheme="majorBidi"/>
          <w:kern w:val="2"/>
          <w:sz w:val="24"/>
          <w:szCs w:val="24"/>
          <w14:ligatures w14:val="standardContextual"/>
        </w:rPr>
        <w:t xml:space="preserve"> around 10 am on 9 Sept</w:t>
      </w:r>
      <w:r w:rsidR="00F10015">
        <w:rPr>
          <w:rFonts w:asciiTheme="majorBidi" w:eastAsia="Aptos" w:hAnsiTheme="majorBidi" w:cstheme="majorBidi"/>
          <w:kern w:val="2"/>
          <w:sz w:val="24"/>
          <w:szCs w:val="24"/>
          <w14:ligatures w14:val="standardContextual"/>
        </w:rPr>
        <w:t>ember</w:t>
      </w:r>
      <w:r w:rsidRPr="00027DED">
        <w:rPr>
          <w:rFonts w:asciiTheme="majorBidi" w:eastAsia="Aptos" w:hAnsiTheme="majorBidi" w:cstheme="majorBidi"/>
          <w:kern w:val="2"/>
          <w:sz w:val="24"/>
          <w:szCs w:val="24"/>
          <w14:ligatures w14:val="standardContextual"/>
        </w:rPr>
        <w:t xml:space="preserve"> 2025 while walking on the outskirt of the village when he saw a group of armed men and tried to escape from them. The armed men chased and caught him and then killed him by beating and strangulation. According to the police</w:t>
      </w:r>
      <w:r w:rsidR="00562408">
        <w:rPr>
          <w:rFonts w:asciiTheme="majorBidi" w:eastAsia="Aptos" w:hAnsiTheme="majorBidi" w:cstheme="majorBidi"/>
          <w:kern w:val="2"/>
          <w:sz w:val="24"/>
          <w:szCs w:val="24"/>
          <w14:ligatures w14:val="standardContextual"/>
        </w:rPr>
        <w:t xml:space="preserve">, </w:t>
      </w:r>
      <w:r w:rsidRPr="00027DED">
        <w:rPr>
          <w:rFonts w:asciiTheme="majorBidi" w:eastAsia="Aptos" w:hAnsiTheme="majorBidi" w:cstheme="majorBidi"/>
          <w:kern w:val="2"/>
          <w:sz w:val="24"/>
          <w:szCs w:val="24"/>
          <w14:ligatures w14:val="standardContextual"/>
        </w:rPr>
        <w:t>there was no sign of gunshot on the body of the victim</w:t>
      </w:r>
      <w:r w:rsidR="00562408">
        <w:rPr>
          <w:rFonts w:asciiTheme="majorBidi" w:eastAsia="Aptos" w:hAnsiTheme="majorBidi" w:cstheme="majorBidi"/>
          <w:kern w:val="2"/>
          <w:sz w:val="24"/>
          <w:szCs w:val="24"/>
          <w14:ligatures w14:val="standardContextual"/>
        </w:rPr>
        <w:t xml:space="preserve"> </w:t>
      </w:r>
      <w:r w:rsidRPr="00027DED">
        <w:rPr>
          <w:rFonts w:asciiTheme="majorBidi" w:eastAsia="Aptos" w:hAnsiTheme="majorBidi" w:cstheme="majorBidi"/>
          <w:kern w:val="2"/>
          <w:sz w:val="24"/>
          <w:szCs w:val="24"/>
          <w14:ligatures w14:val="standardContextual"/>
        </w:rPr>
        <w:t xml:space="preserve">recovered from the scene </w:t>
      </w:r>
      <w:r w:rsidR="005C1F77" w:rsidRPr="00027DED">
        <w:rPr>
          <w:rFonts w:asciiTheme="majorBidi" w:eastAsia="Aptos" w:hAnsiTheme="majorBidi" w:cstheme="majorBidi"/>
          <w:kern w:val="2"/>
          <w:sz w:val="24"/>
          <w:szCs w:val="24"/>
          <w14:ligatures w14:val="standardContextual"/>
        </w:rPr>
        <w:t>and transported</w:t>
      </w:r>
      <w:r w:rsidRPr="00027DED">
        <w:rPr>
          <w:rFonts w:asciiTheme="majorBidi" w:eastAsia="Aptos" w:hAnsiTheme="majorBidi" w:cstheme="majorBidi"/>
          <w:kern w:val="2"/>
          <w:sz w:val="24"/>
          <w:szCs w:val="24"/>
          <w14:ligatures w14:val="standardContextual"/>
        </w:rPr>
        <w:t xml:space="preserve"> to Juba for an autopsy. Regarding the identity of perpetrators, the police stated that there has been contradicting reports as to who might have been behind the killing. However, attributed the killing to the Murle armed elements based on reports of the recent arrival of a group of Murle armed </w:t>
      </w:r>
      <w:r w:rsidR="005C1F77" w:rsidRPr="00027DED">
        <w:rPr>
          <w:rFonts w:asciiTheme="majorBidi" w:eastAsia="Aptos" w:hAnsiTheme="majorBidi" w:cstheme="majorBidi"/>
          <w:kern w:val="2"/>
          <w:sz w:val="24"/>
          <w:szCs w:val="24"/>
          <w14:ligatures w14:val="standardContextual"/>
        </w:rPr>
        <w:t>elements in</w:t>
      </w:r>
      <w:r w:rsidRPr="00027DED">
        <w:rPr>
          <w:rFonts w:asciiTheme="majorBidi" w:eastAsia="Aptos" w:hAnsiTheme="majorBidi" w:cstheme="majorBidi"/>
          <w:kern w:val="2"/>
          <w:sz w:val="24"/>
          <w:szCs w:val="24"/>
          <w14:ligatures w14:val="standardContextual"/>
        </w:rPr>
        <w:t xml:space="preserve"> the area in anticipation of the </w:t>
      </w:r>
      <w:r w:rsidR="005C1F77" w:rsidRPr="00027DED">
        <w:rPr>
          <w:rFonts w:asciiTheme="majorBidi" w:eastAsia="Aptos" w:hAnsiTheme="majorBidi" w:cstheme="majorBidi"/>
          <w:kern w:val="2"/>
          <w:sz w:val="24"/>
          <w:szCs w:val="24"/>
          <w14:ligatures w14:val="standardContextual"/>
        </w:rPr>
        <w:t>relocation of</w:t>
      </w:r>
      <w:r w:rsidRPr="00027DED">
        <w:rPr>
          <w:rFonts w:asciiTheme="majorBidi" w:eastAsia="Aptos" w:hAnsiTheme="majorBidi" w:cstheme="majorBidi"/>
          <w:kern w:val="2"/>
          <w:sz w:val="24"/>
          <w:szCs w:val="24"/>
          <w14:ligatures w14:val="standardContextual"/>
        </w:rPr>
        <w:t xml:space="preserve"> cattle from Nimule. He also noted that the general perception of the locals is that the killing could have been carried out by the roaming Murle armed men citing the recent incident of abduction of two children </w:t>
      </w:r>
      <w:r w:rsidR="005C1F77" w:rsidRPr="00027DED">
        <w:rPr>
          <w:rFonts w:asciiTheme="majorBidi" w:eastAsia="Aptos" w:hAnsiTheme="majorBidi" w:cstheme="majorBidi"/>
          <w:kern w:val="2"/>
          <w:sz w:val="24"/>
          <w:szCs w:val="24"/>
          <w14:ligatures w14:val="standardContextual"/>
        </w:rPr>
        <w:t>along Juba</w:t>
      </w:r>
      <w:r w:rsidRPr="00027DED">
        <w:rPr>
          <w:rFonts w:asciiTheme="majorBidi" w:eastAsia="Aptos" w:hAnsiTheme="majorBidi" w:cstheme="majorBidi"/>
          <w:kern w:val="2"/>
          <w:sz w:val="24"/>
          <w:szCs w:val="24"/>
          <w14:ligatures w14:val="standardContextual"/>
        </w:rPr>
        <w:t>-Torit Road in Khor Ghana of Ngangalla Boma which is located about 5 km from Kura Angereb on 5 Sept 2925.</w:t>
      </w:r>
    </w:p>
    <w:p w14:paraId="3B6AF9D0" w14:textId="4E27D7CB" w:rsidR="00D356F4" w:rsidRDefault="00027DED" w:rsidP="00C152D7">
      <w:pPr>
        <w:spacing w:after="160" w:line="278" w:lineRule="auto"/>
        <w:jc w:val="both"/>
        <w:rPr>
          <w:rFonts w:asciiTheme="majorBidi" w:eastAsia="Aptos" w:hAnsiTheme="majorBidi" w:cstheme="majorBidi"/>
          <w:kern w:val="2"/>
          <w:sz w:val="24"/>
          <w:szCs w:val="24"/>
          <w14:ligatures w14:val="standardContextual"/>
        </w:rPr>
      </w:pPr>
      <w:r w:rsidRPr="00027DED">
        <w:rPr>
          <w:rFonts w:asciiTheme="majorBidi" w:eastAsia="Aptos" w:hAnsiTheme="majorBidi" w:cstheme="majorBidi"/>
          <w:kern w:val="2"/>
          <w:sz w:val="24"/>
          <w:szCs w:val="24"/>
          <w14:ligatures w14:val="standardContextual"/>
        </w:rPr>
        <w:t xml:space="preserve">The same police officer also reported to HRD JFO that they have just received a report from track drivers that there has been an ambushed on a vehicle occurred at around Midday today  along the Juba-Nimule highway in Jebelein Area in which a drive was reportedly killed and one passenger injured and that the  police are on their way to the location of the ambush to gather information. </w:t>
      </w:r>
    </w:p>
    <w:p w14:paraId="158744DF" w14:textId="7FD66EF0" w:rsidR="007B14E1" w:rsidRDefault="007B14E1" w:rsidP="00C152D7">
      <w:pPr>
        <w:spacing w:after="160" w:line="278" w:lineRule="auto"/>
        <w:jc w:val="both"/>
        <w:rPr>
          <w:rFonts w:asciiTheme="majorBidi" w:eastAsia="Aptos" w:hAnsiTheme="majorBidi" w:cstheme="majorBidi"/>
          <w:kern w:val="2"/>
          <w:sz w:val="24"/>
          <w:szCs w:val="24"/>
          <w14:ligatures w14:val="standardContextual"/>
        </w:rPr>
      </w:pPr>
      <w:r>
        <w:rPr>
          <w:rFonts w:asciiTheme="majorBidi" w:eastAsia="Aptos" w:hAnsiTheme="majorBidi" w:cstheme="majorBidi"/>
          <w:kern w:val="2"/>
          <w:sz w:val="24"/>
          <w:szCs w:val="24"/>
          <w14:ligatures w14:val="standardContextual"/>
        </w:rPr>
        <w:lastRenderedPageBreak/>
        <w:t>HRD JFO will continue mo</w:t>
      </w:r>
      <w:r w:rsidR="00F0354F">
        <w:rPr>
          <w:rFonts w:asciiTheme="majorBidi" w:eastAsia="Aptos" w:hAnsiTheme="majorBidi" w:cstheme="majorBidi"/>
          <w:kern w:val="2"/>
          <w:sz w:val="24"/>
          <w:szCs w:val="24"/>
          <w14:ligatures w14:val="standardContextual"/>
        </w:rPr>
        <w:t xml:space="preserve">nitoring the case and further will be </w:t>
      </w:r>
      <w:r w:rsidR="003103B1">
        <w:rPr>
          <w:rFonts w:asciiTheme="majorBidi" w:eastAsia="Aptos" w:hAnsiTheme="majorBidi" w:cstheme="majorBidi"/>
          <w:kern w:val="2"/>
          <w:sz w:val="24"/>
          <w:szCs w:val="24"/>
          <w14:ligatures w14:val="standardContextual"/>
        </w:rPr>
        <w:t xml:space="preserve">provided as soon as possible. </w:t>
      </w:r>
    </w:p>
    <w:p w14:paraId="7F27FDD5" w14:textId="77777777" w:rsidR="003103B1" w:rsidRPr="00F10015" w:rsidRDefault="003103B1" w:rsidP="00C152D7">
      <w:pPr>
        <w:spacing w:after="160" w:line="278" w:lineRule="auto"/>
        <w:jc w:val="both"/>
        <w:rPr>
          <w:rFonts w:asciiTheme="majorBidi" w:eastAsia="Aptos" w:hAnsiTheme="majorBidi" w:cstheme="majorBidi"/>
          <w:kern w:val="2"/>
          <w:sz w:val="24"/>
          <w:szCs w:val="24"/>
          <w14:ligatures w14:val="standardContextual"/>
        </w:rPr>
      </w:pP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3E36A84B" w14:textId="0A8FDAB6" w:rsidR="00164BC7" w:rsidRPr="0097752F" w:rsidRDefault="00833B8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5" w:name="_Hlk155890358"/>
      <w:r w:rsidRPr="008A76A9">
        <w:rPr>
          <w:rFonts w:asciiTheme="majorBidi" w:eastAsia="Palatino Linotype" w:hAnsiTheme="majorBidi" w:cstheme="majorBidi"/>
          <w:b/>
          <w:sz w:val="24"/>
          <w:szCs w:val="24"/>
        </w:rPr>
        <w:t xml:space="preserve">Civic Space and Participation </w:t>
      </w:r>
    </w:p>
    <w:p w14:paraId="4BAD7816" w14:textId="1836CA6C" w:rsidR="00890B7B" w:rsidRPr="0097752F" w:rsidRDefault="00874A46"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4D521783" w14:textId="1C61D5CF" w:rsidR="00164BC7" w:rsidRDefault="00F64818"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142802AB" w14:textId="77777777" w:rsidR="00C152D7" w:rsidRDefault="00C152D7" w:rsidP="00C152D7">
      <w:pPr>
        <w:spacing w:after="0"/>
        <w:jc w:val="both"/>
        <w:rPr>
          <w:rFonts w:asciiTheme="majorBidi" w:eastAsia="Palatino Linotype" w:hAnsiTheme="majorBidi" w:cstheme="majorBidi"/>
          <w:b/>
          <w:sz w:val="24"/>
          <w:szCs w:val="24"/>
        </w:rPr>
      </w:pPr>
    </w:p>
    <w:p w14:paraId="71C8808E" w14:textId="77777777" w:rsidR="00A46081" w:rsidRPr="00A46081" w:rsidRDefault="00A46081" w:rsidP="00A46081">
      <w:pPr>
        <w:jc w:val="both"/>
        <w:rPr>
          <w:rFonts w:asciiTheme="majorBidi" w:hAnsiTheme="majorBidi" w:cstheme="majorBidi"/>
          <w:b/>
          <w:bCs/>
          <w:sz w:val="24"/>
          <w:szCs w:val="24"/>
          <w:u w:val="single"/>
        </w:rPr>
      </w:pPr>
      <w:bookmarkStart w:id="6" w:name="_Hlk208413627"/>
      <w:r w:rsidRPr="00A46081">
        <w:rPr>
          <w:rFonts w:asciiTheme="majorBidi" w:hAnsiTheme="majorBidi" w:cstheme="majorBidi"/>
          <w:b/>
          <w:bCs/>
          <w:sz w:val="24"/>
          <w:szCs w:val="24"/>
          <w:u w:val="single"/>
        </w:rPr>
        <w:t>HRD JFO facilitated a session on human rights consideration during investigations in a workshop organized by UNPOL for police investigators in Juba.</w:t>
      </w:r>
    </w:p>
    <w:bookmarkEnd w:id="6"/>
    <w:p w14:paraId="33F8ABFE" w14:textId="5FD543A0" w:rsidR="00A46081" w:rsidRPr="00A46081" w:rsidRDefault="00A46081" w:rsidP="00A46081">
      <w:pPr>
        <w:jc w:val="both"/>
        <w:rPr>
          <w:rFonts w:asciiTheme="majorBidi" w:hAnsiTheme="majorBidi" w:cstheme="majorBidi"/>
          <w:sz w:val="24"/>
          <w:szCs w:val="24"/>
        </w:rPr>
      </w:pPr>
      <w:r w:rsidRPr="00A46081">
        <w:rPr>
          <w:rFonts w:asciiTheme="majorBidi" w:hAnsiTheme="majorBidi" w:cstheme="majorBidi"/>
          <w:sz w:val="24"/>
          <w:szCs w:val="24"/>
        </w:rPr>
        <w:t>On 10 Sept</w:t>
      </w:r>
      <w:r>
        <w:rPr>
          <w:rFonts w:asciiTheme="majorBidi" w:hAnsiTheme="majorBidi" w:cstheme="majorBidi"/>
          <w:sz w:val="24"/>
          <w:szCs w:val="24"/>
        </w:rPr>
        <w:t>ember</w:t>
      </w:r>
      <w:r w:rsidRPr="00A46081">
        <w:rPr>
          <w:rFonts w:asciiTheme="majorBidi" w:hAnsiTheme="majorBidi" w:cstheme="majorBidi"/>
          <w:sz w:val="24"/>
          <w:szCs w:val="24"/>
        </w:rPr>
        <w:t xml:space="preserve"> 2025, HRD JFO facilitated a session on human rights consideration during investigations in a workshop organized by UNPOL for police investigators </w:t>
      </w:r>
      <w:r w:rsidRPr="00A46081">
        <w:rPr>
          <w:rFonts w:asciiTheme="majorBidi" w:hAnsiTheme="majorBidi" w:cstheme="majorBidi"/>
          <w:sz w:val="24"/>
          <w:szCs w:val="24"/>
        </w:rPr>
        <w:t>at Panorama</w:t>
      </w:r>
      <w:r w:rsidRPr="00A46081">
        <w:rPr>
          <w:rFonts w:asciiTheme="majorBidi" w:hAnsiTheme="majorBidi" w:cstheme="majorBidi"/>
          <w:sz w:val="24"/>
          <w:szCs w:val="24"/>
        </w:rPr>
        <w:t xml:space="preserve"> Hotel in Juba.</w:t>
      </w:r>
    </w:p>
    <w:p w14:paraId="65EAF208" w14:textId="6A9116DC" w:rsidR="00A46081" w:rsidRPr="00A46081" w:rsidRDefault="00A46081" w:rsidP="00A46081">
      <w:pPr>
        <w:jc w:val="both"/>
        <w:rPr>
          <w:rFonts w:asciiTheme="majorBidi" w:hAnsiTheme="majorBidi" w:cstheme="majorBidi"/>
          <w:sz w:val="24"/>
          <w:szCs w:val="24"/>
        </w:rPr>
      </w:pPr>
      <w:r w:rsidRPr="00A46081">
        <w:rPr>
          <w:rFonts w:asciiTheme="majorBidi" w:hAnsiTheme="majorBidi" w:cstheme="majorBidi"/>
          <w:sz w:val="24"/>
          <w:szCs w:val="24"/>
        </w:rPr>
        <w:t xml:space="preserve">The session was attended by a total of 30 participants </w:t>
      </w:r>
      <w:r w:rsidRPr="00A46081">
        <w:rPr>
          <w:rFonts w:asciiTheme="majorBidi" w:hAnsiTheme="majorBidi" w:cstheme="majorBidi"/>
          <w:sz w:val="24"/>
          <w:szCs w:val="24"/>
        </w:rPr>
        <w:t>including 11</w:t>
      </w:r>
      <w:r w:rsidRPr="00A46081">
        <w:rPr>
          <w:rFonts w:asciiTheme="majorBidi" w:hAnsiTheme="majorBidi" w:cstheme="majorBidi"/>
          <w:sz w:val="24"/>
          <w:szCs w:val="24"/>
        </w:rPr>
        <w:t xml:space="preserve"> female officers from the South Sudan Police Service among whom </w:t>
      </w:r>
      <w:r w:rsidRPr="00A46081">
        <w:rPr>
          <w:rFonts w:asciiTheme="majorBidi" w:hAnsiTheme="majorBidi" w:cstheme="majorBidi"/>
          <w:sz w:val="24"/>
          <w:szCs w:val="24"/>
        </w:rPr>
        <w:t>are five</w:t>
      </w:r>
      <w:r w:rsidRPr="00A46081">
        <w:rPr>
          <w:rFonts w:asciiTheme="majorBidi" w:hAnsiTheme="majorBidi" w:cstheme="majorBidi"/>
          <w:sz w:val="24"/>
          <w:szCs w:val="24"/>
        </w:rPr>
        <w:t xml:space="preserve"> high rankings police officers </w:t>
      </w:r>
      <w:r w:rsidRPr="00A46081">
        <w:rPr>
          <w:rFonts w:asciiTheme="majorBidi" w:hAnsiTheme="majorBidi" w:cstheme="majorBidi"/>
          <w:sz w:val="24"/>
          <w:szCs w:val="24"/>
        </w:rPr>
        <w:t>including four brigadiers</w:t>
      </w:r>
      <w:r w:rsidRPr="00A46081">
        <w:rPr>
          <w:rFonts w:asciiTheme="majorBidi" w:hAnsiTheme="majorBidi" w:cstheme="majorBidi"/>
          <w:sz w:val="24"/>
          <w:szCs w:val="24"/>
        </w:rPr>
        <w:t xml:space="preserve"> and one colonel. The </w:t>
      </w:r>
      <w:r w:rsidRPr="00A46081">
        <w:rPr>
          <w:rFonts w:asciiTheme="majorBidi" w:hAnsiTheme="majorBidi" w:cstheme="majorBidi"/>
          <w:sz w:val="24"/>
          <w:szCs w:val="24"/>
        </w:rPr>
        <w:t>participants are</w:t>
      </w:r>
      <w:r w:rsidRPr="00A46081">
        <w:rPr>
          <w:rFonts w:asciiTheme="majorBidi" w:hAnsiTheme="majorBidi" w:cstheme="majorBidi"/>
          <w:sz w:val="24"/>
          <w:szCs w:val="24"/>
        </w:rPr>
        <w:t xml:space="preserve"> officers specializing in investigations, with some specifically working on cases involving SGBV. </w:t>
      </w:r>
    </w:p>
    <w:p w14:paraId="0154170B" w14:textId="32CF3DE4" w:rsidR="00A46081" w:rsidRPr="00A46081" w:rsidRDefault="00A46081" w:rsidP="00A46081">
      <w:pPr>
        <w:jc w:val="both"/>
        <w:rPr>
          <w:rFonts w:asciiTheme="majorBidi" w:hAnsiTheme="majorBidi" w:cstheme="majorBidi"/>
          <w:sz w:val="24"/>
          <w:szCs w:val="24"/>
        </w:rPr>
      </w:pPr>
      <w:r w:rsidRPr="00A46081">
        <w:rPr>
          <w:rFonts w:asciiTheme="majorBidi" w:hAnsiTheme="majorBidi" w:cstheme="majorBidi"/>
          <w:sz w:val="24"/>
          <w:szCs w:val="24"/>
        </w:rPr>
        <w:t xml:space="preserve">The session was participatory in approach which focused </w:t>
      </w:r>
      <w:r w:rsidRPr="00A46081">
        <w:rPr>
          <w:rFonts w:asciiTheme="majorBidi" w:hAnsiTheme="majorBidi" w:cstheme="majorBidi"/>
          <w:sz w:val="24"/>
          <w:szCs w:val="24"/>
        </w:rPr>
        <w:t>on understanding</w:t>
      </w:r>
      <w:r w:rsidRPr="00A46081">
        <w:rPr>
          <w:rFonts w:asciiTheme="majorBidi" w:hAnsiTheme="majorBidi" w:cstheme="majorBidi"/>
          <w:sz w:val="24"/>
          <w:szCs w:val="24"/>
        </w:rPr>
        <w:t xml:space="preserve"> of human rights and investigations, gathering of information and the principal of presumption of innocence, relationship between investigators and suspects, protection of human rights during investigations, the need for prompt investigations and the principles of </w:t>
      </w:r>
      <w:r w:rsidR="00F10015" w:rsidRPr="00A46081">
        <w:rPr>
          <w:rFonts w:asciiTheme="majorBidi" w:hAnsiTheme="majorBidi" w:cstheme="majorBidi"/>
          <w:sz w:val="24"/>
          <w:szCs w:val="24"/>
        </w:rPr>
        <w:t>trial</w:t>
      </w:r>
      <w:r w:rsidRPr="00A46081">
        <w:rPr>
          <w:rFonts w:asciiTheme="majorBidi" w:hAnsiTheme="majorBidi" w:cstheme="majorBidi"/>
          <w:sz w:val="24"/>
          <w:szCs w:val="24"/>
        </w:rPr>
        <w:t xml:space="preserve"> as well as some relevant scenarios. </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5"/>
    </w:p>
    <w:p w14:paraId="4047ED75" w14:textId="2EE3B00D" w:rsidR="0091476C" w:rsidRPr="00F10015" w:rsidRDefault="0091476C" w:rsidP="00F10015">
      <w:pPr>
        <w:spacing w:after="0" w:line="240" w:lineRule="auto"/>
        <w:jc w:val="both"/>
        <w:rPr>
          <w:rFonts w:ascii="Times New Roman" w:eastAsia="Calibri" w:hAnsi="Times New Roman" w:cs="Times New Roman"/>
          <w:bCs/>
          <w:sz w:val="24"/>
          <w:szCs w:val="24"/>
        </w:rPr>
      </w:pPr>
    </w:p>
    <w:p w14:paraId="2B3C8262" w14:textId="451C7F1D" w:rsidR="00164BC7" w:rsidRPr="00574464" w:rsidRDefault="009F2EF1" w:rsidP="00574464">
      <w:pPr>
        <w:jc w:val="both"/>
        <w:rPr>
          <w:rFonts w:asciiTheme="majorBidi" w:eastAsia="Palatino Linotype" w:hAnsiTheme="majorBidi" w:cstheme="majorBidi"/>
          <w:b/>
          <w:bCs/>
          <w:i/>
          <w:iCs/>
          <w:sz w:val="24"/>
          <w:szCs w:val="24"/>
          <w:lang w:val="en-GB"/>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p w14:paraId="7977162B" w14:textId="77777777" w:rsidR="00164BC7" w:rsidRPr="00164BC7" w:rsidRDefault="00164BC7" w:rsidP="00164BC7">
      <w:pPr>
        <w:rPr>
          <w:rFonts w:ascii="Times New Roman" w:eastAsia="Times New Roman" w:hAnsi="Times New Roman" w:cs="Times New Roman"/>
          <w:sz w:val="24"/>
          <w:szCs w:val="24"/>
        </w:rPr>
      </w:pPr>
    </w:p>
    <w:p w14:paraId="2E7DFA1D" w14:textId="6DF4D78D" w:rsidR="00164BC7" w:rsidRDefault="00164BC7" w:rsidP="00890B7B">
      <w:pPr>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ab/>
      </w:r>
    </w:p>
    <w:sectPr w:rsidR="00164BC7"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91A8D" w14:textId="77777777" w:rsidR="009D44E6" w:rsidRDefault="009D44E6" w:rsidP="00182875">
      <w:pPr>
        <w:spacing w:after="0" w:line="240" w:lineRule="auto"/>
      </w:pPr>
      <w:r>
        <w:separator/>
      </w:r>
    </w:p>
  </w:endnote>
  <w:endnote w:type="continuationSeparator" w:id="0">
    <w:p w14:paraId="2D3D84CA" w14:textId="77777777" w:rsidR="009D44E6" w:rsidRDefault="009D44E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72D2A" w14:textId="77777777" w:rsidR="009D44E6" w:rsidRDefault="009D44E6" w:rsidP="00182875">
      <w:pPr>
        <w:spacing w:after="0" w:line="240" w:lineRule="auto"/>
      </w:pPr>
      <w:r>
        <w:separator/>
      </w:r>
    </w:p>
  </w:footnote>
  <w:footnote w:type="continuationSeparator" w:id="0">
    <w:p w14:paraId="1B3D57D9" w14:textId="77777777" w:rsidR="009D44E6" w:rsidRDefault="009D44E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0435874">
    <w:abstractNumId w:val="1"/>
  </w:num>
  <w:num w:numId="2" w16cid:durableId="129074777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27DED"/>
    <w:rsid w:val="00041CE0"/>
    <w:rsid w:val="00047410"/>
    <w:rsid w:val="000479EA"/>
    <w:rsid w:val="00051D7C"/>
    <w:rsid w:val="00064495"/>
    <w:rsid w:val="000647E4"/>
    <w:rsid w:val="00065384"/>
    <w:rsid w:val="0006589D"/>
    <w:rsid w:val="0007109D"/>
    <w:rsid w:val="0007638D"/>
    <w:rsid w:val="000841DC"/>
    <w:rsid w:val="00091CA3"/>
    <w:rsid w:val="00091CF3"/>
    <w:rsid w:val="00092E05"/>
    <w:rsid w:val="000A1166"/>
    <w:rsid w:val="000A5999"/>
    <w:rsid w:val="000A5DB8"/>
    <w:rsid w:val="000B1304"/>
    <w:rsid w:val="000B2166"/>
    <w:rsid w:val="000B6313"/>
    <w:rsid w:val="000C30F4"/>
    <w:rsid w:val="000C46F2"/>
    <w:rsid w:val="000D4781"/>
    <w:rsid w:val="000D7796"/>
    <w:rsid w:val="000E2C82"/>
    <w:rsid w:val="000E5313"/>
    <w:rsid w:val="000E5F62"/>
    <w:rsid w:val="000E7297"/>
    <w:rsid w:val="000E7F5D"/>
    <w:rsid w:val="000F1587"/>
    <w:rsid w:val="000F3126"/>
    <w:rsid w:val="000F380C"/>
    <w:rsid w:val="000F3D07"/>
    <w:rsid w:val="00103BD9"/>
    <w:rsid w:val="00106BAF"/>
    <w:rsid w:val="00107D93"/>
    <w:rsid w:val="0011127C"/>
    <w:rsid w:val="00111AAA"/>
    <w:rsid w:val="00120D6D"/>
    <w:rsid w:val="00120E4D"/>
    <w:rsid w:val="0012322E"/>
    <w:rsid w:val="001405E8"/>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071A"/>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3E29"/>
    <w:rsid w:val="00255364"/>
    <w:rsid w:val="002570F8"/>
    <w:rsid w:val="00260082"/>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863F7"/>
    <w:rsid w:val="0028648F"/>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3B1"/>
    <w:rsid w:val="00310D43"/>
    <w:rsid w:val="0031153B"/>
    <w:rsid w:val="00313A67"/>
    <w:rsid w:val="003141FD"/>
    <w:rsid w:val="0031521E"/>
    <w:rsid w:val="00315EA9"/>
    <w:rsid w:val="00317050"/>
    <w:rsid w:val="00317DE1"/>
    <w:rsid w:val="00324CC0"/>
    <w:rsid w:val="00333678"/>
    <w:rsid w:val="00334B8A"/>
    <w:rsid w:val="0033734A"/>
    <w:rsid w:val="003379AD"/>
    <w:rsid w:val="00342B52"/>
    <w:rsid w:val="00343FB9"/>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3AF"/>
    <w:rsid w:val="003926F2"/>
    <w:rsid w:val="0039473E"/>
    <w:rsid w:val="00397A30"/>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57C4"/>
    <w:rsid w:val="003E63D2"/>
    <w:rsid w:val="003E71E5"/>
    <w:rsid w:val="003E77A9"/>
    <w:rsid w:val="003F03ED"/>
    <w:rsid w:val="003F1975"/>
    <w:rsid w:val="003F29C2"/>
    <w:rsid w:val="003F6144"/>
    <w:rsid w:val="003F73E8"/>
    <w:rsid w:val="004026B5"/>
    <w:rsid w:val="00412A94"/>
    <w:rsid w:val="0041317A"/>
    <w:rsid w:val="004134A8"/>
    <w:rsid w:val="0041424D"/>
    <w:rsid w:val="0041620F"/>
    <w:rsid w:val="00416AF1"/>
    <w:rsid w:val="00417E35"/>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631D1"/>
    <w:rsid w:val="00463744"/>
    <w:rsid w:val="00463959"/>
    <w:rsid w:val="00463E2A"/>
    <w:rsid w:val="00465A99"/>
    <w:rsid w:val="0046700E"/>
    <w:rsid w:val="004705D5"/>
    <w:rsid w:val="00477131"/>
    <w:rsid w:val="00483AC9"/>
    <w:rsid w:val="004867B3"/>
    <w:rsid w:val="00490446"/>
    <w:rsid w:val="00491740"/>
    <w:rsid w:val="00492DA0"/>
    <w:rsid w:val="004A1DA9"/>
    <w:rsid w:val="004A5073"/>
    <w:rsid w:val="004A5A9A"/>
    <w:rsid w:val="004B1279"/>
    <w:rsid w:val="004B289A"/>
    <w:rsid w:val="004B4AE6"/>
    <w:rsid w:val="004B6426"/>
    <w:rsid w:val="004C313D"/>
    <w:rsid w:val="004C7FF2"/>
    <w:rsid w:val="004D4CE8"/>
    <w:rsid w:val="004D60A4"/>
    <w:rsid w:val="004E4908"/>
    <w:rsid w:val="004F44E7"/>
    <w:rsid w:val="004F570B"/>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2408"/>
    <w:rsid w:val="0056690D"/>
    <w:rsid w:val="00566DD6"/>
    <w:rsid w:val="005741F7"/>
    <w:rsid w:val="00574464"/>
    <w:rsid w:val="00575B56"/>
    <w:rsid w:val="005772DA"/>
    <w:rsid w:val="005777D0"/>
    <w:rsid w:val="00590123"/>
    <w:rsid w:val="005943C2"/>
    <w:rsid w:val="005945D9"/>
    <w:rsid w:val="005A07BC"/>
    <w:rsid w:val="005A35F1"/>
    <w:rsid w:val="005A4106"/>
    <w:rsid w:val="005A68B5"/>
    <w:rsid w:val="005A7A5F"/>
    <w:rsid w:val="005B1022"/>
    <w:rsid w:val="005B176A"/>
    <w:rsid w:val="005B2291"/>
    <w:rsid w:val="005B3FE8"/>
    <w:rsid w:val="005B66D5"/>
    <w:rsid w:val="005B68AB"/>
    <w:rsid w:val="005B6D5C"/>
    <w:rsid w:val="005B7008"/>
    <w:rsid w:val="005C1D7A"/>
    <w:rsid w:val="005C1F77"/>
    <w:rsid w:val="005D0786"/>
    <w:rsid w:val="005D2C71"/>
    <w:rsid w:val="005D5266"/>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86F"/>
    <w:rsid w:val="00697F22"/>
    <w:rsid w:val="006A0C65"/>
    <w:rsid w:val="006A64E6"/>
    <w:rsid w:val="006A7A18"/>
    <w:rsid w:val="006B2D98"/>
    <w:rsid w:val="006B3B9F"/>
    <w:rsid w:val="006C0BE9"/>
    <w:rsid w:val="006C26FC"/>
    <w:rsid w:val="006C44C4"/>
    <w:rsid w:val="006C4576"/>
    <w:rsid w:val="006D178C"/>
    <w:rsid w:val="006D23C1"/>
    <w:rsid w:val="006D2BF6"/>
    <w:rsid w:val="006D333C"/>
    <w:rsid w:val="006D7951"/>
    <w:rsid w:val="006E2315"/>
    <w:rsid w:val="006E6FAB"/>
    <w:rsid w:val="006E7CBF"/>
    <w:rsid w:val="006F3AE2"/>
    <w:rsid w:val="0071110B"/>
    <w:rsid w:val="00716DFC"/>
    <w:rsid w:val="00721F7A"/>
    <w:rsid w:val="0072283E"/>
    <w:rsid w:val="00722B58"/>
    <w:rsid w:val="0072550E"/>
    <w:rsid w:val="007319F7"/>
    <w:rsid w:val="00737501"/>
    <w:rsid w:val="007425E2"/>
    <w:rsid w:val="0074394C"/>
    <w:rsid w:val="007447DF"/>
    <w:rsid w:val="00744B88"/>
    <w:rsid w:val="00746FE2"/>
    <w:rsid w:val="007503F3"/>
    <w:rsid w:val="0075340A"/>
    <w:rsid w:val="00754B7C"/>
    <w:rsid w:val="00757140"/>
    <w:rsid w:val="007574BC"/>
    <w:rsid w:val="0076342C"/>
    <w:rsid w:val="00765C80"/>
    <w:rsid w:val="007721A0"/>
    <w:rsid w:val="00772BEC"/>
    <w:rsid w:val="0077749C"/>
    <w:rsid w:val="00781E0C"/>
    <w:rsid w:val="00782AA3"/>
    <w:rsid w:val="007845C6"/>
    <w:rsid w:val="0078524F"/>
    <w:rsid w:val="00785F75"/>
    <w:rsid w:val="007A0668"/>
    <w:rsid w:val="007A4372"/>
    <w:rsid w:val="007B14E1"/>
    <w:rsid w:val="007B24DF"/>
    <w:rsid w:val="007B2CA4"/>
    <w:rsid w:val="007B4FF7"/>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903"/>
    <w:rsid w:val="0082530A"/>
    <w:rsid w:val="00827F94"/>
    <w:rsid w:val="008308E3"/>
    <w:rsid w:val="00833B85"/>
    <w:rsid w:val="008344CD"/>
    <w:rsid w:val="00834F0A"/>
    <w:rsid w:val="00835B50"/>
    <w:rsid w:val="008360A5"/>
    <w:rsid w:val="00836D5F"/>
    <w:rsid w:val="00840855"/>
    <w:rsid w:val="00842397"/>
    <w:rsid w:val="008465FD"/>
    <w:rsid w:val="00846C5F"/>
    <w:rsid w:val="00850856"/>
    <w:rsid w:val="008542C5"/>
    <w:rsid w:val="00855EA4"/>
    <w:rsid w:val="0086054F"/>
    <w:rsid w:val="0086159C"/>
    <w:rsid w:val="00861A43"/>
    <w:rsid w:val="00864C19"/>
    <w:rsid w:val="00865E2C"/>
    <w:rsid w:val="00867B76"/>
    <w:rsid w:val="00870305"/>
    <w:rsid w:val="00870E12"/>
    <w:rsid w:val="00871EEA"/>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8F768D"/>
    <w:rsid w:val="009019CE"/>
    <w:rsid w:val="00901EE0"/>
    <w:rsid w:val="009044B9"/>
    <w:rsid w:val="0090648C"/>
    <w:rsid w:val="0091160B"/>
    <w:rsid w:val="00912499"/>
    <w:rsid w:val="0091301F"/>
    <w:rsid w:val="0091476C"/>
    <w:rsid w:val="00921A13"/>
    <w:rsid w:val="009239AD"/>
    <w:rsid w:val="009257E1"/>
    <w:rsid w:val="00930A14"/>
    <w:rsid w:val="009328D6"/>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715E"/>
    <w:rsid w:val="009C4D8F"/>
    <w:rsid w:val="009C7EE8"/>
    <w:rsid w:val="009D1BFA"/>
    <w:rsid w:val="009D2A11"/>
    <w:rsid w:val="009D2B0E"/>
    <w:rsid w:val="009D44E6"/>
    <w:rsid w:val="009D6E3B"/>
    <w:rsid w:val="009E0CB6"/>
    <w:rsid w:val="009E3FA2"/>
    <w:rsid w:val="009E7F55"/>
    <w:rsid w:val="009F1513"/>
    <w:rsid w:val="009F2EF1"/>
    <w:rsid w:val="009F4CC9"/>
    <w:rsid w:val="009F5359"/>
    <w:rsid w:val="009F6C9C"/>
    <w:rsid w:val="009F7157"/>
    <w:rsid w:val="009F76A8"/>
    <w:rsid w:val="00A00D77"/>
    <w:rsid w:val="00A026F5"/>
    <w:rsid w:val="00A0452C"/>
    <w:rsid w:val="00A11A78"/>
    <w:rsid w:val="00A12571"/>
    <w:rsid w:val="00A14B11"/>
    <w:rsid w:val="00A17E05"/>
    <w:rsid w:val="00A2012A"/>
    <w:rsid w:val="00A3563B"/>
    <w:rsid w:val="00A41591"/>
    <w:rsid w:val="00A41A3E"/>
    <w:rsid w:val="00A4226E"/>
    <w:rsid w:val="00A42C59"/>
    <w:rsid w:val="00A43938"/>
    <w:rsid w:val="00A44184"/>
    <w:rsid w:val="00A46081"/>
    <w:rsid w:val="00A518D9"/>
    <w:rsid w:val="00A53C9A"/>
    <w:rsid w:val="00A54960"/>
    <w:rsid w:val="00A57971"/>
    <w:rsid w:val="00A61193"/>
    <w:rsid w:val="00A624DA"/>
    <w:rsid w:val="00A6269C"/>
    <w:rsid w:val="00A647CC"/>
    <w:rsid w:val="00A65A77"/>
    <w:rsid w:val="00A675D5"/>
    <w:rsid w:val="00A70394"/>
    <w:rsid w:val="00A70695"/>
    <w:rsid w:val="00A714E9"/>
    <w:rsid w:val="00A718EE"/>
    <w:rsid w:val="00A71DFB"/>
    <w:rsid w:val="00A7277C"/>
    <w:rsid w:val="00A73F4A"/>
    <w:rsid w:val="00A75A9F"/>
    <w:rsid w:val="00A775A5"/>
    <w:rsid w:val="00A813B0"/>
    <w:rsid w:val="00A82024"/>
    <w:rsid w:val="00A83F05"/>
    <w:rsid w:val="00A85D26"/>
    <w:rsid w:val="00AA3327"/>
    <w:rsid w:val="00AA5C53"/>
    <w:rsid w:val="00AB05E2"/>
    <w:rsid w:val="00AB3377"/>
    <w:rsid w:val="00AB48DF"/>
    <w:rsid w:val="00AB4D91"/>
    <w:rsid w:val="00AB57D5"/>
    <w:rsid w:val="00AC0227"/>
    <w:rsid w:val="00AC2133"/>
    <w:rsid w:val="00AC5115"/>
    <w:rsid w:val="00AC64C5"/>
    <w:rsid w:val="00AD17BE"/>
    <w:rsid w:val="00AD19DD"/>
    <w:rsid w:val="00AD243B"/>
    <w:rsid w:val="00AD3057"/>
    <w:rsid w:val="00AD3F72"/>
    <w:rsid w:val="00AD6425"/>
    <w:rsid w:val="00AD6C40"/>
    <w:rsid w:val="00AD6CEA"/>
    <w:rsid w:val="00AE182E"/>
    <w:rsid w:val="00AE5C28"/>
    <w:rsid w:val="00AF0BDD"/>
    <w:rsid w:val="00AF4275"/>
    <w:rsid w:val="00B0326F"/>
    <w:rsid w:val="00B03F90"/>
    <w:rsid w:val="00B0412E"/>
    <w:rsid w:val="00B07A5C"/>
    <w:rsid w:val="00B11C96"/>
    <w:rsid w:val="00B131D5"/>
    <w:rsid w:val="00B161C8"/>
    <w:rsid w:val="00B16661"/>
    <w:rsid w:val="00B21B08"/>
    <w:rsid w:val="00B24A5A"/>
    <w:rsid w:val="00B33F50"/>
    <w:rsid w:val="00B35877"/>
    <w:rsid w:val="00B42BD5"/>
    <w:rsid w:val="00B43405"/>
    <w:rsid w:val="00B45BEE"/>
    <w:rsid w:val="00B46529"/>
    <w:rsid w:val="00B51586"/>
    <w:rsid w:val="00B53230"/>
    <w:rsid w:val="00B54055"/>
    <w:rsid w:val="00B5498F"/>
    <w:rsid w:val="00B6295B"/>
    <w:rsid w:val="00B630AB"/>
    <w:rsid w:val="00B6377C"/>
    <w:rsid w:val="00B70D6C"/>
    <w:rsid w:val="00B73D3E"/>
    <w:rsid w:val="00B74A38"/>
    <w:rsid w:val="00B77DAA"/>
    <w:rsid w:val="00B8145E"/>
    <w:rsid w:val="00B90DD8"/>
    <w:rsid w:val="00B918F6"/>
    <w:rsid w:val="00B945A6"/>
    <w:rsid w:val="00B96165"/>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6EC1"/>
    <w:rsid w:val="00BD6F02"/>
    <w:rsid w:val="00BD6F60"/>
    <w:rsid w:val="00BE1654"/>
    <w:rsid w:val="00BF3441"/>
    <w:rsid w:val="00BF3626"/>
    <w:rsid w:val="00BF445C"/>
    <w:rsid w:val="00BF62F1"/>
    <w:rsid w:val="00C0526C"/>
    <w:rsid w:val="00C052B6"/>
    <w:rsid w:val="00C151BD"/>
    <w:rsid w:val="00C152D7"/>
    <w:rsid w:val="00C15865"/>
    <w:rsid w:val="00C16D64"/>
    <w:rsid w:val="00C17D29"/>
    <w:rsid w:val="00C22D7A"/>
    <w:rsid w:val="00C23055"/>
    <w:rsid w:val="00C23647"/>
    <w:rsid w:val="00C24063"/>
    <w:rsid w:val="00C27C36"/>
    <w:rsid w:val="00C35F0F"/>
    <w:rsid w:val="00C36EEC"/>
    <w:rsid w:val="00C40346"/>
    <w:rsid w:val="00C403A2"/>
    <w:rsid w:val="00C40786"/>
    <w:rsid w:val="00C42BD2"/>
    <w:rsid w:val="00C43DF3"/>
    <w:rsid w:val="00C44101"/>
    <w:rsid w:val="00C44DE0"/>
    <w:rsid w:val="00C51109"/>
    <w:rsid w:val="00C522D4"/>
    <w:rsid w:val="00C52DB3"/>
    <w:rsid w:val="00C5495A"/>
    <w:rsid w:val="00C57C40"/>
    <w:rsid w:val="00C610BA"/>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3EA"/>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6B6"/>
    <w:rsid w:val="00D07ED7"/>
    <w:rsid w:val="00D10660"/>
    <w:rsid w:val="00D10EFB"/>
    <w:rsid w:val="00D14805"/>
    <w:rsid w:val="00D16D39"/>
    <w:rsid w:val="00D20B0E"/>
    <w:rsid w:val="00D2150B"/>
    <w:rsid w:val="00D302E4"/>
    <w:rsid w:val="00D31E8C"/>
    <w:rsid w:val="00D3389D"/>
    <w:rsid w:val="00D352EF"/>
    <w:rsid w:val="00D356F4"/>
    <w:rsid w:val="00D3755C"/>
    <w:rsid w:val="00D37A27"/>
    <w:rsid w:val="00D4004A"/>
    <w:rsid w:val="00D409FE"/>
    <w:rsid w:val="00D47622"/>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1BE"/>
    <w:rsid w:val="00DA4F7B"/>
    <w:rsid w:val="00DA51C6"/>
    <w:rsid w:val="00DB2A02"/>
    <w:rsid w:val="00DC3B94"/>
    <w:rsid w:val="00DC3C8E"/>
    <w:rsid w:val="00DC6F11"/>
    <w:rsid w:val="00DD0FE6"/>
    <w:rsid w:val="00DD117C"/>
    <w:rsid w:val="00DD2887"/>
    <w:rsid w:val="00DD7CB3"/>
    <w:rsid w:val="00DE33F9"/>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1C4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46605"/>
    <w:rsid w:val="00E500D2"/>
    <w:rsid w:val="00E5406A"/>
    <w:rsid w:val="00E54A82"/>
    <w:rsid w:val="00E568D8"/>
    <w:rsid w:val="00E60592"/>
    <w:rsid w:val="00E61BFA"/>
    <w:rsid w:val="00E65F73"/>
    <w:rsid w:val="00E70DAD"/>
    <w:rsid w:val="00E72297"/>
    <w:rsid w:val="00E73DA3"/>
    <w:rsid w:val="00E744E0"/>
    <w:rsid w:val="00E76E23"/>
    <w:rsid w:val="00E80EF9"/>
    <w:rsid w:val="00E82A45"/>
    <w:rsid w:val="00E86F92"/>
    <w:rsid w:val="00E9325C"/>
    <w:rsid w:val="00E9440D"/>
    <w:rsid w:val="00E97E54"/>
    <w:rsid w:val="00EA0717"/>
    <w:rsid w:val="00EA1CE9"/>
    <w:rsid w:val="00EA5C13"/>
    <w:rsid w:val="00EA681E"/>
    <w:rsid w:val="00EC0172"/>
    <w:rsid w:val="00EC2739"/>
    <w:rsid w:val="00EC7AE8"/>
    <w:rsid w:val="00EC7DDD"/>
    <w:rsid w:val="00ED3458"/>
    <w:rsid w:val="00ED6147"/>
    <w:rsid w:val="00EE06FE"/>
    <w:rsid w:val="00EE0D25"/>
    <w:rsid w:val="00EE1980"/>
    <w:rsid w:val="00EE4EC5"/>
    <w:rsid w:val="00EE57F5"/>
    <w:rsid w:val="00EE7411"/>
    <w:rsid w:val="00EF1DFB"/>
    <w:rsid w:val="00EF22A5"/>
    <w:rsid w:val="00EF4CE4"/>
    <w:rsid w:val="00EF5971"/>
    <w:rsid w:val="00EF5EB5"/>
    <w:rsid w:val="00F01729"/>
    <w:rsid w:val="00F02D5B"/>
    <w:rsid w:val="00F0351B"/>
    <w:rsid w:val="00F0354F"/>
    <w:rsid w:val="00F06D40"/>
    <w:rsid w:val="00F07FA1"/>
    <w:rsid w:val="00F10015"/>
    <w:rsid w:val="00F147C4"/>
    <w:rsid w:val="00F17D8B"/>
    <w:rsid w:val="00F206DF"/>
    <w:rsid w:val="00F218AB"/>
    <w:rsid w:val="00F219E4"/>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76DC6"/>
    <w:rsid w:val="00F80A13"/>
    <w:rsid w:val="00F83B19"/>
    <w:rsid w:val="00F86AFA"/>
    <w:rsid w:val="00F9066E"/>
    <w:rsid w:val="00F90A72"/>
    <w:rsid w:val="00F91CCF"/>
    <w:rsid w:val="00F92993"/>
    <w:rsid w:val="00F971AC"/>
    <w:rsid w:val="00FB2235"/>
    <w:rsid w:val="00FB5903"/>
    <w:rsid w:val="00FB7332"/>
    <w:rsid w:val="00FC03B3"/>
    <w:rsid w:val="00FC07D1"/>
    <w:rsid w:val="00FC2EB5"/>
    <w:rsid w:val="00FC34BA"/>
    <w:rsid w:val="00FC6856"/>
    <w:rsid w:val="00FD023B"/>
    <w:rsid w:val="00FD4BC2"/>
    <w:rsid w:val="00FD5DA1"/>
    <w:rsid w:val="00FD71F5"/>
    <w:rsid w:val="00FE3FAB"/>
    <w:rsid w:val="00FE4296"/>
    <w:rsid w:val="00FE5EC5"/>
    <w:rsid w:val="00FE7D4C"/>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14</cp:revision>
  <cp:lastPrinted>2024-04-24T08:55:00Z</cp:lastPrinted>
  <dcterms:created xsi:type="dcterms:W3CDTF">2025-09-10T14:09:00Z</dcterms:created>
  <dcterms:modified xsi:type="dcterms:W3CDTF">2025-09-10T14:20:00Z</dcterms:modified>
</cp:coreProperties>
</file>