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D5282" w14:textId="77777777" w:rsidR="00000000" w:rsidRDefault="004557B5">
      <w:pPr>
        <w:pStyle w:val="1"/>
        <w:divId w:val="200674088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Практическое задание: фрагмент модели качества WMS</w:t>
      </w:r>
    </w:p>
    <w:p w14:paraId="36A32403" w14:textId="5A4D5702" w:rsidR="00000000" w:rsidRDefault="004557B5">
      <w:pPr>
        <w:pStyle w:val="header-info"/>
        <w:spacing w:before="30" w:beforeAutospacing="0"/>
        <w:divId w:val="2006740882"/>
        <w:rPr>
          <w:color w:val="000000"/>
        </w:rPr>
      </w:pPr>
      <w:r>
        <w:rPr>
          <w:b/>
          <w:bCs/>
          <w:color w:val="000000"/>
        </w:rPr>
        <w:t>Вариант В:</w:t>
      </w:r>
      <w:r>
        <w:rPr>
          <w:color w:val="000000"/>
        </w:rPr>
        <w:t xml:space="preserve"> Система управления складом (WMS)</w:t>
      </w:r>
    </w:p>
    <w:p w14:paraId="2BA95850" w14:textId="77777777" w:rsidR="00000000" w:rsidRDefault="004557B5">
      <w:pPr>
        <w:pStyle w:val="2"/>
        <w:divId w:val="200674088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Обоснование выбора варианта</w:t>
      </w:r>
    </w:p>
    <w:p w14:paraId="1AADCB02" w14:textId="77777777" w:rsidR="00000000" w:rsidRDefault="004557B5">
      <w:pPr>
        <w:pStyle w:val="a3"/>
        <w:divId w:val="200674088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Выбрана </w:t>
      </w:r>
      <w:r>
        <w:rPr>
          <w:b/>
          <w:bCs/>
          <w:color w:val="000000"/>
          <w:sz w:val="20"/>
          <w:szCs w:val="20"/>
        </w:rPr>
        <w:t>система управления складом (WMS)</w:t>
      </w:r>
      <w:r>
        <w:rPr>
          <w:color w:val="000000"/>
          <w:sz w:val="20"/>
          <w:szCs w:val="20"/>
        </w:rPr>
        <w:t>: складские процессы жёстко связаны с материальной ответственностью, сроками отгрузки и финансами компании, а ошибка в остатках или комплектации сразу превращается в недостачу или срыв поставки. WMS эксплуатируется в реально</w:t>
      </w:r>
      <w:r>
        <w:rPr>
          <w:color w:val="000000"/>
          <w:sz w:val="20"/>
          <w:szCs w:val="20"/>
        </w:rPr>
        <w:t>м времени десятками и сотнями сотрудников (кладовщики с ТСД, операторы, логисты), поэтому к ней одновременно предъявляются высокие требования по корректности бизнес-логики, надёжности и производительности — это делает её удобным примером многоуровневой мод</w:t>
      </w:r>
      <w:r>
        <w:rPr>
          <w:color w:val="000000"/>
          <w:sz w:val="20"/>
          <w:szCs w:val="20"/>
        </w:rPr>
        <w:t xml:space="preserve">ели качества. </w:t>
      </w:r>
    </w:p>
    <w:p w14:paraId="1851CC51" w14:textId="77777777" w:rsidR="00000000" w:rsidRDefault="004557B5">
      <w:pPr>
        <w:pStyle w:val="2"/>
        <w:divId w:val="200674088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Краткое описание продукта</w:t>
      </w:r>
    </w:p>
    <w:p w14:paraId="151808EF" w14:textId="77777777" w:rsidR="00000000" w:rsidRDefault="004557B5">
      <w:pPr>
        <w:pStyle w:val="a3"/>
        <w:divId w:val="2006740882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WMS</w:t>
      </w:r>
      <w:r>
        <w:rPr>
          <w:color w:val="000000"/>
          <w:sz w:val="20"/>
          <w:szCs w:val="20"/>
        </w:rPr>
        <w:t xml:space="preserve"> автоматизирует приёмку, размещение, перемещение, комплектацию, отгрузку и инвентаризацию. Интегрируется с ERP, сканерами штрих-кодов, ТСД и принтерами этикеток. Работает круглосуточно, в несколько смен, включ</w:t>
      </w:r>
      <w:r>
        <w:rPr>
          <w:color w:val="000000"/>
          <w:sz w:val="20"/>
          <w:szCs w:val="20"/>
        </w:rPr>
        <w:t xml:space="preserve">ая пиковые периоды распродаж. </w:t>
      </w:r>
    </w:p>
    <w:p w14:paraId="561B7391" w14:textId="77777777" w:rsidR="00000000" w:rsidRDefault="004557B5">
      <w:pPr>
        <w:pStyle w:val="2"/>
        <w:divId w:val="200674088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Выбранные характеристики качества</w:t>
      </w:r>
    </w:p>
    <w:p w14:paraId="762D6B19" w14:textId="77777777" w:rsidR="00000000" w:rsidRDefault="004557B5">
      <w:pPr>
        <w:pStyle w:val="a3"/>
        <w:divId w:val="2006740882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Функциональная пригодность</w:t>
      </w:r>
      <w:r>
        <w:rPr>
          <w:color w:val="000000"/>
          <w:sz w:val="20"/>
          <w:szCs w:val="20"/>
        </w:rPr>
        <w:t xml:space="preserve"> — система является источником истины по остаткам и движению товара; ошибки ведут к расхождению учёта и финансовым потерям. </w:t>
      </w:r>
      <w:r>
        <w:rPr>
          <w:b/>
          <w:bCs/>
          <w:color w:val="000000"/>
          <w:sz w:val="20"/>
          <w:szCs w:val="20"/>
        </w:rPr>
        <w:t>Надёжность</w:t>
      </w:r>
      <w:r>
        <w:rPr>
          <w:color w:val="000000"/>
          <w:sz w:val="20"/>
          <w:szCs w:val="20"/>
        </w:rPr>
        <w:t xml:space="preserve"> — простой WMS останавливает</w:t>
      </w:r>
      <w:r>
        <w:rPr>
          <w:color w:val="000000"/>
          <w:sz w:val="20"/>
          <w:szCs w:val="20"/>
        </w:rPr>
        <w:t xml:space="preserve"> приёмку и отгрузку, простой персонала и срыв сроков поставки. </w:t>
      </w:r>
      <w:r>
        <w:rPr>
          <w:b/>
          <w:bCs/>
          <w:color w:val="000000"/>
          <w:sz w:val="20"/>
          <w:szCs w:val="20"/>
        </w:rPr>
        <w:t>Производительность</w:t>
      </w:r>
      <w:r>
        <w:rPr>
          <w:color w:val="000000"/>
          <w:sz w:val="20"/>
          <w:szCs w:val="20"/>
        </w:rPr>
        <w:t xml:space="preserve"> — в пиковые часы с системой одновременно работают сотни сотрудников; рост времени отклика умножается на тысячи операций и снижает производительность труда. </w:t>
      </w:r>
    </w:p>
    <w:p w14:paraId="47728DBA" w14:textId="77777777" w:rsidR="00000000" w:rsidRDefault="004557B5">
      <w:pPr>
        <w:pStyle w:val="2"/>
        <w:divId w:val="200674088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Фрагмент модел</w:t>
      </w:r>
      <w:r>
        <w:rPr>
          <w:rFonts w:eastAsia="Times New Roman"/>
          <w:color w:val="000000"/>
        </w:rPr>
        <w:t>и качества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1783"/>
        <w:gridCol w:w="3753"/>
        <w:gridCol w:w="2078"/>
      </w:tblGrid>
      <w:tr w:rsidR="00000000" w14:paraId="5A4E0700" w14:textId="77777777">
        <w:trPr>
          <w:divId w:val="2006740882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0B3E4ED" w14:textId="77777777" w:rsidR="00000000" w:rsidRDefault="004557B5">
            <w:pPr>
              <w:spacing w:before="60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Характеристика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0620F18" w14:textId="77777777" w:rsidR="00000000" w:rsidRDefault="004557B5">
            <w:pPr>
              <w:spacing w:before="60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Подхарактеристика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CE9F1FF" w14:textId="77777777" w:rsidR="00000000" w:rsidRDefault="004557B5">
            <w:pPr>
              <w:spacing w:before="60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Метрика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5F59B28" w14:textId="77777777" w:rsidR="00000000" w:rsidRDefault="004557B5">
            <w:pPr>
              <w:spacing w:before="60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Способ измерения</w:t>
            </w:r>
          </w:p>
        </w:tc>
      </w:tr>
      <w:tr w:rsidR="00000000" w14:paraId="7FE7AE42" w14:textId="77777777">
        <w:trPr>
          <w:divId w:val="200674088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6F710D" w14:textId="77777777" w:rsidR="00000000" w:rsidRDefault="004557B5">
            <w:pPr>
              <w:spacing w:before="60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Функциональная пригодность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50E8B3" w14:textId="77777777" w:rsidR="00000000" w:rsidRDefault="004557B5">
            <w:pPr>
              <w:spacing w:before="60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Функциональная полнота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FBE0EF" w14:textId="77777777" w:rsidR="00000000" w:rsidRDefault="004557B5">
            <w:pPr>
              <w:spacing w:before="60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Доля обязательных складских операций: 100% (приёмка, размещение, перемещение, комплектация, отгрузка, инвентаризация)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F11CB9" w14:textId="77777777" w:rsidR="00000000" w:rsidRDefault="004557B5">
            <w:pPr>
              <w:spacing w:before="60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 xml:space="preserve">Аудит требований;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чек-лист соответствия ТЗ</w:t>
            </w:r>
          </w:p>
        </w:tc>
      </w:tr>
      <w:tr w:rsidR="00000000" w14:paraId="78C1225D" w14:textId="77777777">
        <w:trPr>
          <w:divId w:val="200674088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151DFF" w14:textId="77777777" w:rsidR="00000000" w:rsidRDefault="004557B5">
            <w:pPr>
              <w:spacing w:before="60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Функциональная пригодность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2CC1F0" w14:textId="77777777" w:rsidR="00000000" w:rsidRDefault="004557B5">
            <w:pPr>
              <w:spacing w:before="60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Функциональная корректность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18E93C" w14:textId="77777777" w:rsidR="00000000" w:rsidRDefault="004557B5">
            <w:pPr>
              <w:spacing w:before="60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Расхождение между системным и фактическим остатком после инвентаризации: ≤ 0,1%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1B85C7D" w14:textId="77777777" w:rsidR="00000000" w:rsidRDefault="004557B5">
            <w:pPr>
              <w:spacing w:before="60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Сверка данных WMS с фактическим пересчётом</w:t>
            </w:r>
          </w:p>
        </w:tc>
      </w:tr>
      <w:tr w:rsidR="00000000" w14:paraId="7F04A1E6" w14:textId="77777777">
        <w:trPr>
          <w:divId w:val="200674088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504CC3" w14:textId="77777777" w:rsidR="00000000" w:rsidRDefault="004557B5">
            <w:pPr>
              <w:spacing w:before="60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Надёжность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9D9BCC" w14:textId="77777777" w:rsidR="00000000" w:rsidRDefault="004557B5">
            <w:pPr>
              <w:spacing w:before="60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Доступность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46EBB79" w14:textId="77777777" w:rsidR="00000000" w:rsidRDefault="004557B5">
            <w:pPr>
              <w:spacing w:before="60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Uptime WMS за месяц: ≥ 99,9%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1AED0C" w14:textId="77777777" w:rsidR="00000000" w:rsidRDefault="004557B5">
            <w:pPr>
              <w:spacing w:before="60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Мониторинг (Zabbix / Prometheus); анализ логов</w:t>
            </w:r>
          </w:p>
        </w:tc>
      </w:tr>
      <w:tr w:rsidR="00000000" w14:paraId="3636F50C" w14:textId="77777777">
        <w:trPr>
          <w:divId w:val="200674088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C3EBC3" w14:textId="77777777" w:rsidR="00000000" w:rsidRDefault="004557B5">
            <w:pPr>
              <w:spacing w:before="60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Надёжность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3897BE" w14:textId="77777777" w:rsidR="00000000" w:rsidRDefault="004557B5">
            <w:pPr>
              <w:spacing w:before="60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Устойчивость к ошибкам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223042" w14:textId="77777777" w:rsidR="00000000" w:rsidRDefault="004557B5">
            <w:pPr>
              <w:spacing w:before="60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Доля операций, успешно завершённых при отказе одного сервера или сегмента сети: ≥ 99,5%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2A244D1" w14:textId="77777777" w:rsidR="00000000" w:rsidRDefault="004557B5">
            <w:pPr>
              <w:spacing w:before="60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Имитация отказа; проверка переключения на резерв</w:t>
            </w:r>
          </w:p>
        </w:tc>
      </w:tr>
      <w:tr w:rsidR="00000000" w14:paraId="756DB0C6" w14:textId="77777777">
        <w:trPr>
          <w:divId w:val="200674088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638F25" w14:textId="77777777" w:rsidR="00000000" w:rsidRDefault="004557B5">
            <w:pPr>
              <w:spacing w:before="60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Надёжно</w:t>
            </w:r>
            <w:r>
              <w:rPr>
                <w:rFonts w:eastAsia="Times New Roman"/>
                <w:color w:val="000000"/>
                <w:sz w:val="16"/>
                <w:szCs w:val="16"/>
              </w:rPr>
              <w:t>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776AB7" w14:textId="77777777" w:rsidR="00000000" w:rsidRDefault="004557B5">
            <w:pPr>
              <w:spacing w:before="60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Восстанавливаемость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45B418" w14:textId="77777777" w:rsidR="00000000" w:rsidRDefault="004557B5">
            <w:pPr>
              <w:spacing w:before="60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Среднее время восстановления после сбоя БД: ≤ 15 минут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C1AA662" w14:textId="77777777" w:rsidR="00000000" w:rsidRDefault="004557B5">
            <w:pPr>
              <w:spacing w:before="60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Учебный сбой; замер времени из резервной копии</w:t>
            </w:r>
          </w:p>
        </w:tc>
      </w:tr>
      <w:tr w:rsidR="00000000" w14:paraId="768B294C" w14:textId="77777777">
        <w:trPr>
          <w:divId w:val="200674088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C239E75" w14:textId="77777777" w:rsidR="00000000" w:rsidRDefault="004557B5">
            <w:pPr>
              <w:spacing w:before="60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Производительность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D82B22A" w14:textId="77777777" w:rsidR="00000000" w:rsidRDefault="004557B5">
            <w:pPr>
              <w:spacing w:before="60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Временные характеристики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F9CFEC" w14:textId="77777777" w:rsidR="00000000" w:rsidRDefault="004557B5">
            <w:pPr>
              <w:spacing w:before="60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Среднее время отклика на операцию сканирования / подтверждения: ≤ 1 секунды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AA6254" w14:textId="77777777" w:rsidR="00000000" w:rsidRDefault="004557B5">
            <w:pPr>
              <w:spacing w:before="60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APM-систе</w:t>
            </w:r>
            <w:r>
              <w:rPr>
                <w:rFonts w:eastAsia="Times New Roman"/>
                <w:color w:val="000000"/>
                <w:sz w:val="16"/>
                <w:szCs w:val="16"/>
              </w:rPr>
              <w:t>ма; нагрузочное тестирование с ТСД</w:t>
            </w:r>
          </w:p>
        </w:tc>
      </w:tr>
      <w:tr w:rsidR="00000000" w14:paraId="2CD55F8E" w14:textId="77777777">
        <w:trPr>
          <w:divId w:val="200674088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BC4151" w14:textId="77777777" w:rsidR="00000000" w:rsidRDefault="004557B5">
            <w:pPr>
              <w:spacing w:before="60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Производительность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22B23D" w14:textId="77777777" w:rsidR="00000000" w:rsidRDefault="004557B5">
            <w:pPr>
              <w:spacing w:before="60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Использование ресурсов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61CCAFD" w14:textId="77777777" w:rsidR="00000000" w:rsidRDefault="004557B5">
            <w:pPr>
              <w:spacing w:before="60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Загрузка CPU сервера приложений при 500 одновременных пользователях: ≤ 70%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9A43D6C" w14:textId="77777777" w:rsidR="00000000" w:rsidRDefault="004557B5">
            <w:pPr>
              <w:spacing w:before="60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Мониторинг сервера; профилирование</w:t>
            </w:r>
          </w:p>
        </w:tc>
      </w:tr>
      <w:tr w:rsidR="00000000" w14:paraId="0325978C" w14:textId="77777777">
        <w:trPr>
          <w:divId w:val="200674088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0BFA63A" w14:textId="77777777" w:rsidR="00000000" w:rsidRDefault="004557B5">
            <w:pPr>
              <w:spacing w:before="60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Производительность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58B82B" w14:textId="77777777" w:rsidR="00000000" w:rsidRDefault="004557B5">
            <w:pPr>
              <w:spacing w:before="60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Ёмкость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D9E0CD6" w14:textId="77777777" w:rsidR="00000000" w:rsidRDefault="004557B5">
            <w:pPr>
              <w:spacing w:before="60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Максимальное число одновременных пользователей / ТСД без деградации: ≥ 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5F1E98" w14:textId="77777777" w:rsidR="00000000" w:rsidRDefault="004557B5">
            <w:pPr>
              <w:spacing w:before="60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Нагрузочное тестирование с эмуляцией рабочих мест</w:t>
            </w:r>
          </w:p>
        </w:tc>
      </w:tr>
    </w:tbl>
    <w:p w14:paraId="54337FAB" w14:textId="77777777" w:rsidR="00000000" w:rsidRDefault="004557B5">
      <w:pPr>
        <w:pStyle w:val="2"/>
        <w:divId w:val="200674088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Вывод</w:t>
      </w:r>
    </w:p>
    <w:p w14:paraId="56B5AA99" w14:textId="77777777" w:rsidR="004557B5" w:rsidRDefault="004557B5">
      <w:pPr>
        <w:pStyle w:val="a3"/>
        <w:divId w:val="200674088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Абстрактное «качественная WMS» раскладывается на три характеристики, затем на подхарактеристики и конкретные измеримые ме</w:t>
      </w:r>
      <w:r>
        <w:rPr>
          <w:color w:val="000000"/>
          <w:sz w:val="20"/>
          <w:szCs w:val="20"/>
        </w:rPr>
        <w:t xml:space="preserve">трики. Это позволяет уже на ранних этапах формулировать проверяемые требования, связывать бизнес-цели склада с техническими решениями и объективно оценивать результат. </w:t>
      </w:r>
    </w:p>
    <w:sectPr w:rsidR="004557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26F"/>
    <w:rsid w:val="0033526F"/>
    <w:rsid w:val="004557B5"/>
    <w:rsid w:val="00CC5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5A286B"/>
  <w15:chartTrackingRefBased/>
  <w15:docId w15:val="{67E47C1B-F55B-4D48-831C-F489469FA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30"/>
      <w:jc w:val="center"/>
      <w:outlineLvl w:val="0"/>
    </w:pPr>
    <w:rPr>
      <w:b/>
      <w:bCs/>
      <w:kern w:val="36"/>
      <w:sz w:val="26"/>
      <w:szCs w:val="26"/>
    </w:rPr>
  </w:style>
  <w:style w:type="paragraph" w:styleId="2">
    <w:name w:val="heading 2"/>
    <w:basedOn w:val="a"/>
    <w:link w:val="20"/>
    <w:uiPriority w:val="9"/>
    <w:qFormat/>
    <w:pPr>
      <w:spacing w:before="90" w:after="30"/>
      <w:outlineLvl w:val="1"/>
    </w:pPr>
    <w:rPr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a"/>
    <w:pPr>
      <w:spacing w:before="30" w:after="60"/>
      <w:jc w:val="both"/>
    </w:pPr>
  </w:style>
  <w:style w:type="paragraph" w:styleId="a3">
    <w:name w:val="Normal (Web)"/>
    <w:basedOn w:val="a"/>
    <w:uiPriority w:val="99"/>
    <w:semiHidden/>
    <w:unhideWhenUsed/>
    <w:pPr>
      <w:spacing w:before="30" w:after="60"/>
      <w:jc w:val="both"/>
    </w:pPr>
  </w:style>
  <w:style w:type="paragraph" w:customStyle="1" w:styleId="header-info">
    <w:name w:val="header-info"/>
    <w:basedOn w:val="a"/>
    <w:pPr>
      <w:spacing w:before="100" w:beforeAutospacing="1" w:after="60"/>
      <w:jc w:val="center"/>
    </w:pPr>
    <w:rPr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740882">
      <w:bodyDiv w:val="1"/>
      <w:marLeft w:val="454"/>
      <w:marRight w:val="454"/>
      <w:marTop w:val="454"/>
      <w:marBottom w:val="45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Практическое задание: фрагмент модели качества WMS</dc:title>
  <dc:subject/>
  <dc:creator>Влад Попенко</dc:creator>
  <cp:keywords/>
  <dc:description/>
  <cp:lastModifiedBy>Влад Попенко</cp:lastModifiedBy>
  <cp:revision>2</cp:revision>
  <dcterms:created xsi:type="dcterms:W3CDTF">2026-10-01T02:27:00Z</dcterms:created>
  <dcterms:modified xsi:type="dcterms:W3CDTF">2026-10-01T02:27:00Z</dcterms:modified>
</cp:coreProperties>
</file>