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  <w:t xml:space="preserve">CSA1594-CLOUD COMPUTING FOR BIG DATA ANALYITCS FOR COMPUTING RESOURCES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00B0F0"/>
          <w:spacing w:val="0"/>
          <w:position w:val="0"/>
          <w:sz w:val="40"/>
          <w:shd w:fill="auto" w:val="clear"/>
        </w:rPr>
        <w:t xml:space="preserve">3.PROPERTY BUYING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8" w:dyaOrig="4941">
          <v:rect xmlns:o="urn:schemas-microsoft-com:office:office" xmlns:v="urn:schemas-microsoft-com:vml" id="rectole0000000000" style="width:319.400000pt;height:24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9" w:dyaOrig="4548">
          <v:rect xmlns:o="urn:schemas-microsoft-com:office:office" xmlns:v="urn:schemas-microsoft-com:vml" id="rectole0000000001" style="width:317.950000pt;height:22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306">
          <v:rect xmlns:o="urn:schemas-microsoft-com:office:office" xmlns:v="urn:schemas-microsoft-com:vml" id="rectole0000000002" style="width:433.200000pt;height:6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