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Default="00891FC5" w:rsidP="00BC49E5">
      <w:pPr>
        <w:ind w:firstLine="709"/>
      </w:pPr>
      <w:r>
        <w:t>V období starověku</w:t>
      </w:r>
      <w:r w:rsidR="00BC49E5">
        <w:t>,</w:t>
      </w:r>
      <w:r>
        <w:t xml:space="preserve"> především na území starověkého Izraele</w:t>
      </w:r>
      <w:r w:rsidR="00BC49E5">
        <w:t>, se začaly odehrávat</w:t>
      </w:r>
      <w:r>
        <w:t xml:space="preserve"> židovské dějiny. </w:t>
      </w:r>
      <w:r w:rsidR="00BC49E5">
        <w:t xml:space="preserve"> Středozemní moře tvořilo ze západní strany hranici starověkého Izraele. Východní hranice byla pohyblivá a závislá na obdělávané půdě, která přecházela v poušť. Město Dan a pohoří </w:t>
      </w:r>
      <w:proofErr w:type="spellStart"/>
      <w:r w:rsidR="00BC49E5">
        <w:t>Hermon</w:t>
      </w:r>
      <w:proofErr w:type="spellEnd"/>
      <w:r w:rsidR="00BC49E5">
        <w:t xml:space="preserve"> tvořilo hranici na severu, na jihu poušť </w:t>
      </w:r>
      <w:proofErr w:type="spellStart"/>
      <w:r w:rsidR="00BC49E5">
        <w:t>Negev</w:t>
      </w:r>
      <w:proofErr w:type="spellEnd"/>
      <w:r w:rsidR="00BC49E5">
        <w:t xml:space="preserve"> s městem </w:t>
      </w:r>
      <w:proofErr w:type="spellStart"/>
      <w:r w:rsidR="00BC49E5">
        <w:t>Beer</w:t>
      </w:r>
      <w:proofErr w:type="spellEnd"/>
      <w:r w:rsidR="00BC49E5">
        <w:t xml:space="preserve"> </w:t>
      </w:r>
      <w:proofErr w:type="spellStart"/>
      <w:r w:rsidR="00BC49E5">
        <w:t>Ševou</w:t>
      </w:r>
      <w:proofErr w:type="spellEnd"/>
      <w:r w:rsidR="00BC49E5">
        <w:t>.</w:t>
      </w:r>
      <w:r w:rsidR="00CD4860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786130</wp:posOffset>
            </wp:positionV>
            <wp:extent cx="4552950" cy="5857875"/>
            <wp:effectExtent l="19050" t="0" r="0" b="0"/>
            <wp:wrapSquare wrapText="bothSides"/>
            <wp:docPr id="1" name="obrázek 1" descr="C:\Users\Martina\AbsPrace\Ignore\0eb7be1aa9_38065051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a\AbsPrace\Ignore\0eb7be1aa9_38065051_o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92E5F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1FC5"/>
    <w:rsid w:val="00392E5F"/>
    <w:rsid w:val="006861DD"/>
    <w:rsid w:val="00891FC5"/>
    <w:rsid w:val="008C43CD"/>
    <w:rsid w:val="00BC49E5"/>
    <w:rsid w:val="00CD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D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4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2013-03-16T15:11:00Z</dcterms:created>
  <dcterms:modified xsi:type="dcterms:W3CDTF">2013-03-16T15:59:00Z</dcterms:modified>
</cp:coreProperties>
</file>