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I identify when the AVL tree becomes unbalanced, especially when I insert the new value into the tree, was that the tree was becoming skewed either to the left or to the right, and calculating the balance factor with the height from the left side and the height from the right side. I have learned about the rotation was that if the tree was skewed to the right, the subtree would be rotated to the left. However, if the tree was skewed to the left, the subtree would be rotated to the right to maintain the balance of the tree, making the tree efficient and fast to search, insert, or delete the values in the tree. I have learned about the heapify was that it was just the tree but also can be converted into an array. For min heapify, it would check if the value of the child node was greater than the value of the parent node, and if it was actually greater than the parent node, it would swap two values and continue it up the tree until the root has the smallest number. The max heapify, it checks if the value of the child node was less than the value of the parent node, and if it was actually less than the parent node, it would swap those values and continue up the tree until the root has the largest number. If I were to make the real project with the real-time scheduling like a messaging app, I would use the heap or priority queues algorithm because it focuses on ensuring immediate and seamless collaboration without delays instead of regular queues. I would use the AVL tree for building a database for efficient data retrieval with a time complexity of O(log n).</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