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eda98a19d3af996ccd9255ab6ae94958149928c.png"/>
            <a:graphic>
              <a:graphicData uri="http://schemas.openxmlformats.org/drawingml/2006/picture">
                <pic:pic>
                  <pic:nvPicPr>
                    <pic:cNvPr id="1" name="image-feda98a19d3af996ccd9255ab6ae94958149928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Ist es sinnvoll, für mein Projekt einen venv in "G:\PythonEnv" zu erstellen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Ja, das ist eine </w:t>
      </w:r>
      <w:r>
        <w:rPr>
          <w:rFonts w:eastAsia="inter" w:cs="inter" w:ascii="inter" w:hAnsi="inter"/>
          <w:b/>
          <w:color w:val="000000"/>
        </w:rPr>
        <w:t xml:space="preserve">sehr gute Idee</w:t>
      </w:r>
      <w:r>
        <w:rPr>
          <w:rFonts w:eastAsia="inter" w:cs="inter" w:ascii="inter" w:hAnsi="inter"/>
          <w:color w:val="000000"/>
        </w:rPr>
        <w:t xml:space="preserve">! 🎉 Basierend auf den Best Practices aus den Suchergebnissen ist eine zentrale venv-Verwaltung definitiv empfehlenswert.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Empfohlene Struktur für dein Setup: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G:\PythonEnv\</w:t>
        <w:br/>
        <w:t xml:space="preserve">├── glxy_acrobat_pro\     # Dein venv für dieses Projekt</w:t>
        <w:br/>
        <w:t xml:space="preserve">├── projekt2\             # Weitere venvs für andere Projekte  </w:t>
        <w:br/>
        <w:t xml:space="preserve">└── projekt3\</w:t>
        <w:br/>
        <w:t xml:space="preserve"/>
        <w:br/>
        <w:t xml:space="preserve">G:\GLXY_ACROBAT_PRO\      # Dein Projekt-Code (getrennt!)</w:t>
        <w:br/>
        <w:t xml:space="preserve">├── src\</w:t>
        <w:br/>
        <w:t xml:space="preserve">├── requirements.txt</w:t>
        <w:br/>
        <w:t xml:space="preserve">└── ...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📋 Konkrete Schritte: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venv in G:\PythonEnv erstellen: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G:\PythonEnv</w:t>
        <w:br/>
        <w:t xml:space="preserve">python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venv glxy_acrobat_pro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venv aktivieren: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G:\PythonEnv\glxy_acrobat_pro\Scripts\Activate.ps1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Zum Projekt wechseln: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G:\GLXY_ACROBAT_PRO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Abhängigkeiten installieren: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install customtkinter pandas pyautogui keyboard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Vorteile dieser Struktur: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✅ Zentrale Verwaltung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Alle venvs an einem Ort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Einfaches Löschen alter Umgebungen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 kann alle venvs automatisch erkennen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✅ Projekt-Trennung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Projekt-Code bleibt sauber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Keine venv-Dateien im Git-Repository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Einfache Übertragung des Projekts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✅ VS Code Integration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.vscode/settings.json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"python.pythonPath"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"G:\\PythonEnv\\glxy_acrobat_pro\\Scripts\\python.exe"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🔧 Workflow für die Zukunft: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1. venv aktivieren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G:\PythonEnv\glxy_acrobat_pro\Scripts\Activate.ps1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2. Zum Projekt wechseln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G:\GLXY_ACROBAT_PRO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3. Entwickeln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src/main.py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💡 Pro-Tipp: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Erstelle ein </w:t>
      </w:r>
      <w:r>
        <w:rPr>
          <w:rFonts w:eastAsia="inter" w:cs="inter" w:ascii="inter" w:hAnsi="inter"/>
          <w:b/>
          <w:color w:val="000000"/>
        </w:rPr>
        <w:t xml:space="preserve">PowerShell-Script</w:t>
      </w:r>
      <w:r>
        <w:rPr>
          <w:rFonts w:eastAsia="inter" w:cs="inter" w:ascii="inter" w:hAnsi="inter"/>
          <w:color w:val="000000"/>
        </w:rPr>
        <w:t xml:space="preserve"> für den schnellen Start: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start_project.ps1: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G:\PythonEnv\glxy_acrobat_pro\Scripts\Activate.ps1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G:\GLXY_ACROBAT_PRO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Write-Host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"🚀 Umgebung aktiviert! Projekt bereit."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-ForegroundColor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Green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Diese Struktur folgt den </w:t>
      </w:r>
      <w:r>
        <w:rPr>
          <w:rFonts w:eastAsia="inter" w:cs="inter" w:ascii="inter" w:hAnsi="inter"/>
          <w:b/>
          <w:color w:val="000000"/>
        </w:rPr>
        <w:t xml:space="preserve">Industry Best Practices</w:t>
      </w:r>
      <w:r>
        <w:rPr>
          <w:rFonts w:eastAsia="inter" w:cs="inter" w:ascii="inter" w:hAnsi="inter"/>
          <w:color w:val="000000"/>
        </w:rPr>
        <w:t xml:space="preserve"> und macht dein Setup professionell und wartbar! 🎯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de-DE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de-DE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eda98a19d3af996ccd9255ab6ae94958149928c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2025-06-06T19:53:38.847Z</dcterms:created>
  <dcterms:modified xsi:type="dcterms:W3CDTF">2025-06-06T19:53:38.847Z</dcterms:modified>
</cp:coreProperties>
</file>