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ROTEIRO DE VSL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Video Sales Letter — Roteiro completo para vídeo de vendas</w:t>
      </w:r>
    </w:p>
    <w:p>
      <w:pPr>
        <w:pBdr>
          <w:bottom w:val="single" w:color="D8F3DC" w:sz="1"/>
        </w:pBdr>
        <w:spacing w:after="100" w:before="100"/>
      </w:pPr>
      <w:r>
        <w:rPr>
          <w:sz w:val="8"/>
          <w:szCs w:val="8"/>
        </w:rPr>
        <w:t xml:space="preserve"/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1. Gancho de Abertura (primeiros 30s)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916C"/>
          <w:sz w:val="22"/>
          <w:szCs w:val="22"/>
        </w:rPr>
        <w:t xml:space="preserve">Mensagem Inicial</w:t>
      </w:r>
    </w:p>
    <w:p>
      <w:pPr>
        <w:spacing w:after="80" w:before="8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"Você já se perguntou por que suas finanças estão se deteriorando? Por que seus investimentos não estão rendendo o que você esperava?"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916C"/>
          <w:sz w:val="22"/>
          <w:szCs w:val="22"/>
        </w:rPr>
        <w:t xml:space="preserve">Diferenciação</w:t>
      </w:r>
    </w:p>
    <w:p>
      <w:pPr>
        <w:spacing w:after="80" w:before="8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"Eu sei sobre isso. Eu também acredito que qualquer pessoa pode mudar seu estilo de vida e alcançar seus objetivos financeiros."</w:t>
      </w:r>
    </w:p>
    <w:p>
      <w:pPr>
        <w:pBdr>
          <w:bottom w:val="single" w:color="D8F3DC" w:sz="1"/>
        </w:pBdr>
        <w:spacing w:after="100" w:before="100"/>
      </w:pPr>
      <w:r>
        <w:rPr>
          <w:sz w:val="8"/>
          <w:szCs w:val="8"/>
        </w:rPr>
        <w:t xml:space="preserve"/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2. Identificação do Problema (1-2 min)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916C"/>
          <w:sz w:val="22"/>
          <w:szCs w:val="22"/>
        </w:rPr>
        <w:t xml:space="preserve">Problema</w:t>
      </w:r>
    </w:p>
    <w:p>
      <w:pPr>
        <w:spacing w:after="80" w:before="8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"Você provavelmente já se sentiu frustrado ao perceber que suas finanças estão em uma situação precária. Você não sabe como manter seu emprego e financiar seus sonhos."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916C"/>
          <w:sz w:val="22"/>
          <w:szCs w:val="22"/>
        </w:rPr>
        <w:t xml:space="preserve">Consequências</w:t>
      </w:r>
    </w:p>
    <w:p>
      <w:pPr>
        <w:spacing w:after="80" w:before="8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"Além disso, você provavelmente já viu vários relatórios financeiros que mostram um declínio geral nos seus rendimentos."</w:t>
      </w:r>
    </w:p>
    <w:p>
      <w:pPr>
        <w:pBdr>
          <w:bottom w:val="single" w:color="D8F3DC" w:sz="1"/>
        </w:pBdr>
        <w:spacing w:after="100" w:before="100"/>
      </w:pPr>
      <w:r>
        <w:rPr>
          <w:sz w:val="8"/>
          <w:szCs w:val="8"/>
        </w:rPr>
        <w:t xml:space="preserve"/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3. Agitação da Dor (2-3 min)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916C"/>
          <w:sz w:val="22"/>
          <w:szCs w:val="22"/>
        </w:rPr>
        <w:t xml:space="preserve">Dor de Mudança</w:t>
      </w:r>
    </w:p>
    <w:p>
      <w:pPr>
        <w:spacing w:after="80" w:before="8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"A dor de não ter controle sobre suas finanças. Algo que te impede de alcançar os seus objetivos financeiros."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916C"/>
          <w:sz w:val="22"/>
          <w:szCs w:val="22"/>
        </w:rPr>
        <w:t xml:space="preserve">Consequências Reais</w:t>
      </w:r>
    </w:p>
    <w:p>
      <w:pPr>
        <w:spacing w:after="80" w:before="8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"A situação pode ser tão desgastante que até mesmo você se sente desesperado para mudar."</w:t>
      </w:r>
    </w:p>
    <w:p>
      <w:pPr>
        <w:pBdr>
          <w:bottom w:val="single" w:color="D8F3DC" w:sz="1"/>
        </w:pBdr>
        <w:spacing w:after="100" w:before="100"/>
      </w:pPr>
      <w:r>
        <w:rPr>
          <w:sz w:val="8"/>
          <w:szCs w:val="8"/>
        </w:rPr>
        <w:t xml:space="preserve"/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 Apresentação da Solução (3-4 min)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916C"/>
          <w:sz w:val="22"/>
          <w:szCs w:val="22"/>
        </w:rPr>
        <w:t xml:space="preserve">Solução Inovadora</w:t>
      </w:r>
    </w:p>
    <w:p>
      <w:pPr>
        <w:spacing w:after="80" w:before="8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"[PRODUTO] é uma solução personalizada que ajuda as pessoas como você a alcançar seus objetivos financeiros de forma rápida e eficaz."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916C"/>
          <w:sz w:val="22"/>
          <w:szCs w:val="22"/>
        </w:rPr>
        <w:t xml:space="preserve">Benefícios Práticos</w:t>
      </w:r>
    </w:p>
    <w:p>
      <w:pPr>
        <w:spacing w:after="60" w:before="60"/>
        <w:ind w:left="4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[BENEFÍCIO 1]</w:t>
      </w:r>
    </w:p>
    <w:p>
      <w:pPr>
        <w:spacing w:after="60" w:before="60"/>
        <w:ind w:left="4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[BENEFÍCIO 2]</w:t>
      </w:r>
    </w:p>
    <w:p>
      <w:pPr>
        <w:spacing w:after="60" w:before="60"/>
        <w:ind w:left="4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[BENEFÍCIO 3]</w:t>
      </w:r>
    </w:p>
    <w:p>
      <w:pPr>
        <w:pBdr>
          <w:bottom w:val="single" w:color="D8F3DC" w:sz="1"/>
        </w:pBdr>
        <w:spacing w:after="100" w:before="100"/>
      </w:pPr>
      <w:r>
        <w:rPr>
          <w:sz w:val="8"/>
          <w:szCs w:val="8"/>
        </w:rPr>
        <w:t xml:space="preserve"/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5. Prova Social (4-5 min)</w:t>
      </w:r>
    </w:p>
    <w:p>
      <w:pPr>
        <w:spacing w:after="80" w:before="80"/>
        <w:ind w:left="400"/>
      </w:pPr>
      <w:r>
        <w:rPr>
          <w:rFonts w:ascii="Arial" w:cs="Arial" w:eastAsia="Arial" w:hAnsi="Arial"/>
          <w:b w:val="false"/>
          <w:bCs w:val="false"/>
          <w:i/>
          <w:iCs/>
          <w:color w:val="111827"/>
          <w:sz w:val="20"/>
          <w:szCs w:val="20"/>
        </w:rPr>
        <w:t xml:space="preserve">Incluir testemunhos reais de clientes satisfeitos. Compartilhar exemplos concretos de transformação.</w:t>
      </w:r>
    </w:p>
    <w:p>
      <w:pPr>
        <w:pBdr>
          <w:bottom w:val="single" w:color="D8F3DC" w:sz="1"/>
        </w:pBdr>
        <w:spacing w:after="100" w:before="100"/>
      </w:pPr>
      <w:r>
        <w:rPr>
          <w:sz w:val="8"/>
          <w:szCs w:val="8"/>
        </w:rPr>
        <w:t xml:space="preserve"/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6. Demonstração de Benefícios (5-6 min)</w:t>
      </w:r>
    </w:p>
    <w:p>
      <w:pPr>
        <w:spacing w:after="60" w:before="60"/>
        <w:ind w:left="4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[BENEFÍCIO 1] — detalhar como funciona</w:t>
      </w:r>
    </w:p>
    <w:p>
      <w:pPr>
        <w:spacing w:after="60" w:before="60"/>
        <w:ind w:left="4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[BENEFÍCIO 2] — detalhar como funciona</w:t>
      </w:r>
    </w:p>
    <w:p>
      <w:pPr>
        <w:spacing w:after="60" w:before="60"/>
        <w:ind w:left="4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[BENEFÍCIO 3] — detalhar como funciona</w:t>
      </w:r>
    </w:p>
    <w:p>
      <w:pPr>
        <w:pBdr>
          <w:bottom w:val="single" w:color="D8F3DC" w:sz="1"/>
        </w:pBdr>
        <w:spacing w:after="100" w:before="100"/>
      </w:pPr>
      <w:r>
        <w:rPr>
          <w:sz w:val="8"/>
          <w:szCs w:val="8"/>
        </w:rPr>
        <w:t xml:space="preserve"/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7. Oferta Irresistível (7-10 min)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916C"/>
          <w:sz w:val="22"/>
          <w:szCs w:val="22"/>
        </w:rPr>
        <w:t xml:space="preserve">Oferta Especial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Preço original: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R$ [VALOR]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Preço promocional: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R$ [VALOR]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Bônus adicional: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[DESCRIÇÃO DO BÔNUS]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916C"/>
          <w:sz w:val="22"/>
          <w:szCs w:val="22"/>
        </w:rPr>
        <w:t xml:space="preserve">Garantia</w:t>
      </w:r>
    </w:p>
    <w:p>
      <w:pPr>
        <w:spacing w:after="80" w:before="8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"Se você não se sentir satisfeito, devolveremos 100% do seu investimento."</w:t>
      </w:r>
    </w:p>
    <w:p>
      <w:pPr>
        <w:pBdr>
          <w:bottom w:val="single" w:color="D8F3DC" w:sz="1"/>
        </w:pBdr>
        <w:spacing w:after="100" w:before="100"/>
      </w:pPr>
      <w:r>
        <w:rPr>
          <w:sz w:val="8"/>
          <w:szCs w:val="8"/>
        </w:rPr>
        <w:t xml:space="preserve"/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8. CTA (Call to Action)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0"/>
          <w:szCs w:val="20"/>
        </w:rPr>
        <w:t xml:space="preserve">"Agora é hora de tomar o primeiro passo para mudar sua vida financeira."</w:t>
      </w:r>
    </w:p>
    <w:p>
      <w:pPr>
        <w:spacing w:after="80" w:before="8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Clique no link abaixo para garantir sua vaga agora!</w:t>
      </w:r>
    </w:p>
    <w:p>
      <w:pPr>
        <w:pBdr>
          <w:bottom w:val="single" w:color="D8F3DC" w:sz="1"/>
        </w:pBdr>
        <w:spacing w:after="100" w:before="100"/>
      </w:pPr>
      <w:r>
        <w:rPr>
          <w:sz w:val="8"/>
          <w:szCs w:val="8"/>
        </w:rPr>
        <w:t xml:space="preserve"/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9. Urgência / Escassez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0"/>
          <w:szCs w:val="20"/>
        </w:rPr>
        <w:t xml:space="preserve">"Não perca mais tempo. Esta oferta é por tempo limitado!"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Todos os direitos reservados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0"/>
        <w:szCs w:val="20"/>
      </w:rPr>
      <w:t xml:space="preserve">POUPE</w:t>
    </w:r>
    <w:r>
      <w:rPr>
        <w:rFonts w:ascii="Arial" w:cs="Arial" w:eastAsia="Arial" w:hAnsi="Arial"/>
        <w:color w:val="6B7280"/>
        <w:sz w:val="16"/>
        <w:szCs w:val="16"/>
      </w:rPr>
      <w:t xml:space="preserve">  |  Documento Profissional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2026-03-28T02:20:57.393Z</dcterms:created>
  <dcterms:modified xsi:type="dcterms:W3CDTF">2026-03-28T02:20:57.393Z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