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9"/>
        <w:pBdr/>
        <w:spacing/>
        <w:ind/>
        <w:jc w:val="center"/>
        <w:rPr>
          <w:color w:val="000000" w:themeColor="text1"/>
          <w:u w:val="single"/>
        </w:rPr>
      </w:pPr>
      <w:r>
        <w:rPr>
          <w:color w:val="000000" w:themeColor="text1"/>
          <w:u w:val="single"/>
          <w:lang w:val="es-ES"/>
        </w:rPr>
        <w:t xml:space="preserve">Actividad 2: Protocolos y DNS</w:t>
      </w:r>
      <w:r>
        <w:rPr>
          <w:color w:val="000000" w:themeColor="text1"/>
          <w:u w:val="single"/>
        </w:rPr>
      </w:r>
      <w:r>
        <w:rPr>
          <w:color w:val="000000" w:themeColor="text1"/>
          <w:u w:val="single"/>
        </w:rPr>
      </w:r>
    </w:p>
    <w:p>
      <w:pPr>
        <w:pBdr/>
        <w:spacing/>
        <w:ind/>
        <w:rPr/>
      </w:pPr>
      <w:r/>
      <w:r/>
      <w:r/>
    </w:p>
    <w:p>
      <w:pPr>
        <w:pStyle w:val="668"/>
        <w:numPr>
          <w:ilvl w:val="0"/>
          <w:numId w:val="1"/>
        </w:numPr>
        <w:pBdr/>
        <w:spacing/>
        <w:ind/>
        <w:rPr/>
      </w:pPr>
      <w:r>
        <w:t xml:space="preserve">Analizar los paquetes que se transmiten al conectarse a un servidor web. </w:t>
      </w:r>
      <w:r>
        <w:rPr>
          <w:u w:val="none"/>
        </w:rPr>
      </w:r>
    </w:p>
    <w:p>
      <w:pPr>
        <w:pBdr/>
        <w:spacing/>
        <w:ind w:firstLine="0" w:left="709"/>
        <w:rPr>
          <w:highlight w:val="none"/>
          <w:u w:val="none"/>
        </w:rPr>
      </w:pPr>
      <w:r>
        <w:t xml:space="preserve">Utilizando el sitio web local desarrollado en la Actividad 1, realizar un </w:t>
      </w:r>
      <w:r>
        <w:rPr>
          <w:lang w:val="es-ES"/>
        </w:rPr>
        <w:t xml:space="preserve">informe </w:t>
      </w:r>
      <w:r>
        <w:t xml:space="preserve">con los encabezados y paquetes enviados y recibidos por el navegador web.</w:t>
        <w:br/>
        <w:br/>
        <w:t xml:space="preserve">Identificar los datos del</w:t>
      </w:r>
      <w:r>
        <w:t xml:space="preserve"> cliente y del servidor (Sistema Operativo, IP y todos los datos que pueda obtener). ¿Qué tanto confiaría en estos datos transmitidos? ¿Cuáles se pueden modificar y cuáles no?</w:t>
      </w:r>
      <w:r>
        <w:rPr>
          <w:u w:val="none"/>
        </w:rPr>
      </w:r>
      <w:r>
        <w:rPr>
          <w:u w:val="none"/>
        </w:rPr>
      </w:r>
    </w:p>
    <w:p>
      <w:pPr>
        <w:pBdr/>
        <w:spacing/>
        <w:ind w:firstLine="0" w:left="709"/>
        <w:rPr>
          <w:u w:val="none"/>
        </w:rPr>
      </w:pPr>
      <w:r>
        <w:rPr>
          <w:u w:val="none"/>
        </w:rPr>
      </w:r>
      <w:r>
        <w:rPr>
          <w:u w:val="none"/>
          <w:lang w:val="es-ES"/>
        </w:rPr>
        <w:t xml:space="preserve">Inspeccionando la p</w:t>
      </w:r>
      <w:r>
        <w:rPr>
          <w:u w:val="none"/>
          <w:lang w:val="es-ES"/>
        </w:rPr>
        <w:t xml:space="preserve">ágina y entrando a la secci</w:t>
      </w:r>
      <w:r>
        <w:rPr>
          <w:u w:val="none"/>
          <w:lang w:val="es-ES"/>
        </w:rPr>
        <w:t xml:space="preserve">ón de Network podemos ver las peticiones que realiz</w:t>
      </w:r>
      <w:r>
        <w:rPr>
          <w:u w:val="none"/>
          <w:lang w:val="es-ES"/>
        </w:rPr>
        <w:t xml:space="preserve">ó el navegador. En el caso de mi p</w:t>
      </w:r>
      <w:r>
        <w:rPr>
          <w:u w:val="none"/>
          <w:lang w:val="es-ES"/>
        </w:rPr>
        <w:t xml:space="preserve">ágina son las siguientes:</w:t>
      </w:r>
      <w:r>
        <w:rPr>
          <w:u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u w:val="none"/>
        </w:rPr>
      </w:r>
    </w:p>
    <w:p>
      <w:pPr>
        <w:pBdr/>
        <w:spacing/>
        <w:ind w:firstLine="0" w:left="709"/>
        <w:rPr>
          <w:highlight w:val="none"/>
          <w:u w:val="none"/>
        </w:rPr>
      </w:pPr>
      <w:r>
        <w:rPr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8572" cy="188187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102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46866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4858572" cy="18818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2.56pt;height:148.18pt;mso-wrap-distance-left:0.00pt;mso-wrap-distance-top:0.00pt;mso-wrap-distance-right:0.00pt;mso-wrap-distance-bottom:0.00pt;z-index:1;" stroked="false">
                <v:imagedata r:id="rId9" o:title="" croptop="0f" cropleft="30714f" cropbottom="0f" cropright="0f"/>
                <o:lock v:ext="edit" rotation="t"/>
              </v:shape>
            </w:pict>
          </mc:Fallback>
        </mc:AlternateContent>
      </w:r>
      <w:r>
        <w:rPr>
          <w:highlight w:val="none"/>
          <w:u w:val="none"/>
        </w:rPr>
      </w:r>
      <w:r/>
      <w:r>
        <w:rPr>
          <w:highlight w:val="none"/>
          <w:u w:val="none"/>
        </w:rPr>
      </w:r>
      <w:r>
        <w:rPr>
          <w:highlight w:val="none"/>
          <w:u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  <w:t xml:space="preserve">La primera petici</w:t>
      </w:r>
      <w:r>
        <w:rPr>
          <w:highlight w:val="none"/>
          <w:u w:val="none"/>
          <w:lang w:val="es-ES"/>
        </w:rPr>
        <w:t xml:space="preserve">ón que aparece es la del archivo “cv.html” a trav</w:t>
      </w:r>
      <w:r>
        <w:rPr>
          <w:highlight w:val="none"/>
          <w:u w:val="none"/>
          <w:lang w:val="es-ES"/>
        </w:rPr>
        <w:t xml:space="preserve">és del m</w:t>
      </w:r>
      <w:r>
        <w:rPr>
          <w:highlight w:val="none"/>
          <w:u w:val="none"/>
          <w:lang w:val="es-ES"/>
        </w:rPr>
        <w:t xml:space="preserve">étodo GET. Como mi archivo est</w:t>
      </w:r>
      <w:r>
        <w:rPr>
          <w:highlight w:val="none"/>
          <w:u w:val="none"/>
          <w:lang w:val="es-ES"/>
        </w:rPr>
        <w:t xml:space="preserve">á en el servidor y no tiene ning</w:t>
      </w:r>
      <w:r>
        <w:rPr>
          <w:highlight w:val="none"/>
          <w:u w:val="none"/>
          <w:lang w:val="es-ES"/>
        </w:rPr>
        <w:t xml:space="preserve">ún problema responde con el c</w:t>
      </w:r>
      <w:r>
        <w:rPr>
          <w:highlight w:val="none"/>
          <w:u w:val="none"/>
          <w:lang w:val="es-ES"/>
        </w:rPr>
        <w:t xml:space="preserve">ódigo de estado 200 (ok). El tipo de la respuesta es html y proviene del dominio localhost.</w:t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 w:bidi="es-ES"/>
        </w:rPr>
      </w:pPr>
      <w:r>
        <w:rPr>
          <w:highlight w:val="none"/>
          <w:u w:val="none"/>
          <w:lang w:val="es-ES" w:bidi="es-ES"/>
        </w:rPr>
        <w:t xml:space="preserve">El encabezado de la petici</w:t>
      </w:r>
      <w:r>
        <w:rPr>
          <w:highlight w:val="none"/>
          <w:u w:val="none"/>
          <w:lang w:val="es-ES" w:bidi="es-ES"/>
        </w:rPr>
        <w:t xml:space="preserve">ón es el siguien</w:t>
      </w:r>
      <w:r>
        <w:rPr>
          <w:lang w:val="es-ES"/>
        </w:rPr>
        <w:t xml:space="preserve">te: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59690" cy="22801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193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059690" cy="2280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19.66pt;height:179.5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  <w:u w:val="none"/>
          <w:lang w:val="es-ES" w:bidi="es-ES"/>
        </w:rPr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 w:bidi="es-ES"/>
        </w:rPr>
        <w:t xml:space="preserve">Podemos ver datos como el lenguaje, el host (localhost), la prioridad, el tipo de conexi</w:t>
      </w:r>
      <w:r>
        <w:rPr>
          <w:highlight w:val="none"/>
          <w:u w:val="none"/>
          <w:lang w:val="es-ES" w:bidi="es-ES"/>
        </w:rPr>
        <w:t xml:space="preserve">ón, entre otros campos.</w:t>
      </w:r>
      <w:r>
        <w:rPr>
          <w:highlight w:val="none"/>
          <w:u w:val="none"/>
          <w:lang w:val="es-ES" w:bidi="es-ES"/>
        </w:rPr>
      </w:r>
      <w:r>
        <w:rPr>
          <w:highlight w:val="none"/>
          <w:u w:val="none"/>
          <w:lang w:val="es-ES" w:bidi="es-ES"/>
        </w:rPr>
      </w:r>
    </w:p>
    <w:p>
      <w:pPr>
        <w:pBdr/>
        <w:spacing/>
        <w:ind w:firstLine="0" w:left="0"/>
        <w:rPr>
          <w:highlight w:val="none"/>
          <w:u w:val="none"/>
          <w:lang w:val="es-ES" w:bidi="es-ES"/>
        </w:rPr>
      </w:pPr>
      <w:r>
        <w:rPr>
          <w:highlight w:val="none"/>
          <w:u w:val="none"/>
          <w:lang w:val="es-ES" w:bidi="es-ES"/>
        </w:rPr>
        <w:t xml:space="preserve">El encabezado de la respuesta es el siguiente:</w:t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 w:bidi="es-ES"/>
        </w:rPr>
      </w:pPr>
      <w:r>
        <w:rPr>
          <w:highlight w:val="none"/>
          <w:u w:val="none"/>
          <w:lang w:val="es-ES" w:bidi="es-ES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20047" cy="158343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97846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20047" cy="15834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0.79pt;height:124.6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  <w:u w:val="none"/>
          <w:lang w:val="es-ES" w:bidi="es-ES"/>
        </w:rPr>
      </w:r>
      <w:r>
        <w:rPr>
          <w:highlight w:val="none"/>
          <w:u w:val="none"/>
          <w:lang w:val="es-ES" w:bidi="es-ES"/>
        </w:rPr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 w:bidi="es-ES"/>
        </w:rPr>
        <w:t xml:space="preserve">Podemos ver la longitud de la respuesta, el tipo (texto/html), la fecha, el servidor (Apache), entre otros campos.</w:t>
      </w:r>
      <w:r>
        <w:rPr>
          <w:highlight w:val="none"/>
          <w:u w:val="none"/>
          <w:lang w:val="es-ES" w:bidi="es-ES"/>
        </w:rPr>
      </w:r>
      <w:r>
        <w:rPr>
          <w:highlight w:val="none"/>
          <w:u w:val="none"/>
          <w:lang w:val="es-ES" w:bidi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  <w:t xml:space="preserve">La segunda petici</w:t>
      </w:r>
      <w:r>
        <w:rPr>
          <w:highlight w:val="none"/>
          <w:u w:val="none"/>
          <w:lang w:val="es-ES"/>
        </w:rPr>
        <w:t xml:space="preserve">ón es la de los estilos. En la cabecera de mi archivo html tengo un link a un archivo llamado “cv.css”, por lo tanto, el navegador realiza la petici</w:t>
      </w:r>
      <w:r>
        <w:rPr>
          <w:highlight w:val="none"/>
          <w:u w:val="none"/>
          <w:lang w:val="es-ES"/>
        </w:rPr>
        <w:t xml:space="preserve">ón del mismo a trav</w:t>
      </w:r>
      <w:r>
        <w:rPr>
          <w:highlight w:val="none"/>
          <w:u w:val="none"/>
          <w:lang w:val="es-ES"/>
        </w:rPr>
        <w:t xml:space="preserve">és de del m</w:t>
      </w:r>
      <w:r>
        <w:rPr>
          <w:highlight w:val="none"/>
          <w:u w:val="none"/>
          <w:lang w:val="es-ES"/>
        </w:rPr>
        <w:t xml:space="preserve">étodo </w:t>
      </w:r>
      <w:r>
        <w:rPr>
          <w:highlight w:val="none"/>
          <w:u w:val="none"/>
          <w:lang w:val="es-ES"/>
        </w:rPr>
        <w:t xml:space="preserve">GET al localhost.</w:t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 w:bidi="es-ES"/>
        </w:rPr>
        <w:t xml:space="preserve">El encabezado de la petici</w:t>
      </w:r>
      <w:r>
        <w:rPr>
          <w:highlight w:val="none"/>
          <w:u w:val="none"/>
          <w:lang w:val="es-ES" w:bidi="es-ES"/>
        </w:rPr>
        <w:t xml:space="preserve">ón es:</w:t>
      </w:r>
      <w:r>
        <w:rPr>
          <w:highlight w:val="none"/>
          <w:u w:val="none"/>
          <w:lang w:val="es-ES" w:bidi="es-ES"/>
        </w:rPr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8362" cy="231478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37095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38362" cy="2314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1.60pt;height:182.2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  <w:t xml:space="preserve">En este caso, a diferencia de la petici</w:t>
      </w:r>
      <w:r>
        <w:rPr>
          <w:highlight w:val="none"/>
          <w:u w:val="none"/>
          <w:lang w:val="es-ES"/>
        </w:rPr>
        <w:t xml:space="preserve">ón anterior, tenemos un campo llamado “referer” que indica la direcci</w:t>
      </w:r>
      <w:r>
        <w:rPr>
          <w:highlight w:val="none"/>
          <w:u w:val="none"/>
          <w:lang w:val="es-ES"/>
        </w:rPr>
        <w:t xml:space="preserve">ón del recurso que realiz</w:t>
      </w:r>
      <w:r>
        <w:rPr>
          <w:highlight w:val="none"/>
          <w:u w:val="none"/>
          <w:lang w:val="es-ES"/>
        </w:rPr>
        <w:t xml:space="preserve">ó la petici</w:t>
      </w:r>
      <w:r>
        <w:rPr>
          <w:highlight w:val="none"/>
          <w:u w:val="none"/>
          <w:lang w:val="es-ES"/>
        </w:rPr>
        <w:t xml:space="preserve">ón, en este caso el archivo cv.html. 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  <w:r>
        <w:rPr>
          <w:highlight w:val="none"/>
          <w:u w:val="none"/>
          <w:lang w:val="es-ES"/>
        </w:rPr>
      </w:r>
    </w:p>
    <w:p>
      <w:pPr>
        <w:pBdr/>
        <w:spacing/>
        <w:ind w:firstLine="0" w:left="0"/>
        <w:rPr>
          <w:highlight w:val="none"/>
          <w:u w:val="none"/>
          <w:lang w:val="es-ES"/>
        </w:rPr>
      </w:pPr>
      <w:r>
        <w:rPr>
          <w:highlight w:val="none"/>
          <w:u w:val="none"/>
          <w:lang w:val="es-ES"/>
        </w:rPr>
        <w:t xml:space="preserve">El encabezado de la respuesta es: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7100" cy="189728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143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587099" cy="18972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61.19pt;height:149.3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Los campos son los mismos que en la petici</w:t>
      </w:r>
      <w:r>
        <w:rPr>
          <w:highlight w:val="none"/>
          <w:lang w:val="es-ES"/>
        </w:rPr>
        <w:t xml:space="preserve">ón anterior nada m</w:t>
      </w:r>
      <w:r>
        <w:rPr>
          <w:highlight w:val="none"/>
          <w:lang w:val="es-ES"/>
        </w:rPr>
        <w:t xml:space="preserve">ás var</w:t>
      </w:r>
      <w:r>
        <w:rPr>
          <w:highlight w:val="none"/>
          <w:lang w:val="es-ES"/>
        </w:rPr>
        <w:t xml:space="preserve">ía la longitud de la respuesta y el tipo, ahora es text/css.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La tercera petici</w:t>
      </w:r>
      <w:r>
        <w:rPr>
          <w:highlight w:val="none"/>
          <w:lang w:val="es-ES"/>
        </w:rPr>
        <w:t xml:space="preserve">ón que se realiza es la de la fuente que utilic</w:t>
      </w:r>
      <w:r>
        <w:rPr>
          <w:highlight w:val="none"/>
          <w:lang w:val="es-ES"/>
        </w:rPr>
        <w:t xml:space="preserve">é: Montserrat.</w:t>
      </w: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 Opt</w:t>
      </w:r>
      <w:r>
        <w:rPr>
          <w:highlight w:val="none"/>
          <w:lang w:val="es-ES"/>
        </w:rPr>
        <w:t xml:space="preserve">é por no descargarla e incluir un link en el head de mi archivo html, es por eso que el navegador realiza la petici</w:t>
      </w:r>
      <w:r>
        <w:rPr>
          <w:highlight w:val="none"/>
          <w:lang w:val="es-ES"/>
        </w:rPr>
        <w:t xml:space="preserve">ón. Dejando el cursor sobre el dominio nos permite ver la IP destino de font.googleapis.com: 172.217.28.10. Tambi</w:t>
      </w:r>
      <w:r>
        <w:rPr>
          <w:highlight w:val="none"/>
          <w:lang w:val="es-ES"/>
        </w:rPr>
        <w:t xml:space="preserve">én vemos que el servicio est</w:t>
      </w:r>
      <w:r>
        <w:rPr>
          <w:highlight w:val="none"/>
          <w:lang w:val="es-ES"/>
        </w:rPr>
        <w:t xml:space="preserve">á en el puerto 443.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El encabezado de la petici</w:t>
      </w:r>
      <w:r>
        <w:rPr>
          <w:highlight w:val="none"/>
          <w:lang w:val="es-ES"/>
        </w:rPr>
        <w:t xml:space="preserve">ón es: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0858" cy="23444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6321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640858" cy="23444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5.42pt;height:184.6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Al igual que en la petic</w:t>
      </w:r>
      <w:r>
        <w:rPr>
          <w:highlight w:val="none"/>
          <w:lang w:val="es-ES"/>
        </w:rPr>
        <w:t xml:space="preserve">i</w:t>
      </w:r>
      <w:r>
        <w:rPr>
          <w:highlight w:val="none"/>
          <w:lang w:val="es-ES"/>
        </w:rPr>
        <w:t xml:space="preserve">ón anterior, el navegador realiza la petici</w:t>
      </w:r>
      <w:r>
        <w:rPr>
          <w:highlight w:val="none"/>
          <w:lang w:val="es-ES"/>
        </w:rPr>
        <w:t xml:space="preserve">ón a fonts.googleapis.com porque utilizo una fuente externa. Podemos observar que en este caso el campo referer solo dice</w:t>
      </w:r>
      <w:r>
        <w:rPr>
          <w:color w:val="000000" w:themeColor="text1"/>
          <w:highlight w:val="none"/>
          <w:lang w:val="es-ES"/>
        </w:rPr>
        <w:t xml:space="preserve"> </w:t>
      </w:r>
      <w:hyperlink r:id="rId15" w:tooltip="http://localhost/" w:history="1">
        <w:r>
          <w:rPr>
            <w:rStyle w:val="187"/>
            <w:color w:val="000000" w:themeColor="text1"/>
            <w:highlight w:val="none"/>
            <w:lang w:val="es-ES"/>
          </w:rPr>
          <w:t xml:space="preserve">http://localhost/</w:t>
        </w:r>
      </w:hyperlink>
      <w:r>
        <w:rPr>
          <w:color w:val="000000" w:themeColor="text1"/>
          <w:highlight w:val="none"/>
          <w:lang w:val="es-ES"/>
        </w:rPr>
        <w:t xml:space="preserve"> y no </w:t>
      </w:r>
      <w:r>
        <w:rPr>
          <w:color w:val="000000" w:themeColor="text1"/>
        </w:rPr>
      </w:r>
      <w:hyperlink r:id="rId16" w:tooltip="http://localhost/" w:history="1">
        <w:r>
          <w:rPr>
            <w:rStyle w:val="187"/>
            <w:color w:val="000000" w:themeColor="text1"/>
            <w:highlight w:val="none"/>
            <w:lang w:val="es-ES"/>
          </w:rPr>
          <w:t xml:space="preserve">http://localhost/</w:t>
        </w:r>
      </w:hyperlink>
      <w:r>
        <w:rPr>
          <w:color w:val="000000" w:themeColor="text1"/>
          <w:highlight w:val="none"/>
          <w:lang w:val="es-ES"/>
        </w:rPr>
        <w:t xml:space="preserve">cv.html</w:t>
      </w:r>
      <w:r>
        <w:rPr>
          <w:highlight w:val="none"/>
          <w:lang w:val="es-ES"/>
        </w:rPr>
        <w:t xml:space="preserve"> como en el caso anterior. Investigando encontr</w:t>
      </w:r>
      <w:r>
        <w:rPr>
          <w:highlight w:val="none"/>
          <w:lang w:val="es-ES"/>
        </w:rPr>
        <w:t xml:space="preserve">é que el navegador recorta el origien cuando hace peticiones fuera de localhost para </w:t>
      </w:r>
      <w:r>
        <w:rPr>
          <w:highlight w:val="none"/>
          <w:lang w:val="es-ES"/>
        </w:rPr>
        <w:t xml:space="preserve">m</w:t>
      </w:r>
      <w:r>
        <w:rPr>
          <w:highlight w:val="none"/>
          <w:lang w:val="es-ES"/>
        </w:rPr>
        <w:t xml:space="preserve">ás seguridad.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El encabezado de la respuesta es: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638" cy="276205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8606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343638" cy="2762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20.76pt;height:217.4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</w:rPr>
      </w:r>
      <w:r>
        <w:rPr>
          <w:highlight w:val="none"/>
          <w:lang w:val="es-ES"/>
        </w:rPr>
        <w:t xml:space="preserve">Los campos m</w:t>
      </w:r>
      <w:r>
        <w:rPr>
          <w:highlight w:val="none"/>
          <w:lang w:val="es-ES"/>
        </w:rPr>
        <w:t xml:space="preserve">ás diferentes a los que ven</w:t>
      </w:r>
      <w:r>
        <w:rPr>
          <w:highlight w:val="none"/>
          <w:lang w:val="es-ES"/>
        </w:rPr>
        <w:t xml:space="preserve">ía viendo y me llamaron al atenci</w:t>
      </w:r>
      <w:r>
        <w:rPr>
          <w:highlight w:val="none"/>
          <w:lang w:val="es-ES"/>
        </w:rPr>
        <w:t xml:space="preserve">ón</w:t>
      </w:r>
      <w:r>
        <w:rPr>
          <w:highlight w:val="none"/>
          <w:lang w:val="es-ES"/>
        </w:rPr>
        <w:t xml:space="preserve"> son: access-control-allow-origin, en este caso al tener un asterisco nos indica que permite el acceso desde cualquier p</w:t>
      </w:r>
      <w:r>
        <w:rPr>
          <w:highlight w:val="none"/>
          <w:lang w:val="es-ES"/>
        </w:rPr>
        <w:t xml:space="preserve">ágina, </w:t>
      </w:r>
      <w:r>
        <w:rPr>
          <w:highlight w:val="none"/>
          <w:lang w:val="es-ES"/>
        </w:rPr>
        <w:t xml:space="preserve">link https://fonts.gstatic.com</w:t>
      </w: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; rel=preconnect; crossorigin</w:t>
      </w:r>
      <w:r>
        <w:rPr>
          <w:highlight w:val="none"/>
          <w:lang w:val="es-ES"/>
        </w:rPr>
        <w:t xml:space="preserve">, que le sugiere al navegador que realice una “preconexi</w:t>
      </w:r>
      <w:r>
        <w:rPr>
          <w:highlight w:val="none"/>
          <w:lang w:val="es-ES"/>
        </w:rPr>
        <w:t xml:space="preserve">ón” antes de necesitarlo y </w:t>
      </w:r>
      <w:r>
        <w:rPr>
          <w:highlight w:val="none"/>
          <w:lang w:val="es-ES"/>
        </w:rPr>
        <w:t xml:space="preserve">strict-transport-security: max-age=31536000</w:t>
      </w:r>
      <w:r>
        <w:rPr>
          <w:highlight w:val="none"/>
          <w:lang w:val="es-ES"/>
        </w:rPr>
        <w:t xml:space="preserve">, que le indica al navegador que tiene que usar siempre HTTPS con este dominio y expira en 1 año.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La cuarta petici</w:t>
      </w:r>
      <w:r>
        <w:rPr>
          <w:highlight w:val="none"/>
          <w:lang w:val="es-ES"/>
        </w:rPr>
        <w:t xml:space="preserve">ón que se realiza, con el m</w:t>
      </w:r>
      <w:r>
        <w:rPr>
          <w:highlight w:val="none"/>
          <w:lang w:val="es-ES"/>
        </w:rPr>
        <w:t xml:space="preserve">étodo GET, es al dominio localhost y del archivo favicon.ico. En este caso la </w:t>
      </w:r>
      <w:r>
        <w:rPr>
          <w:highlight w:val="none"/>
          <w:lang w:val="es-ES"/>
        </w:rPr>
        <w:t xml:space="preserve">respuesta tiene un c</w:t>
      </w:r>
      <w:r>
        <w:rPr>
          <w:highlight w:val="none"/>
          <w:lang w:val="es-ES"/>
        </w:rPr>
        <w:t xml:space="preserve">ódigo de 404 (not found) ya que no defin</w:t>
      </w:r>
      <w:r>
        <w:rPr>
          <w:highlight w:val="none"/>
          <w:lang w:val="es-ES"/>
        </w:rPr>
        <w:t xml:space="preserve">í ning</w:t>
      </w:r>
      <w:r>
        <w:rPr>
          <w:highlight w:val="none"/>
          <w:lang w:val="es-ES"/>
        </w:rPr>
        <w:t xml:space="preserve">ún </w:t>
      </w:r>
      <w:r>
        <w:rPr>
          <w:highlight w:val="none"/>
          <w:lang w:val="es-ES"/>
        </w:rPr>
        <w:t xml:space="preserve">ícono para mi p</w:t>
      </w:r>
      <w:r>
        <w:rPr>
          <w:highlight w:val="none"/>
          <w:lang w:val="es-ES"/>
        </w:rPr>
        <w:t xml:space="preserve">ágina.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El encabezado de la petici</w:t>
      </w:r>
      <w:r>
        <w:rPr>
          <w:highlight w:val="none"/>
          <w:lang w:val="es-ES"/>
        </w:rPr>
        <w:t xml:space="preserve">ón </w:t>
      </w:r>
      <w:r>
        <w:rPr>
          <w:highlight w:val="none"/>
          <w:lang w:val="es-ES"/>
        </w:rPr>
        <w:t xml:space="preserve">es: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86766" cy="1764331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3868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086766" cy="1764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21.79pt;height:138.92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Podemos ver nuevamente que el campo referer indica la p</w:t>
      </w:r>
      <w:r>
        <w:rPr>
          <w:highlight w:val="none"/>
          <w:lang w:val="es-ES"/>
        </w:rPr>
        <w:t xml:space="preserve">ágina local. En este caso se esperaba una imagen con el formato avif/webp/png/svg</w:t>
      </w:r>
      <w:r>
        <w:rPr>
          <w:highlight w:val="none"/>
          <w:lang w:val="es-ES"/>
        </w:rPr>
        <w:t xml:space="preserve">, lo indica el campo Accept.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El encabezado de la respuesta es: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1267" cy="96309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221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57922" b="0"/>
                        <a:stretch/>
                      </pic:blipFill>
                      <pic:spPr bwMode="auto">
                        <a:xfrm flipH="0" flipV="0">
                          <a:off x="0" y="0"/>
                          <a:ext cx="1991266" cy="963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56.79pt;height:75.83pt;mso-wrap-distance-left:0.00pt;mso-wrap-distance-top:0.00pt;mso-wrap-distance-right:0.00pt;mso-wrap-distance-bottom:0.00pt;z-index:1;" stroked="false">
                <v:imagedata r:id="rId19" o:title="" croptop="0f" cropleft="0f" cropbottom="0f" cropright="37960f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Por </w:t>
      </w:r>
      <w:r>
        <w:rPr>
          <w:highlight w:val="none"/>
          <w:lang w:val="es-ES"/>
        </w:rPr>
        <w:t xml:space="preserve">último, las peticiones 5 y 6 son iguales y hacen referencia a los archivos que contienen las fuentes en s</w:t>
      </w:r>
      <w:r>
        <w:rPr>
          <w:highlight w:val="none"/>
          <w:lang w:val="es-ES"/>
        </w:rPr>
        <w:t xml:space="preserve">í. Las peticiones se hacen al dominio fonts.gstatic.com, que tiene la IP 142.251.128.35. Aparece duplicado porque utilic</w:t>
      </w:r>
      <w:r>
        <w:rPr>
          <w:highlight w:val="none"/>
          <w:lang w:val="es-ES"/>
        </w:rPr>
        <w:t xml:space="preserve">é</w:t>
      </w:r>
      <w:r>
        <w:rPr>
          <w:highlight w:val="none"/>
          <w:lang w:val="es-ES"/>
        </w:rPr>
        <w:t xml:space="preserve"> pesos distintos entonces se requieren dos fuentes (aunque pertenezcan al mismo origen).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Los encabezados de petici</w:t>
      </w:r>
      <w:r>
        <w:rPr>
          <w:highlight w:val="none"/>
          <w:lang w:val="es-ES"/>
        </w:rPr>
        <w:t xml:space="preserve">ón en ambos casos son as</w:t>
      </w:r>
      <w:r>
        <w:rPr>
          <w:highlight w:val="none"/>
          <w:lang w:val="es-ES"/>
        </w:rPr>
        <w:t xml:space="preserve">í: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82917" cy="159969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91933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3282916" cy="1599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8.50pt;height:125.96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Podemos observar que espera un archivo en formato woff/woff2, como es externo se declara el origen </w:t>
      </w:r>
      <w:r>
        <w:rPr>
          <w:highlight w:val="none"/>
          <w:lang w:val="es-ES"/>
        </w:rPr>
        <w:t xml:space="preserve">s</w:t>
      </w:r>
      <w:r>
        <w:rPr>
          <w:highlight w:val="none"/>
          <w:lang w:val="es-ES"/>
        </w:rPr>
        <w:t xml:space="preserve">ólo como localhost (sin la ruta completa).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Los encabezados de respuesta en ambos casos son: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90975" cy="2192579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75988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3890974" cy="21925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06.38pt;height:172.64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  <w:t xml:space="preserve">Considero que los datos que vienen de grandes compañ</w:t>
      </w:r>
      <w:r>
        <w:rPr>
          <w:highlight w:val="none"/>
          <w:lang w:val="es-ES"/>
        </w:rPr>
        <w:t xml:space="preserve">ías como google en este caso son confiables, todo lo relacionado con el cliente es f</w:t>
      </w:r>
      <w:r>
        <w:rPr>
          <w:highlight w:val="none"/>
          <w:lang w:val="es-ES"/>
        </w:rPr>
        <w:t xml:space="preserve">ácilmente modificable y por ende no es seguro. Algunos campos que considero que se pueden modificar son: </w:t>
      </w:r>
      <w:r>
        <w:rPr>
          <w:lang w:val="es-ES"/>
        </w:rPr>
        <w:t xml:space="preserve">el </w:t>
      </w:r>
      <w:r>
        <w:t xml:space="preserve">User-Agent</w:t>
      </w:r>
      <w:r>
        <w:rPr>
          <w:highlight w:val="none"/>
          <w:lang w:val="es-ES"/>
        </w:rPr>
        <w:t xml:space="preserve">, </w:t>
      </w:r>
      <w:r>
        <w:rPr>
          <w:highlight w:val="none"/>
          <w:lang w:val="es-ES"/>
        </w:rPr>
        <w:t xml:space="preserve">el Accept / Accept-Language</w:t>
      </w:r>
      <w:r>
        <w:rPr>
          <w:highlight w:val="none"/>
          <w:lang w:val="es-ES"/>
        </w:rPr>
        <w:t xml:space="preserve">, el </w:t>
      </w:r>
      <w:r>
        <w:t xml:space="preserve">Referer</w:t>
      </w:r>
      <w:r>
        <w:rPr>
          <w:highlight w:val="none"/>
          <w:lang w:val="es-ES"/>
        </w:rPr>
        <w:t xml:space="preserve">, </w:t>
      </w:r>
      <w:r>
        <w:t xml:space="preserve">Origin</w:t>
      </w:r>
      <w:r>
        <w:rPr>
          <w:highlight w:val="none"/>
          <w:lang w:val="es-ES"/>
        </w:rPr>
        <w:t xml:space="preserve">. En todos los casos utilizando una aplicaci</w:t>
      </w:r>
      <w:r>
        <w:rPr>
          <w:highlight w:val="none"/>
          <w:lang w:val="es-ES"/>
        </w:rPr>
        <w:t xml:space="preserve">ón como Postman se podr</w:t>
      </w:r>
      <w:r>
        <w:rPr>
          <w:highlight w:val="none"/>
          <w:lang w:val="es-ES"/>
        </w:rPr>
        <w:t xml:space="preserve">ían modificar los campos o incluso utilizando Javascript</w:t>
      </w:r>
      <w:r>
        <w:rPr>
          <w:highlight w:val="none"/>
          <w:lang w:val="es-ES"/>
        </w:rPr>
        <w:t xml:space="preserve">. 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  <w:t xml:space="preserve">En cambio, algunos de los campos que no se pueden modificar son: el estado de la respuesta, el content-type, el content-</w:t>
      </w:r>
      <w:r>
        <w:rPr>
          <w:highlight w:val="none"/>
          <w:lang w:val="es-ES"/>
        </w:rPr>
        <w:t xml:space="preserve">length</w:t>
      </w:r>
      <w:r>
        <w:rPr>
          <w:highlight w:val="none"/>
          <w:lang w:val="es-ES"/>
        </w:rPr>
        <w:t xml:space="preserve">, el server, </w:t>
      </w:r>
      <w:r>
        <w:rPr>
          <w:lang w:val="es-ES"/>
        </w:rPr>
        <w:t xml:space="preserve">el </w:t>
      </w:r>
      <w:r>
        <w:t xml:space="preserve">Access-Control-Allow-Origin</w:t>
      </w:r>
      <w:r>
        <w:rPr>
          <w:highlight w:val="none"/>
          <w:lang w:val="es-ES"/>
        </w:rPr>
        <w:t xml:space="preserve">.</w:t>
      </w:r>
      <w:r>
        <w:rPr>
          <w:highlight w:val="none"/>
          <w:lang w:val="es-ES"/>
        </w:rPr>
        <w:t xml:space="preserve"> </w:t>
      </w:r>
      <w:r>
        <w:rPr>
          <w:highlight w:val="none"/>
          <w:lang w:val="es-ES"/>
        </w:rPr>
      </w:r>
      <w:r/>
      <w:r>
        <w:rPr>
          <w:highlight w:val="none"/>
        </w:rPr>
      </w:r>
    </w:p>
    <w:p>
      <w:pPr>
        <w:pStyle w:val="668"/>
        <w:numPr>
          <w:ilvl w:val="0"/>
          <w:numId w:val="1"/>
        </w:numPr>
        <w:pBdr/>
        <w:spacing/>
        <w:ind/>
        <w:rPr/>
      </w:pPr>
      <w:r>
        <w:rPr>
          <w:highlight w:val="none"/>
          <w:lang w:val="es-ES"/>
        </w:rPr>
        <w:t xml:space="preserve">Analizar la resolución DNS</w:t>
      </w:r>
      <w:r>
        <w:rPr>
          <w:highlight w:val="none"/>
          <w:lang w:val="es-ES"/>
        </w:rPr>
      </w:r>
    </w:p>
    <w:p>
      <w:pPr>
        <w:pStyle w:val="668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  <w:lang w:val="es-ES"/>
        </w:rPr>
        <w:t xml:space="preserve">Utilizando la línea de comandos resolver los siguientes puntos: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</w:rPr>
      </w:r>
    </w:p>
    <w:p>
      <w:pPr>
        <w:pStyle w:val="668"/>
        <w:numPr>
          <w:ilvl w:val="1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Determine la dirección IP del servidor www.caece.edu.ar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68"/>
        <w:numPr>
          <w:ilvl w:val="1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Averigüe qué servidor tiene asignada la dirección IP 69.171.230.68</w:t>
      </w:r>
      <w:r>
        <w:rPr>
          <w:highlight w:val="none"/>
          <w:lang w:val="es-ES"/>
        </w:rPr>
      </w:r>
    </w:p>
    <w:p>
      <w:pPr>
        <w:pStyle w:val="668"/>
        <w:numPr>
          <w:ilvl w:val="1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w:t xml:space="preserve">Averigüe los servidores de correo de GMAIL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68"/>
        <w:numPr>
          <w:ilvl w:val="1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Informar los servidores de nombre (ns) del dominio w3c.org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68"/>
        <w:numPr>
          <w:ilvl w:val="1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Si hubiese algún problema con el DNS de CAECE y quisiera enviar un email a alguna cuenta @caece.edu.ar, ¿A qué IP debería enviar esos correos electrónicos?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68"/>
        <w:numPr>
          <w:ilvl w:val="1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¿Cuánto tiempo almacenará en cache su DNS local la dirección IP de php.net? Pregunte varias veces a su DNS local por esta dirección. ¿Qué observa en el TTL del registro de recurso?</w: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Style w:val="668"/>
        <w:numPr>
          <w:ilvl w:val="1"/>
          <w:numId w:val="1"/>
        </w:numPr>
        <w:pBdr/>
        <w:spacing/>
        <w:ind/>
        <w:rPr>
          <w:highlight w:val="none"/>
          <w:lang w:val="es-ES"/>
        </w:rPr>
      </w:pPr>
      <w:r>
        <w:rPr>
          <w:highlight w:val="none"/>
          <w:lang w:val="es-ES"/>
        </w:rPr>
        <w:t xml:space="preserve">¿Cómo podemos saber si un servidor está usando balanceo de carga? Mencione algún ejemplo</w:t>
      </w:r>
      <w:r>
        <w:rPr>
          <w:highlight w:val="none"/>
          <w:lang w:val="es-ES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0D07B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51F3B198"/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nsid w:val="15F165B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yperlink" Target="http://localhost/" TargetMode="External"/><Relationship Id="rId16" Type="http://schemas.openxmlformats.org/officeDocument/2006/relationships/hyperlink" Target="http://localhost/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2025-09-02T20:09:18Z</dcterms:modified>
</cp:coreProperties>
</file>