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" w:type="dxa"/>
        <w:gridCol w:w="7800" w:type="dxa"/>
      </w:tblGrid>
      <w:tblPr>
        <w:jc w:val="center"/>
        <w:tblW w:w="1000" w:type="auto"/>
        <w:tblLayout w:type="autofit"/>
        <w:tblCellMar>
          <w:top w:w="20" w:type="dxa"/>
          <w:left w:w="20" w:type="dxa"/>
          <w:right w:w="20" w:type="dxa"/>
          <w:bottom w:w="20" w:type="dxa"/>
        </w:tblCellMar>
      </w:tblPr>
      <w:tr>
        <w:trPr/>
        <w:tc>
          <w:tcPr>
            <w:tcW w:w="10000" w:type="dxa"/>
            <w:gridSpan w:val="3"/>
            <w:noWrap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SURAT TUGAS</w:t>
            </w:r>
          </w:p>
        </w:tc>
      </w:tr>
      <w:tr>
        <w:trPr/>
        <w:tc>
          <w:tcPr>
            <w:tcW w:w="10000" w:type="dxa"/>
            <w:gridSpan w:val="3"/>
            <w:noWrap/>
          </w:tcPr>
          <w:p>
            <w:pPr>
              <w:jc w:val="center"/>
              <w:spacing w:after="0"/>
            </w:pPr>
            <w:r>
              <w:rPr/>
              <w:t xml:space="preserve">NOMOR: PW.01.05.11A.07.24.1233</w:t>
            </w:r>
          </w:p>
        </w:tc>
      </w:tr>
      <w:tr>
        <w:trPr/>
        <w:tc>
          <w:tcPr>
            <w:tcW w:w="10000" w:type="dxa"/>
            <w:gridSpan w:val="3"/>
            <w:noWrap/>
          </w:tcPr>
          <w:p/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Menimbang</w:t>
            </w:r>
          </w:p>
        </w:tc>
        <w:tc>
          <w:tcPr>
            <w:tcW w:w="2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7800" w:type="dxa"/>
            <w:noWrap/>
          </w:tcPr>
          <w:p>
            <w:pPr>
              <w:jc w:val="both"/>
            </w:pPr>
            <w:r>
              <w:rPr/>
              <w:t xml:space="preserve">Bahwa dalam rangka melaksanakan kebijakan pengawasan di bidang obat dan makanan.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Dasar</w:t>
            </w:r>
          </w:p>
        </w:tc>
        <w:tc>
          <w:tcPr>
            <w:tcW w:w="2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7800" w:type="dxa"/>
            <w:noWrap/>
          </w:tcPr>
          <w:p>
            <w:pPr>
              <w:jc w:val="both"/>
            </w:pPr>
            <w:r>
              <w:rPr/>
              <w:t xml:space="preserve">1. Peraturan Presiden No. 80 Tahun 2017 tentang Badan Pengawasan Obat dan Makanan.</w:t>
            </w:r>
          </w:p>
          <w:p>
            <w:pPr>
              <w:jc w:val="both"/>
            </w:pPr>
            <w:r>
              <w:rPr/>
              <w:t xml:space="preserve">2. Peraturan Mentri Dalam Negeri Nomor 41 Tahun 2018 tentang peningkatan Koordinasi Pembinaan dan Pengawasan Obat dan Makanan di Daerah.</w:t>
            </w:r>
          </w:p>
          <w:p>
            <w:pPr>
              <w:jc w:val="both"/>
            </w:pPr>
            <w:r>
              <w:rPr/>
              <w:t xml:space="preserve">3. Peraturan Badan Pengawasan Obat dan Makanan No. 22 Tahun 2021 tentang Tata Cara Penerbitan Izin Penerapan Cara Produksi Pangan Oalahan yang baik.</w:t>
            </w:r>
          </w:p>
        </w:tc>
      </w:tr>
      <w:tr>
        <w:trPr/>
        <w:tc>
          <w:tcPr>
            <w:tcW w:w="10000" w:type="dxa"/>
            <w:gridSpan w:val="3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Memberi Tugas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Kepada</w:t>
            </w:r>
          </w:p>
        </w:tc>
        <w:tc>
          <w:tcPr>
            <w:tcW w:w="2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7800" w:type="dxa"/>
            <w:noWrap/>
          </w:tcPr>
          <w:p>
            <w:pPr>
              <w:jc w:val="both"/>
            </w:pPr>
            <w:r>
              <w:rPr/>
              <w:t xml:space="preserve">Nama-nama terlampir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Untuk</w:t>
            </w:r>
          </w:p>
        </w:tc>
        <w:tc>
          <w:tcPr>
            <w:tcW w:w="200" w:type="dxa"/>
            <w:noWrap/>
          </w:tcPr>
          <w:p>
            <w:pPr/>
            <w:r>
              <w:rPr/>
              <w:t xml:space="preserve">:</w:t>
            </w:r>
          </w:p>
        </w:tc>
        <w:tc>
          <w:tcPr>
            <w:tcW w:w="7800" w:type="dxa"/>
            <w:noWrap/>
          </w:tcPr>
          <w:p>
            <w:pPr>
              <w:jc w:val="both"/>
              <w:spacing w:after="0"/>
            </w:pPr>
            <w:r>
              <w:rPr/>
              <w:t xml:space="preserve">1. Sebagai: Sebagai Narasumber kegiatan pelatihan yang diadakan oleh UPT Pelatihan Pertanian Dinas Pertanian dan Ketahanan Pangan Provinsi Jawa Timur berjudul "Pelatihan Pengolahan Tanaman Pangan dan Holtikultura Bagi KWT Angkatan I";</w:t>
            </w:r>
          </w:p>
          <w:p>
            <w:pPr>
              <w:jc w:val="both"/>
              <w:spacing w:after="0"/>
            </w:pPr>
            <w:r>
              <w:rPr/>
              <w:t xml:space="preserve">2. Waktu: Rabu - Jumat, 05 - 07 Februari 2025</w:t>
            </w:r>
          </w:p>
          <w:p>
            <w:pPr>
              <w:jc w:val="both"/>
              <w:spacing w:after="0"/>
            </w:pPr>
            <w:r>
              <w:rPr/>
              <w:t xml:space="preserve">3. Tujuan: Kantor UPT Pelatihan Pertanian, Dinas Pertanian dan Ketahanan Pangan Provinsi Jawa Timur Jl.Raya Dr. Cipto No. 123, Bedali Lawang Malang</w:t>
            </w:r>
          </w:p>
        </w:tc>
      </w:tr>
      <w:tr>
        <w:trPr/>
        <w:tc>
          <w:tcPr>
            <w:tcW w:w="10000" w:type="dxa"/>
            <w:gridSpan w:val="3"/>
            <w:noWrap/>
          </w:tcPr>
          <w:p/>
        </w:tc>
      </w:tr>
    </w:tbl>
    <w:p/>
    <w:p/>
    <w:p/>
    <w:tbl>
      <w:tblGrid>
        <w:gridCol w:w="10000" w:type="dxa"/>
      </w:tblGrid>
      <w:tblPr>
        <w:jc w:val="right"/>
        <w:tblW w:w="0" w:type="auto"/>
        <w:tblLayout w:type="autofit"/>
      </w:tblPr>
      <w:tr>
        <w:trPr/>
        <w:tc>
          <w:tcPr>
            <w:tcW w:w="10000" w:type="dxa"/>
            <w:gridSpan w:val="3"/>
            <w:noWrap/>
          </w:tcPr>
          <w:p>
            <w:pPr>
              <w:jc w:val="right"/>
              <w:spacing w:after="0"/>
            </w:pPr>
            <w:r>
              <w:rPr>
                <w:sz w:val="24"/>
                <w:szCs w:val="24"/>
              </w:rPr>
              <w:t xml:space="preserve">Surabaya, 05 February 2025</w:t>
            </w:r>
          </w:p>
        </w:tc>
      </w:tr>
      <w:tr>
        <w:trPr/>
        <w:tc>
          <w:tcPr>
            <w:tcW w:w="10000" w:type="dxa"/>
            <w:gridSpan w:val="3"/>
            <w:noWrap/>
          </w:tcPr>
          <w:p>
            <w:pPr>
              <w:jc w:val="right"/>
              <w:spacing w:after="0"/>
            </w:pPr>
            <w:r>
              <w:rPr>
                <w:sz w:val="24"/>
                <w:szCs w:val="24"/>
              </w:rPr>
              <w:t xml:space="preserve">Kepala BPOM</w:t>
            </w:r>
          </w:p>
        </w:tc>
      </w:tr>
      <w:tr>
        <w:trPr/>
        <w:tc>
          <w:tcPr>
            <w:tcW w:w="10000" w:type="dxa"/>
            <w:gridSpan w:val="3"/>
            <w:noWrap/>
          </w:tcPr>
          <w:p/>
          <w:p/>
          <w:p/>
        </w:tc>
      </w:tr>
      <w:tr>
        <w:trPr/>
        <w:tc>
          <w:tcPr>
            <w:tcW w:w="10000" w:type="dxa"/>
            <w:gridSpan w:val="3"/>
            <w:noWrap/>
          </w:tcPr>
          <w:p>
            <w:pPr>
              <w:jc w:val="right"/>
              <w:spacing w:after="0"/>
            </w:pPr>
            <w:r>
              <w:rPr>
                <w:sz w:val="24"/>
                <w:szCs w:val="24"/>
              </w:rPr>
              <w:t xml:space="preserve">Dra. Hesti Sila Rahayu, Apt</w:t>
            </w:r>
          </w:p>
        </w:tc>
      </w:tr>
    </w:tbl>
    <w:p/>
    <w:p/>
    <w:p>
      <w:pPr>
        <w:jc w:val="center"/>
      </w:pPr>
      <w:r>
        <w:pict>
          <v:shape type="#_x0000_t0202" style="width:452pt; height:40pt; margin-left:0pt; margin-top:0pt; mso-position-horizontal:left; mso-position-vertical:top; mso-position-horizontal-relative:char; mso-position-vertical-relative:line;">
            <w10:wrap type="inline"/>
            <v:stroke weight="1pt" color="000000"/>
            <v:textbox>
              <w:txbxContent>
                <w:p>
                  <w:pPr>
                    <w:spacing w:line="240" w:lineRule="auto"/>
                  </w:pPr>
                  <w:r>
                    <w:rPr/>
                    <w:t xml:space="preserve">Petugas tidak diperkenankan menerima gratifikasi dalam bentuk apapun.</w:t>
                  </w:r>
                </w:p>
              </w:txbxContent>
            </v:textbox>
          </v:shape>
        </w:pict>
      </w:r>
    </w:p>
    <w:p>
      <w:r>
        <w:br w:type="page"/>
      </w:r>
    </w:p>
    <w:p>
      <w:pPr/>
      <w:r>
        <w:rPr>
          <w:sz w:val="28"/>
          <w:szCs w:val="28"/>
        </w:rPr>
        <w:t xml:space="preserve">LAMPIRAN</w:t>
      </w:r>
    </w:p>
    <w:p>
      <w:pPr/>
      <w:r>
        <w:rPr>
          <w:sz w:val="28"/>
          <w:szCs w:val="28"/>
        </w:rPr>
        <w:t xml:space="preserve">SURAT TUGAS KEPALA BBPOM DI SURABAYA</w:t>
      </w:r>
    </w:p>
    <w:p>
      <w:pPr/>
      <w:r>
        <w:rPr>
          <w:sz w:val="28"/>
          <w:szCs w:val="28"/>
        </w:rPr>
        <w:t xml:space="preserve">NOMOR  : PW.01.05.11A.07.24.1233</w:t>
      </w:r>
    </w:p>
    <w:p>
      <w:pPr/>
      <w:r>
        <w:rPr>
          <w:sz w:val="28"/>
          <w:szCs w:val="28"/>
        </w:rPr>
        <w:t xml:space="preserve">TANGGAL: 2025-02-05</w:t>
      </w:r>
    </w:p>
    <w:p/>
    <w:tbl>
      <w:tblGrid>
        <w:gridCol w:w="600" w:type="dxa"/>
        <w:gridCol w:w="2500" w:type="dxa"/>
        <w:gridCol w:w="2000" w:type="dxa"/>
        <w:gridCol w:w="1800" w:type="dxa"/>
        <w:gridCol w:w="2000" w:type="dxa"/>
      </w:tblGrid>
      <w:tr>
        <w:trPr/>
        <w:tc>
          <w:tcPr>
            <w:tcW w:w="600" w:type="dxa"/>
            <w:shd w:val="clear" w:fill="D3D3D3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</w:t>
            </w:r>
          </w:p>
        </w:tc>
        <w:tc>
          <w:tcPr>
            <w:tcW w:w="2500" w:type="dxa"/>
            <w:shd w:val="clear" w:fill="D3D3D3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Nama</w:t>
            </w:r>
          </w:p>
        </w:tc>
        <w:tc>
          <w:tcPr>
            <w:tcW w:w="2000" w:type="dxa"/>
            <w:shd w:val="clear" w:fill="D3D3D3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NIP</w:t>
            </w:r>
          </w:p>
        </w:tc>
        <w:tc>
          <w:tcPr>
            <w:tcW w:w="1800" w:type="dxa"/>
            <w:shd w:val="clear" w:fill="D3D3D3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Pangkat/Gol</w:t>
            </w:r>
          </w:p>
        </w:tc>
        <w:tc>
          <w:tcPr>
            <w:tcW w:w="2000" w:type="dxa"/>
            <w:shd w:val="clear" w:fill="D3D3D3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Jabatan</w:t>
            </w:r>
          </w:p>
        </w:tc>
      </w:tr>
      <w:tr>
        <w:trPr/>
        <w:tc>
          <w:tcPr>
            <w:tcW w:w="600" w:type="dxa"/>
            <w:noWrap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Agus Salim, S.Farm, Apt, M.Farm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121203456</w:t>
            </w:r>
          </w:p>
        </w:tc>
        <w:tc>
          <w:tcPr>
            <w:tcW w:w="1800" w:type="dxa"/>
            <w:noWrap/>
          </w:tcPr>
          <w:p>
            <w:pPr/>
            <w:r>
              <w:rPr/>
              <w:t xml:space="preserve">Penata Tk.I / Gol.II-d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/>
              <w:t xml:space="preserve">Pengawas Farmasi dan
Makanan Ahli Muda</w:t>
            </w:r>
          </w:p>
        </w:tc>
      </w:tr>
      <w:tr>
        <w:trPr/>
        <w:tc>
          <w:tcPr>
            <w:tcW w:w="600" w:type="dxa"/>
            <w:noWrap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Nia Ramadhani, S.Farm, Apt, M.Farm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121203456121</w:t>
            </w:r>
          </w:p>
        </w:tc>
        <w:tc>
          <w:tcPr>
            <w:tcW w:w="1800" w:type="dxa"/>
            <w:noWrap/>
          </w:tcPr>
          <w:p>
            <w:pPr/>
            <w:r>
              <w:rPr/>
              <w:t xml:space="preserve">Penata Tk.I / Gol.II-d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/>
              <w:t xml:space="preserve">Pengawas Farmasi dan
Makanan Ahli Muda</w:t>
            </w:r>
          </w:p>
        </w:tc>
      </w:tr>
      <w:tr>
        <w:trPr/>
        <w:tc>
          <w:tcPr>
            <w:tcW w:w="600" w:type="dxa"/>
            <w:noWrap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2500" w:type="dxa"/>
            <w:noWrap/>
          </w:tcPr>
          <w:p>
            <w:pPr/>
            <w:r>
              <w:rPr/>
              <w:t xml:space="preserve">Bagoes Lanang, S.Farm, Apt, M.Farm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987654321</w:t>
            </w:r>
          </w:p>
        </w:tc>
        <w:tc>
          <w:tcPr>
            <w:tcW w:w="1800" w:type="dxa"/>
            <w:noWrap/>
          </w:tcPr>
          <w:p>
            <w:pPr/>
            <w:r>
              <w:rPr/>
              <w:t xml:space="preserve">Penata Tk.I / Gol.III-d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/>
              <w:t xml:space="preserve">Pengawas Farmasi dan
Makanan Ahli</w:t>
            </w:r>
          </w:p>
        </w:tc>
      </w:tr>
    </w:tbl>
    <w:p/>
    <w:p/>
    <w:p/>
    <w:tbl>
      <w:tblGrid>
        <w:gridCol w:w="10000" w:type="dxa"/>
      </w:tblGrid>
      <w:tblPr>
        <w:jc w:val="right"/>
        <w:tblW w:w="0" w:type="auto"/>
        <w:tblLayout w:type="autofit"/>
      </w:tblPr>
      <w:tr>
        <w:trPr/>
        <w:tc>
          <w:tcPr>
            <w:tcW w:w="10000" w:type="dxa"/>
            <w:gridSpan w:val="3"/>
            <w:noWrap/>
          </w:tcPr>
          <w:p>
            <w:pPr>
              <w:jc w:val="right"/>
              <w:spacing w:after="0"/>
            </w:pPr>
            <w:r>
              <w:rPr>
                <w:sz w:val="24"/>
                <w:szCs w:val="24"/>
              </w:rPr>
              <w:t xml:space="preserve">Surabaya, 05 February 2025</w:t>
            </w:r>
          </w:p>
        </w:tc>
      </w:tr>
      <w:tr>
        <w:trPr/>
        <w:tc>
          <w:tcPr>
            <w:tcW w:w="10000" w:type="dxa"/>
            <w:gridSpan w:val="3"/>
            <w:noWrap/>
          </w:tcPr>
          <w:p>
            <w:pPr>
              <w:jc w:val="right"/>
              <w:spacing w:after="0"/>
            </w:pPr>
            <w:r>
              <w:rPr>
                <w:sz w:val="24"/>
                <w:szCs w:val="24"/>
              </w:rPr>
              <w:t xml:space="preserve">Kepala BPOM</w:t>
            </w:r>
          </w:p>
        </w:tc>
      </w:tr>
      <w:tr>
        <w:trPr/>
        <w:tc>
          <w:tcPr>
            <w:tcW w:w="10000" w:type="dxa"/>
            <w:gridSpan w:val="3"/>
            <w:noWrap/>
          </w:tcPr>
          <w:p/>
          <w:p/>
          <w:p/>
        </w:tc>
      </w:tr>
      <w:tr>
        <w:trPr/>
        <w:tc>
          <w:tcPr>
            <w:tcW w:w="10000" w:type="dxa"/>
            <w:gridSpan w:val="3"/>
            <w:noWrap/>
          </w:tcPr>
          <w:p>
            <w:pPr>
              <w:jc w:val="right"/>
              <w:spacing w:after="0"/>
            </w:pPr>
            <w:r>
              <w:rPr>
                <w:sz w:val="24"/>
                <w:szCs w:val="24"/>
              </w:rPr>
              <w:t xml:space="preserve">Dra. Hesti Sila Rahayu, Apt</w:t>
            </w:r>
          </w:p>
        </w:tc>
      </w:tr>
    </w:tbl>
    <w:sectPr>
      <w:headerReference w:type="first" r:id="rId7"/>
      <w:footerReference w:type="first" r:id="rId8"/>
      <w:footerReference w:type="default" r:id="rId9"/>
      <w:titlePg/>
      <w:pgSz w:orient="portrait" w:w="11906" w:h="18700"/>
      <w:pgMar w:top="3000" w:right="1440" w:bottom="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roked="f" style="width:600pt; height:197.7358490566pt; margin-left:-75pt; margin-top:-142pt; position:absolute; mso-position-horizontal:absolute; mso-position-vertical:absolute; mso-position-horizontal-relative:char; mso-position-vertical-relative:line; z-index:-2147483647;">
          <v:imagedata r:id="rId1" o:title="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roked="f" style="width:600pt; height:197.7358490566pt; margin-left:-75pt; margin-top:-142pt; position:absolute; mso-position-horizontal:absolute; mso-position-vertical:absolute; mso-position-horizontal-relative:char; mso-position-vertical-relative:line; z-index:-2147483647;"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pict>
        <v:shape type="#_x0000_t75" stroked="f" style="width:560pt; height:103.83128295255pt; margin-left:-55pt; margin-top:0pt; position:absolute; mso-position-horizontal:absolute; mso-position-vertical:absolute; mso-position-horizontal-relative:char; mso-position-vertical-relative:line;">
          <w10:wrap type="inlin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hAnsi="Bookman Old Style" w:eastAsia="Bookman Old Style" w:cs="Bookman Old Style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footer2_image1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2025-02-06T14:28:25+00:00</dcterms:created>
  <dcterms:modified xsi:type="dcterms:W3CDTF">2025-02-06T14:28:25+00:00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