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/>
              <w:t xml:space="preserve">NOMOR: PW.01.05.11A.07.24.1832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Presiden No. 80 Tahun 2017 tentang Badan Pengawasan Obat dan Makanan.</w:t>
            </w:r>
          </w:p>
          <w:p>
            <w:pPr>
              <w:jc w:val="both"/>
            </w:pPr>
            <w:r>
              <w:rPr/>
              <w:t xml:space="preserve">2. Peraturan Mentri Dalam Negeri Nomor 41 Tahun 2018 tentang peningkatan Koordinasi Pembinaan dan Pengawasan Obat dan Makanan di Daerah.</w:t>
            </w:r>
          </w:p>
          <w:p>
            <w:pPr>
              <w:jc w:val="both"/>
            </w:pPr>
            <w:r>
              <w:rPr/>
              <w:t xml:space="preserve">3. Peraturan Badan Pengawasan Obat dan Makanan No. 22 Tahun 2021 tentang Tata Cara Penerbitan Izin Penerapan Cara Produksi Pangan Oalahan yang baik.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Nama: Nia Ramadhani</w:t>
            </w:r>
          </w:p>
          <w:p>
            <w:pPr>
              <w:jc w:val="both"/>
            </w:pPr>
            <w:r>
              <w:rPr/>
              <w:t xml:space="preserve">   NIP: 1103210045</w:t>
            </w:r>
          </w:p>
          <w:p>
            <w:pPr>
              <w:jc w:val="both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Staff Tata Usaha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Sebagai: Sebagai Narasumber kegiatan pelatihan yang diadakan oleh UPT Pelatihan Pertanian Dinas Pertanian dan Ketahanan Pangan Provinsi Jawa Timur berjudul "Pelatihan Pengolahan Tanaman Pangan dan Holtikultura Bagi KWT Angkatan I"</w:t>
            </w:r>
          </w:p>
          <w:p>
            <w:pPr>
              <w:jc w:val="both"/>
            </w:pPr>
            <w:r>
              <w:rPr/>
              <w:t xml:space="preserve">2. Waktu: Selasa - Kamis, 10 - 12 Desember 2024</w:t>
            </w:r>
          </w:p>
          <w:p>
            <w:pPr>
              <w:jc w:val="both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Surabaya, 10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Pengawas Farmasi dan Makanan Ahli Madya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2024-12-10T01:17:24+00:00</dcterms:created>
  <dcterms:modified xsi:type="dcterms:W3CDTF">2024-12-10T01:17:24+00:00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