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B6AF" w14:textId="77777777" w:rsidR="009D19A7" w:rsidRDefault="009D19A7" w:rsidP="009D19A7">
      <w:pPr>
        <w:spacing w:before="1440" w:after="240"/>
        <w:jc w:val="center"/>
      </w:pPr>
      <w:r>
        <w:rPr>
          <w:b/>
          <w:bCs/>
          <w:color w:val="1F4E79"/>
          <w:sz w:val="56"/>
          <w:szCs w:val="56"/>
        </w:rPr>
        <w:t>Formula 1 Race Data Analysis</w:t>
      </w:r>
    </w:p>
    <w:p w14:paraId="530734B6" w14:textId="77777777" w:rsidR="009D19A7" w:rsidRDefault="009D19A7" w:rsidP="009D19A7">
      <w:pPr>
        <w:spacing w:after="120"/>
        <w:jc w:val="center"/>
      </w:pPr>
      <w:r>
        <w:rPr>
          <w:color w:val="2E75B6"/>
          <w:sz w:val="28"/>
          <w:szCs w:val="28"/>
        </w:rPr>
        <w:t>Data Science Foundations — Term Project</w:t>
      </w:r>
    </w:p>
    <w:p w14:paraId="567DFB7D" w14:textId="77777777" w:rsidR="009D19A7" w:rsidRDefault="009D19A7" w:rsidP="009D19A7">
      <w:pPr>
        <w:spacing w:after="480"/>
        <w:jc w:val="center"/>
        <w:rPr>
          <w:color w:val="888888"/>
        </w:rPr>
      </w:pPr>
      <w:r>
        <w:rPr>
          <w:color w:val="888888"/>
        </w:rPr>
        <w:t>Formula 1 Race Dataset (1950–2026) | Kaggle</w:t>
      </w:r>
    </w:p>
    <w:p w14:paraId="3A25CE4A" w14:textId="77777777" w:rsidR="009D19A7" w:rsidRDefault="009D19A7" w:rsidP="009D19A7">
      <w:pPr>
        <w:spacing w:after="480"/>
        <w:jc w:val="center"/>
        <w:rPr>
          <w:color w:val="888888"/>
        </w:rPr>
      </w:pPr>
      <w:r>
        <w:rPr>
          <w:color w:val="888888"/>
        </w:rPr>
        <w:t>Martin Adebayo</w:t>
      </w:r>
    </w:p>
    <w:p w14:paraId="5767CB97" w14:textId="77777777" w:rsidR="009D19A7" w:rsidRDefault="009D19A7" w:rsidP="009D19A7">
      <w:pPr>
        <w:spacing w:after="480"/>
        <w:jc w:val="center"/>
        <w:rPr>
          <w:color w:val="888888"/>
        </w:rPr>
      </w:pPr>
      <w:r>
        <w:rPr>
          <w:color w:val="888888"/>
        </w:rPr>
        <w:t>Magd Aref</w:t>
      </w:r>
    </w:p>
    <w:p w14:paraId="43FA5079" w14:textId="77777777" w:rsidR="009D19A7" w:rsidRDefault="009D19A7" w:rsidP="009D19A7">
      <w:pPr>
        <w:spacing w:after="480"/>
        <w:jc w:val="center"/>
      </w:pPr>
      <w:r>
        <w:rPr>
          <w:color w:val="888888"/>
        </w:rPr>
        <w:t>Johann Cabillos</w:t>
      </w:r>
    </w:p>
    <w:p w14:paraId="74EE0C05" w14:textId="77777777" w:rsidR="009D19A7" w:rsidRDefault="009D19A7" w:rsidP="009D19A7">
      <w:pPr>
        <w:pBdr>
          <w:bottom w:val="single" w:sz="4" w:space="1" w:color="2E75B6"/>
        </w:pBdr>
        <w:spacing w:before="120" w:after="120"/>
      </w:pPr>
    </w:p>
    <w:p w14:paraId="5E40E3D8" w14:textId="77777777" w:rsidR="00630AAC" w:rsidRDefault="00630AAC" w:rsidP="00630AAC">
      <w:pPr>
        <w:spacing w:before="240" w:after="2880"/>
        <w:jc w:val="center"/>
      </w:pPr>
      <w:r>
        <w:rPr>
          <w:i/>
          <w:iCs/>
        </w:rPr>
        <w:t>Analysis covering exploratory data analysis, statistical testing, machine learning, and visualisation.</w:t>
      </w:r>
    </w:p>
    <w:p w14:paraId="091BC441" w14:textId="77777777" w:rsidR="00630AAC" w:rsidRDefault="00630AAC" w:rsidP="009D19A7">
      <w:pPr>
        <w:spacing w:before="240" w:after="2880"/>
        <w:jc w:val="center"/>
        <w:rPr>
          <w:i/>
          <w:iCs/>
        </w:rPr>
      </w:pPr>
    </w:p>
    <w:p w14:paraId="2AF6C416" w14:textId="77777777" w:rsidR="00630AAC" w:rsidRDefault="00630AAC">
      <w:pPr>
        <w:rPr>
          <w:i/>
          <w:iCs/>
        </w:rPr>
      </w:pPr>
      <w:r>
        <w:rPr>
          <w:i/>
          <w:iCs/>
        </w:rPr>
        <w:br w:type="page"/>
      </w:r>
    </w:p>
    <w:p w14:paraId="6B40D7BD" w14:textId="51C3717B" w:rsidR="00630AAC" w:rsidRDefault="00630AAC" w:rsidP="00630AAC">
      <w:pPr>
        <w:rPr>
          <w:noProof/>
        </w:rPr>
      </w:pPr>
      <w:r>
        <w:rPr>
          <w:i/>
          <w:iCs/>
        </w:rPr>
        <w:lastRenderedPageBreak/>
        <w:fldChar w:fldCharType="begin"/>
      </w:r>
      <w:r>
        <w:rPr>
          <w:i/>
          <w:iCs/>
        </w:rPr>
        <w:instrText xml:space="preserve"> TOC \h \z \c "Figure" </w:instrText>
      </w:r>
      <w:r>
        <w:rPr>
          <w:i/>
          <w:iCs/>
        </w:rPr>
        <w:fldChar w:fldCharType="separate"/>
      </w:r>
    </w:p>
    <w:p w14:paraId="41EB2653" w14:textId="6F58D766" w:rsidR="00050EA1" w:rsidRDefault="00630AAC" w:rsidP="00630AAC">
      <w:r>
        <w:rPr>
          <w:i/>
          <w:iCs/>
        </w:rPr>
        <w:fldChar w:fldCharType="end"/>
      </w:r>
      <w:bookmarkStart w:id="0" w:name="_Toc228191048"/>
      <w:r>
        <w:rPr>
          <w:b/>
          <w:bCs/>
          <w:color w:val="1F4E79"/>
          <w:sz w:val="36"/>
          <w:szCs w:val="36"/>
        </w:rPr>
        <w:t>1. Introduction</w:t>
      </w:r>
      <w:bookmarkEnd w:id="0"/>
    </w:p>
    <w:p w14:paraId="22701807" w14:textId="77777777" w:rsidR="00630AAC" w:rsidRDefault="00630AAC" w:rsidP="00630AAC">
      <w:pPr>
        <w:spacing w:after="120"/>
      </w:pPr>
      <w:r>
        <w:t>Formula 1 is the world's premier single-seat motorsport championship. Since 1950, drivers have competed in races held at circuits around the globe, with teams and drivers pursuing separate championships. Each season involves 20-24 races at diverse venues, from street circuits like Monaco to permanent racetracks like Silverstone. Understanding what drives success in F1—whether qualifying position, pit stop strategy, or team capability—requires analysis across nearly 76 years of competitive data.</w:t>
      </w:r>
    </w:p>
    <w:p w14:paraId="1EF0DDC3" w14:textId="5D80FDF7" w:rsidR="00630AAC" w:rsidRDefault="00630AAC" w:rsidP="00630AAC">
      <w:pPr>
        <w:spacing w:after="240"/>
      </w:pPr>
      <w:r>
        <w:t>This report examines the Formula 1 Race Dataset (1950–2026) sourced from Kaggle, containing 14 linked CSV tables covering races, drivers, constructors, results, qualifying times, lap times, pit stops, and circuit information. The analysis explores five core questions through exploratory data analysis, statistical methods, and machine learning to uncover the patterns that define success in Formula 1.</w:t>
      </w:r>
    </w:p>
    <w:p w14:paraId="30521C64" w14:textId="77777777" w:rsidR="009D19A7" w:rsidRDefault="009D19A7" w:rsidP="009D19A7">
      <w:pPr>
        <w:pStyle w:val="Heading2"/>
      </w:pPr>
      <w:bookmarkStart w:id="1" w:name="_Toc228191049"/>
      <w:r>
        <w:t>1.1 Research questions</w:t>
      </w:r>
      <w:bookmarkEnd w:id="1"/>
    </w:p>
    <w:p w14:paraId="5917FAF9" w14:textId="77777777" w:rsidR="009D19A7" w:rsidRDefault="009D19A7" w:rsidP="009D19A7">
      <w:pPr>
        <w:spacing w:before="80" w:after="120"/>
      </w:pPr>
      <w:r>
        <w:t>The analysis is structured around the following questions:</w:t>
      </w:r>
    </w:p>
    <w:p w14:paraId="080409B6" w14:textId="77777777" w:rsidR="009D19A7" w:rsidRDefault="009D19A7" w:rsidP="00630AAC">
      <w:pPr>
        <w:pStyle w:val="ListParagraph"/>
        <w:numPr>
          <w:ilvl w:val="0"/>
          <w:numId w:val="3"/>
        </w:numPr>
        <w:spacing w:before="40" w:after="40"/>
      </w:pPr>
      <w:r>
        <w:t>Does pit stop strategy (1-stop, 2-stop, or 3+ stops) significantly affect a driver's position change during a race?</w:t>
      </w:r>
    </w:p>
    <w:p w14:paraId="1DF54A22" w14:textId="77777777" w:rsidR="009D19A7" w:rsidRDefault="009D19A7" w:rsidP="00630AAC">
      <w:pPr>
        <w:pStyle w:val="ListParagraph"/>
        <w:numPr>
          <w:ilvl w:val="0"/>
          <w:numId w:val="3"/>
        </w:numPr>
        <w:spacing w:before="40" w:after="40"/>
      </w:pPr>
      <w:r>
        <w:t>Can F1 circuits be meaningfully clustered into archetypes based on their race characteristics?</w:t>
      </w:r>
    </w:p>
    <w:p w14:paraId="6629CAF9" w14:textId="77777777" w:rsidR="009D19A7" w:rsidRDefault="009D19A7" w:rsidP="00630AAC">
      <w:pPr>
        <w:pStyle w:val="ListParagraph"/>
        <w:numPr>
          <w:ilvl w:val="0"/>
          <w:numId w:val="3"/>
        </w:numPr>
        <w:spacing w:before="40" w:after="40"/>
      </w:pPr>
      <w:r>
        <w:t>How strongly does qualifying (grid) position predict the final race result, and has this relationship changed over time?</w:t>
      </w:r>
    </w:p>
    <w:p w14:paraId="6C5C9D61" w14:textId="77777777" w:rsidR="009D19A7" w:rsidRDefault="009D19A7" w:rsidP="00630AAC">
      <w:pPr>
        <w:pStyle w:val="ListParagraph"/>
        <w:numPr>
          <w:ilvl w:val="0"/>
          <w:numId w:val="3"/>
        </w:numPr>
        <w:spacing w:before="40" w:after="40"/>
      </w:pPr>
      <w:r>
        <w:t>Can pre-race features predict a driver's finishing position or likelihood of retirement?</w:t>
      </w:r>
    </w:p>
    <w:p w14:paraId="380E73CC" w14:textId="77777777" w:rsidR="009D19A7" w:rsidRDefault="009D19A7" w:rsidP="00630AAC">
      <w:pPr>
        <w:pStyle w:val="ListParagraph"/>
        <w:numPr>
          <w:ilvl w:val="0"/>
          <w:numId w:val="3"/>
        </w:numPr>
        <w:spacing w:before="40" w:after="40"/>
      </w:pPr>
      <w:r>
        <w:t>How have constructor dominance, driver performance, lap times, and qualifying patterns evolved across eras?</w:t>
      </w:r>
    </w:p>
    <w:p w14:paraId="23CAA614" w14:textId="77777777" w:rsidR="009D19A7" w:rsidRDefault="009D19A7">
      <w:pPr>
        <w:spacing w:after="100"/>
      </w:pPr>
    </w:p>
    <w:p w14:paraId="104DF9F1" w14:textId="44545700" w:rsidR="00050EA1" w:rsidRDefault="00000000">
      <w:pPr>
        <w:pStyle w:val="Heading2"/>
      </w:pPr>
      <w:bookmarkStart w:id="2" w:name="_Toc228191050"/>
      <w:proofErr w:type="gramStart"/>
      <w:r>
        <w:t>1.</w:t>
      </w:r>
      <w:r w:rsidR="009D19A7">
        <w:t>2</w:t>
      </w:r>
      <w:r>
        <w:t xml:space="preserve">  Dataset</w:t>
      </w:r>
      <w:proofErr w:type="gramEnd"/>
      <w:r>
        <w:t xml:space="preserve"> overview</w:t>
      </w:r>
      <w:bookmarkEnd w:id="2"/>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760"/>
      </w:tblGrid>
      <w:tr w:rsidR="009D19A7" w14:paraId="611A40BD" w14:textId="77777777" w:rsidTr="009D19A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7A4B93" w14:textId="77777777" w:rsidR="009D19A7" w:rsidRDefault="009D19A7">
            <w:r>
              <w:rPr>
                <w:b/>
                <w:bCs/>
                <w:color w:val="FFFFFF"/>
                <w:sz w:val="20"/>
                <w:szCs w:val="20"/>
              </w:rPr>
              <w:t>Table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1C4F48" w14:textId="77777777" w:rsidR="009D19A7" w:rsidRDefault="009D19A7">
            <w:r>
              <w:rPr>
                <w:b/>
                <w:bCs/>
                <w:color w:val="FFFFFF"/>
                <w:sz w:val="20"/>
                <w:szCs w:val="20"/>
              </w:rPr>
              <w:t>Primary use</w:t>
            </w:r>
          </w:p>
        </w:tc>
      </w:tr>
      <w:tr w:rsidR="009D19A7" w14:paraId="169C115E" w14:textId="77777777" w:rsidTr="009D19A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28CB8" w14:textId="77777777" w:rsidR="009D19A7" w:rsidRDefault="009D19A7">
            <w:r>
              <w:rPr>
                <w:sz w:val="20"/>
                <w:szCs w:val="20"/>
              </w:rPr>
              <w:t>results.csv</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C1A5C" w14:textId="77777777" w:rsidR="009D19A7" w:rsidRDefault="009D19A7">
            <w:r>
              <w:rPr>
                <w:sz w:val="20"/>
                <w:szCs w:val="20"/>
              </w:rPr>
              <w:t>Core race outcomes — all analyses</w:t>
            </w:r>
          </w:p>
        </w:tc>
      </w:tr>
      <w:tr w:rsidR="009D19A7" w14:paraId="1B86C015" w14:textId="77777777" w:rsidTr="009D19A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303BC" w14:textId="77777777" w:rsidR="009D19A7" w:rsidRDefault="009D19A7">
            <w:r>
              <w:rPr>
                <w:sz w:val="20"/>
                <w:szCs w:val="20"/>
              </w:rPr>
              <w:t>lap_times.csv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EB371" w14:textId="77777777" w:rsidR="009D19A7" w:rsidRDefault="009D19A7">
            <w:r>
              <w:rPr>
                <w:sz w:val="20"/>
                <w:szCs w:val="20"/>
              </w:rPr>
              <w:t>Lap time trends and outlier removal</w:t>
            </w:r>
          </w:p>
        </w:tc>
      </w:tr>
      <w:tr w:rsidR="009D19A7" w14:paraId="2EF740FB" w14:textId="77777777" w:rsidTr="009D19A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3AACA" w14:textId="77777777" w:rsidR="009D19A7" w:rsidRDefault="009D19A7">
            <w:r>
              <w:rPr>
                <w:sz w:val="20"/>
                <w:szCs w:val="20"/>
              </w:rPr>
              <w:t>pit_stops.csv</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F5046" w14:textId="77777777" w:rsidR="009D19A7" w:rsidRDefault="009D19A7">
            <w:r>
              <w:rPr>
                <w:sz w:val="20"/>
                <w:szCs w:val="20"/>
              </w:rPr>
              <w:t>Pit stop strategy analysis</w:t>
            </w:r>
          </w:p>
        </w:tc>
      </w:tr>
      <w:tr w:rsidR="009D19A7" w14:paraId="095F77E9" w14:textId="77777777" w:rsidTr="009D19A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4B5D3" w14:textId="77777777" w:rsidR="009D19A7" w:rsidRDefault="009D19A7">
            <w:r>
              <w:rPr>
                <w:sz w:val="20"/>
                <w:szCs w:val="20"/>
              </w:rPr>
              <w:t>qualifying.csv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D88A1" w14:textId="77777777" w:rsidR="009D19A7" w:rsidRDefault="009D19A7">
            <w:r>
              <w:rPr>
                <w:sz w:val="20"/>
                <w:szCs w:val="20"/>
              </w:rPr>
              <w:t>Qualifying context</w:t>
            </w:r>
          </w:p>
        </w:tc>
      </w:tr>
      <w:tr w:rsidR="009D19A7" w14:paraId="7135AB8B" w14:textId="77777777" w:rsidTr="009D19A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7DCF1" w14:textId="77777777" w:rsidR="009D19A7" w:rsidRDefault="009D19A7">
            <w:r>
              <w:rPr>
                <w:sz w:val="20"/>
                <w:szCs w:val="20"/>
              </w:rPr>
              <w:t>driver_standings.csv</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201A3" w14:textId="77777777" w:rsidR="009D19A7" w:rsidRDefault="009D19A7">
            <w:r>
              <w:rPr>
                <w:sz w:val="20"/>
                <w:szCs w:val="20"/>
              </w:rPr>
              <w:t>Lagged driver form features for ML</w:t>
            </w:r>
          </w:p>
        </w:tc>
      </w:tr>
      <w:tr w:rsidR="009D19A7" w14:paraId="6E41D4CE" w14:textId="77777777" w:rsidTr="009D19A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2F1D4" w14:textId="77777777" w:rsidR="009D19A7" w:rsidRDefault="009D19A7">
            <w:r>
              <w:rPr>
                <w:sz w:val="20"/>
                <w:szCs w:val="20"/>
              </w:rPr>
              <w:t>constructor_standings.csv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373E5" w14:textId="77777777" w:rsidR="009D19A7" w:rsidRDefault="009D19A7">
            <w:r>
              <w:rPr>
                <w:sz w:val="20"/>
                <w:szCs w:val="20"/>
              </w:rPr>
              <w:t>Lagged constructor features for ML</w:t>
            </w:r>
          </w:p>
        </w:tc>
      </w:tr>
      <w:tr w:rsidR="009D19A7" w14:paraId="1886E532" w14:textId="77777777" w:rsidTr="009D19A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DE103" w14:textId="77777777" w:rsidR="009D19A7" w:rsidRDefault="009D19A7">
            <w:r>
              <w:rPr>
                <w:sz w:val="20"/>
                <w:szCs w:val="20"/>
              </w:rPr>
              <w:t>races.csv</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306C0" w14:textId="77777777" w:rsidR="009D19A7" w:rsidRDefault="009D19A7">
            <w:r>
              <w:rPr>
                <w:sz w:val="20"/>
                <w:szCs w:val="20"/>
              </w:rPr>
              <w:t>Season, round, and circuit metadata</w:t>
            </w:r>
          </w:p>
        </w:tc>
      </w:tr>
      <w:tr w:rsidR="009D19A7" w14:paraId="3162E936" w14:textId="77777777" w:rsidTr="009D19A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362CB" w14:textId="77777777" w:rsidR="009D19A7" w:rsidRDefault="009D19A7">
            <w:r>
              <w:rPr>
                <w:sz w:val="20"/>
                <w:szCs w:val="20"/>
              </w:rPr>
              <w:t>circuits.csv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E76C" w14:textId="77777777" w:rsidR="009D19A7" w:rsidRDefault="009D19A7">
            <w:r>
              <w:rPr>
                <w:sz w:val="20"/>
                <w:szCs w:val="20"/>
              </w:rPr>
              <w:t>Circuit clustering</w:t>
            </w:r>
          </w:p>
        </w:tc>
      </w:tr>
      <w:tr w:rsidR="009D19A7" w14:paraId="55173AB4" w14:textId="77777777" w:rsidTr="009D19A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98154" w14:textId="77777777" w:rsidR="009D19A7" w:rsidRDefault="009D19A7">
            <w:r>
              <w:rPr>
                <w:sz w:val="20"/>
                <w:szCs w:val="20"/>
              </w:rPr>
              <w:t>status.csv</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A6A92" w14:textId="77777777" w:rsidR="009D19A7" w:rsidRDefault="009D19A7">
            <w:r>
              <w:rPr>
                <w:sz w:val="20"/>
                <w:szCs w:val="20"/>
              </w:rPr>
              <w:t>DNF reason categorisation</w:t>
            </w:r>
          </w:p>
        </w:tc>
      </w:tr>
    </w:tbl>
    <w:p w14:paraId="7733F928" w14:textId="77777777" w:rsidR="00050EA1" w:rsidRDefault="00000000">
      <w:r>
        <w:br w:type="page"/>
      </w:r>
    </w:p>
    <w:p w14:paraId="1FEA77B5" w14:textId="77777777" w:rsidR="00050EA1" w:rsidRDefault="00000000">
      <w:pPr>
        <w:pStyle w:val="Heading1"/>
      </w:pPr>
      <w:bookmarkStart w:id="3" w:name="_Toc228191051"/>
      <w:r>
        <w:lastRenderedPageBreak/>
        <w:t>2. Data Cleaning</w:t>
      </w:r>
      <w:bookmarkEnd w:id="3"/>
    </w:p>
    <w:p w14:paraId="00FF1E1E" w14:textId="77777777" w:rsidR="00050EA1" w:rsidRDefault="00000000">
      <w:pPr>
        <w:spacing w:before="80" w:after="120"/>
      </w:pPr>
      <w:r>
        <w:t>Before analysis, the dataset required inspection and remediation across four areas.</w:t>
      </w:r>
    </w:p>
    <w:p w14:paraId="563323B0" w14:textId="77777777" w:rsidR="00050EA1" w:rsidRDefault="00050EA1">
      <w:pPr>
        <w:spacing w:after="100"/>
      </w:pPr>
    </w:p>
    <w:p w14:paraId="02ECF906" w14:textId="77777777" w:rsidR="00050EA1" w:rsidRDefault="00000000">
      <w:pPr>
        <w:pStyle w:val="Heading2"/>
      </w:pPr>
      <w:bookmarkStart w:id="4" w:name="_Toc228191052"/>
      <w:proofErr w:type="gramStart"/>
      <w:r>
        <w:t>2.1  Sentinel</w:t>
      </w:r>
      <w:proofErr w:type="gramEnd"/>
      <w:r>
        <w:t xml:space="preserve"> values and type conversion</w:t>
      </w:r>
      <w:bookmarkEnd w:id="4"/>
    </w:p>
    <w:p w14:paraId="581A1134" w14:textId="77777777" w:rsidR="00050EA1" w:rsidRDefault="00000000">
      <w:pPr>
        <w:spacing w:before="80" w:after="120"/>
      </w:pPr>
      <w:r>
        <w:t xml:space="preserve">All ten tables were loaded with </w:t>
      </w:r>
      <w:proofErr w:type="spellStart"/>
      <w:r>
        <w:t>na_values</w:t>
      </w:r>
      <w:proofErr w:type="spellEnd"/>
      <w:r>
        <w:t xml:space="preserve">='\N', converting the MySQL database export placeholder to proper </w:t>
      </w:r>
      <w:proofErr w:type="spellStart"/>
      <w:r>
        <w:t>NaN</w:t>
      </w:r>
      <w:proofErr w:type="spellEnd"/>
      <w:r>
        <w:t xml:space="preserve">. Numeric columns in results.csv (grid, </w:t>
      </w:r>
      <w:proofErr w:type="spellStart"/>
      <w:r>
        <w:t>positionOrder</w:t>
      </w:r>
      <w:proofErr w:type="spellEnd"/>
      <w:r>
        <w:t xml:space="preserve">, points, laps) and pit_stops.csv (milliseconds) were then cast to float using </w:t>
      </w:r>
      <w:proofErr w:type="spellStart"/>
      <w:r>
        <w:t>pd.to_numeric</w:t>
      </w:r>
      <w:proofErr w:type="spellEnd"/>
      <w:r>
        <w:t>(errors='coerce').</w:t>
      </w:r>
    </w:p>
    <w:p w14:paraId="7B12D04E" w14:textId="77777777" w:rsidR="00050EA1" w:rsidRDefault="00050EA1">
      <w:pPr>
        <w:spacing w:after="100"/>
      </w:pPr>
    </w:p>
    <w:p w14:paraId="1BCE3E11" w14:textId="77777777" w:rsidR="00050EA1" w:rsidRDefault="00000000">
      <w:pPr>
        <w:pStyle w:val="Heading2"/>
      </w:pPr>
      <w:bookmarkStart w:id="5" w:name="_Toc228191053"/>
      <w:proofErr w:type="gramStart"/>
      <w:r>
        <w:t>2.2  Missing</w:t>
      </w:r>
      <w:proofErr w:type="gramEnd"/>
      <w:r>
        <w:t xml:space="preserve"> values</w:t>
      </w:r>
      <w:bookmarkEnd w:id="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6000"/>
      </w:tblGrid>
      <w:tr w:rsidR="00050EA1" w14:paraId="41CB629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2FE439" w14:textId="77777777" w:rsidR="00050EA1" w:rsidRDefault="00000000">
            <w:r>
              <w:rPr>
                <w:b/>
                <w:bCs/>
                <w:color w:val="FFFFFF"/>
                <w:sz w:val="20"/>
                <w:szCs w:val="20"/>
              </w:rPr>
              <w:t>Column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533494" w14:textId="77777777" w:rsidR="00050EA1" w:rsidRDefault="00000000">
            <w:r>
              <w:rPr>
                <w:b/>
                <w:bCs/>
                <w:color w:val="FFFFFF"/>
                <w:sz w:val="20"/>
                <w:szCs w:val="20"/>
              </w:rPr>
              <w:t>Missing</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14CB63" w14:textId="77777777" w:rsidR="00050EA1" w:rsidRDefault="00000000">
            <w:r>
              <w:rPr>
                <w:b/>
                <w:bCs/>
                <w:color w:val="FFFFFF"/>
                <w:sz w:val="20"/>
                <w:szCs w:val="20"/>
              </w:rPr>
              <w:t>Assessment</w:t>
            </w:r>
          </w:p>
        </w:tc>
      </w:tr>
      <w:tr w:rsidR="00050EA1" w14:paraId="095585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21B97" w14:textId="77777777" w:rsidR="00050EA1" w:rsidRDefault="00000000">
            <w:r>
              <w:rPr>
                <w:sz w:val="20"/>
                <w:szCs w:val="20"/>
              </w:rPr>
              <w:t>grid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93671" w14:textId="77777777" w:rsidR="00050EA1" w:rsidRDefault="00000000">
            <w:r>
              <w:rPr>
                <w:sz w:val="20"/>
                <w:szCs w:val="20"/>
              </w:rPr>
              <w:t>20</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A4492" w14:textId="77777777" w:rsidR="00050EA1" w:rsidRDefault="00000000">
            <w:r>
              <w:rPr>
                <w:sz w:val="20"/>
                <w:szCs w:val="20"/>
              </w:rPr>
              <w:t>Negligible — mostly pre-grid-era races</w:t>
            </w:r>
          </w:p>
        </w:tc>
      </w:tr>
      <w:tr w:rsidR="00050EA1" w14:paraId="68F0F2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837F8" w14:textId="77777777" w:rsidR="00050EA1" w:rsidRDefault="00000000">
            <w:proofErr w:type="spellStart"/>
            <w:r>
              <w:rPr>
                <w:sz w:val="20"/>
                <w:szCs w:val="20"/>
              </w:rPr>
              <w:t>positionOrder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7E130" w14:textId="77777777" w:rsidR="00050EA1" w:rsidRDefault="00000000">
            <w:r>
              <w:rPr>
                <w:sz w:val="20"/>
                <w:szCs w:val="20"/>
              </w:rPr>
              <w:t>0</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6BBD7" w14:textId="77777777" w:rsidR="00050EA1" w:rsidRDefault="00000000">
            <w:r>
              <w:rPr>
                <w:sz w:val="20"/>
                <w:szCs w:val="20"/>
              </w:rPr>
              <w:t xml:space="preserve">Complete after loading with </w:t>
            </w:r>
            <w:proofErr w:type="spellStart"/>
            <w:r>
              <w:rPr>
                <w:sz w:val="20"/>
                <w:szCs w:val="20"/>
              </w:rPr>
              <w:t>na_values</w:t>
            </w:r>
            <w:proofErr w:type="spellEnd"/>
          </w:p>
        </w:tc>
      </w:tr>
      <w:tr w:rsidR="00050EA1" w14:paraId="343FE0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48DC4" w14:textId="77777777" w:rsidR="00050EA1" w:rsidRDefault="00000000">
            <w:r>
              <w:rPr>
                <w:sz w:val="20"/>
                <w:szCs w:val="20"/>
              </w:rPr>
              <w:t>points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F9B55" w14:textId="77777777" w:rsidR="00050EA1" w:rsidRDefault="00000000">
            <w:r>
              <w:rPr>
                <w:sz w:val="20"/>
                <w:szCs w:val="20"/>
              </w:rPr>
              <w:t>0</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6BA8F" w14:textId="77777777" w:rsidR="00050EA1" w:rsidRDefault="00000000">
            <w:r>
              <w:rPr>
                <w:sz w:val="20"/>
                <w:szCs w:val="20"/>
              </w:rPr>
              <w:t>Complete</w:t>
            </w:r>
          </w:p>
        </w:tc>
      </w:tr>
      <w:tr w:rsidR="00050EA1" w14:paraId="2D7B36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18153" w14:textId="77777777" w:rsidR="00050EA1" w:rsidRDefault="00000000">
            <w:r>
              <w:rPr>
                <w:sz w:val="20"/>
                <w:szCs w:val="20"/>
              </w:rPr>
              <w:t>laps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B0367" w14:textId="77777777" w:rsidR="00050EA1" w:rsidRDefault="00000000">
            <w:r>
              <w:rPr>
                <w:sz w:val="20"/>
                <w:szCs w:val="20"/>
              </w:rPr>
              <w:t>0</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E4D60" w14:textId="77777777" w:rsidR="00050EA1" w:rsidRDefault="00000000">
            <w:r>
              <w:rPr>
                <w:sz w:val="20"/>
                <w:szCs w:val="20"/>
              </w:rPr>
              <w:t>Complete</w:t>
            </w:r>
          </w:p>
        </w:tc>
      </w:tr>
    </w:tbl>
    <w:p w14:paraId="6ADC9E3F" w14:textId="77777777" w:rsidR="00050EA1" w:rsidRDefault="00050EA1">
      <w:pPr>
        <w:spacing w:after="100"/>
      </w:pPr>
    </w:p>
    <w:p w14:paraId="2CAFB9CB" w14:textId="77777777" w:rsidR="00050EA1" w:rsidRDefault="00000000">
      <w:pPr>
        <w:pStyle w:val="Heading2"/>
      </w:pPr>
      <w:bookmarkStart w:id="6" w:name="_Toc228191054"/>
      <w:proofErr w:type="gramStart"/>
      <w:r>
        <w:t>2.3  Lap</w:t>
      </w:r>
      <w:proofErr w:type="gramEnd"/>
      <w:r>
        <w:t xml:space="preserve"> time outliers</w:t>
      </w:r>
      <w:bookmarkEnd w:id="6"/>
    </w:p>
    <w:p w14:paraId="6C777197" w14:textId="77777777" w:rsidR="00050EA1" w:rsidRDefault="00000000">
      <w:pPr>
        <w:spacing w:before="80" w:after="120"/>
      </w:pPr>
      <w:r>
        <w:t xml:space="preserve">The </w:t>
      </w:r>
      <w:proofErr w:type="spellStart"/>
      <w:r>
        <w:t>lap_times</w:t>
      </w:r>
      <w:proofErr w:type="spellEnd"/>
      <w:r>
        <w:t xml:space="preserve"> table spans times from 55.4 seconds to 7,507.5 seconds. The 710 laps exceeding five minutes are attributable to red-flag stoppages. A race-relative filter was applied: laps exceeding 150% of the race median were removed, leaving 606,268 clean racing laps from 618,766 total (97.9% retained).</w:t>
      </w:r>
    </w:p>
    <w:p w14:paraId="3D4DADAF" w14:textId="77777777" w:rsidR="00050EA1" w:rsidRDefault="00050EA1">
      <w:pPr>
        <w:spacing w:after="100"/>
      </w:pPr>
    </w:p>
    <w:p w14:paraId="680CE7EA" w14:textId="77777777" w:rsidR="00050EA1" w:rsidRDefault="00000000">
      <w:pPr>
        <w:pStyle w:val="Heading2"/>
      </w:pPr>
      <w:bookmarkStart w:id="7" w:name="_Toc228191055"/>
      <w:proofErr w:type="gramStart"/>
      <w:r>
        <w:t>2.4  Invalid</w:t>
      </w:r>
      <w:proofErr w:type="gramEnd"/>
      <w:r>
        <w:t xml:space="preserve"> rows</w:t>
      </w:r>
      <w:bookmarkEnd w:id="7"/>
    </w:p>
    <w:p w14:paraId="5229F7F0" w14:textId="77777777" w:rsidR="00050EA1" w:rsidRDefault="00000000">
      <w:pPr>
        <w:spacing w:before="80" w:after="120"/>
      </w:pPr>
      <w:r>
        <w:t xml:space="preserve">1,635 rows carried grid = 0, representing pit lane starts and did-not-qualifies. These are excluded from all analyses involving starting position. 91 duplicate </w:t>
      </w:r>
      <w:proofErr w:type="spellStart"/>
      <w:r>
        <w:t>raceId</w:t>
      </w:r>
      <w:proofErr w:type="spellEnd"/>
      <w:r>
        <w:t xml:space="preserve"> + </w:t>
      </w:r>
      <w:proofErr w:type="spellStart"/>
      <w:r>
        <w:t>driverId</w:t>
      </w:r>
      <w:proofErr w:type="spellEnd"/>
      <w:r>
        <w:t xml:space="preserve"> pairs were removed, retaining the first entry per driver per race, leaving 27,213 result rows.</w:t>
      </w:r>
    </w:p>
    <w:p w14:paraId="2F199CA9" w14:textId="77777777" w:rsidR="00050EA1" w:rsidRDefault="00000000">
      <w:r>
        <w:br w:type="page"/>
      </w:r>
    </w:p>
    <w:p w14:paraId="049BDD82" w14:textId="77777777" w:rsidR="00050EA1" w:rsidRDefault="00000000">
      <w:pPr>
        <w:pStyle w:val="Heading1"/>
      </w:pPr>
      <w:bookmarkStart w:id="8" w:name="_Toc228191056"/>
      <w:r>
        <w:lastRenderedPageBreak/>
        <w:t>3. Pit Stop Strategy Analysis</w:t>
      </w:r>
      <w:bookmarkEnd w:id="8"/>
    </w:p>
    <w:p w14:paraId="1061F961" w14:textId="77777777" w:rsidR="00630AAC" w:rsidRDefault="00630AAC" w:rsidP="00630AAC">
      <w:pPr>
        <w:spacing w:after="120"/>
      </w:pPr>
      <w:r>
        <w:t>In F1, pit stops are strategic moments where drivers exit the race to change tires, potentially refuel, and make repairs. The number of stops—one, two, or three—affects overall race time: each stop costs 20–25 seconds in the pit lane, but drivers gain speed from fresh tires. We analyzed 10,637 race starts to determine which strategy delivers the best average position change, defined as grid position minus finishing position (positive values indicate places gained).</w:t>
      </w:r>
    </w:p>
    <w:p w14:paraId="5104FCC0" w14:textId="77777777" w:rsidR="00050EA1" w:rsidRDefault="00050EA1">
      <w:pPr>
        <w:spacing w:after="100"/>
      </w:pPr>
    </w:p>
    <w:p w14:paraId="47613554" w14:textId="77777777" w:rsidR="00050EA1" w:rsidRDefault="00000000">
      <w:pPr>
        <w:pStyle w:val="Heading2"/>
      </w:pPr>
      <w:bookmarkStart w:id="9" w:name="_Toc228191057"/>
      <w:proofErr w:type="gramStart"/>
      <w:r>
        <w:t>3.1  Strategy</w:t>
      </w:r>
      <w:proofErr w:type="gramEnd"/>
      <w:r>
        <w:t xml:space="preserve"> distribution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050EA1" w14:paraId="4342E3D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47C0B6" w14:textId="77777777" w:rsidR="00050EA1" w:rsidRDefault="00000000">
            <w:r>
              <w:rPr>
                <w:b/>
                <w:bCs/>
                <w:color w:val="FFFFFF"/>
                <w:sz w:val="20"/>
                <w:szCs w:val="20"/>
              </w:rPr>
              <w:t>Strategy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B90739" w14:textId="77777777" w:rsidR="00050EA1" w:rsidRDefault="00000000">
            <w:r>
              <w:rPr>
                <w:b/>
                <w:bCs/>
                <w:color w:val="FFFFFF"/>
                <w:sz w:val="20"/>
                <w:szCs w:val="20"/>
              </w:rPr>
              <w:t>Frequency</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56C7FC" w14:textId="77777777" w:rsidR="00050EA1" w:rsidRDefault="00000000">
            <w:r>
              <w:rPr>
                <w:b/>
                <w:bCs/>
                <w:color w:val="FFFFFF"/>
                <w:sz w:val="20"/>
                <w:szCs w:val="20"/>
              </w:rPr>
              <w:t>Avg position change</w:t>
            </w:r>
          </w:p>
        </w:tc>
      </w:tr>
      <w:tr w:rsidR="00050EA1" w14:paraId="67008B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A9786" w14:textId="77777777" w:rsidR="00050EA1" w:rsidRDefault="00000000">
            <w:r>
              <w:rPr>
                <w:sz w:val="20"/>
                <w:szCs w:val="20"/>
              </w:rPr>
              <w:t>2-stop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3DE47" w14:textId="77777777" w:rsidR="00050EA1" w:rsidRDefault="00000000">
            <w:r>
              <w:rPr>
                <w:sz w:val="20"/>
                <w:szCs w:val="20"/>
              </w:rPr>
              <w:t>5,022</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3012A" w14:textId="77777777" w:rsidR="00050EA1" w:rsidRDefault="00000000">
            <w:r>
              <w:rPr>
                <w:sz w:val="20"/>
                <w:szCs w:val="20"/>
              </w:rPr>
              <w:t>+1.21 places</w:t>
            </w:r>
          </w:p>
        </w:tc>
      </w:tr>
      <w:tr w:rsidR="00050EA1" w14:paraId="287AB1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1DB5E" w14:textId="77777777" w:rsidR="00050EA1" w:rsidRDefault="00000000">
            <w:r>
              <w:rPr>
                <w:sz w:val="20"/>
                <w:szCs w:val="20"/>
              </w:rPr>
              <w:t>1-stop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607D" w14:textId="77777777" w:rsidR="00050EA1" w:rsidRDefault="00000000">
            <w:r>
              <w:rPr>
                <w:sz w:val="20"/>
                <w:szCs w:val="20"/>
              </w:rPr>
              <w:t>3,716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79638" w14:textId="77777777" w:rsidR="00050EA1" w:rsidRDefault="00000000">
            <w:r>
              <w:rPr>
                <w:sz w:val="20"/>
                <w:szCs w:val="20"/>
              </w:rPr>
              <w:t>+0.44 places</w:t>
            </w:r>
          </w:p>
        </w:tc>
      </w:tr>
      <w:tr w:rsidR="00050EA1" w14:paraId="380180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5DC05" w14:textId="77777777" w:rsidR="00050EA1" w:rsidRDefault="00000000">
            <w:r>
              <w:rPr>
                <w:sz w:val="20"/>
                <w:szCs w:val="20"/>
              </w:rPr>
              <w:t>3+ stops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65F11" w14:textId="77777777" w:rsidR="00050EA1" w:rsidRDefault="00000000">
            <w:r>
              <w:rPr>
                <w:sz w:val="20"/>
                <w:szCs w:val="20"/>
              </w:rPr>
              <w:t>1,899</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9F24E" w14:textId="77777777" w:rsidR="00050EA1" w:rsidRDefault="00000000">
            <w:r>
              <w:rPr>
                <w:sz w:val="20"/>
                <w:szCs w:val="20"/>
              </w:rPr>
              <w:t>+0.59 places</w:t>
            </w:r>
          </w:p>
        </w:tc>
      </w:tr>
    </w:tbl>
    <w:p w14:paraId="2C9BBF75" w14:textId="77777777" w:rsidR="00050EA1" w:rsidRDefault="00050EA1">
      <w:pPr>
        <w:spacing w:after="100"/>
      </w:pPr>
    </w:p>
    <w:p w14:paraId="6E0CC1D2" w14:textId="77777777" w:rsidR="00050EA1" w:rsidRDefault="00000000">
      <w:pPr>
        <w:pStyle w:val="Heading2"/>
      </w:pPr>
      <w:bookmarkStart w:id="10" w:name="_Toc228191058"/>
      <w:proofErr w:type="gramStart"/>
      <w:r>
        <w:t>3.2  Key</w:t>
      </w:r>
      <w:proofErr w:type="gramEnd"/>
      <w:r>
        <w:t xml:space="preserve"> finding</w:t>
      </w:r>
      <w:bookmarkEnd w:id="10"/>
    </w:p>
    <w:p w14:paraId="7A7478B7" w14:textId="77777777" w:rsidR="00050EA1" w:rsidRDefault="00000000">
      <w:pPr>
        <w:spacing w:before="80" w:after="120"/>
      </w:pPr>
      <w:r>
        <w:t>The 2-stop strategy produces the largest average position gain at +1.21 places, compared to +0.44 for a 1-stop and +0.59 for 3+ stops. This suggests that 2-stop is the most effective strategy on average across all circuits and eras in the dataset.</w:t>
      </w:r>
    </w:p>
    <w:p w14:paraId="6148062E" w14:textId="78AE9C69" w:rsidR="00050EA1" w:rsidRDefault="00000000">
      <w:pPr>
        <w:spacing w:before="80" w:after="120"/>
      </w:pPr>
      <w:r>
        <w:t>An important caveat is that this analysis is observational. Teams respond to race conditions — a third stop is often reactive (tyre failure, safety car) rather than planned.</w:t>
      </w:r>
      <w:r w:rsidR="009D19A7">
        <w:t xml:space="preserve"> </w:t>
      </w:r>
      <w:r>
        <w:t xml:space="preserve">The bar chart clearly shows the 2-stop </w:t>
      </w:r>
      <w:proofErr w:type="gramStart"/>
      <w:r>
        <w:t>advantage</w:t>
      </w:r>
      <w:proofErr w:type="gramEnd"/>
      <w:r>
        <w:t xml:space="preserve"> but the difference is modest in absolute terms.</w:t>
      </w:r>
    </w:p>
    <w:p w14:paraId="27BE93D1" w14:textId="77777777" w:rsidR="00630AAC" w:rsidRDefault="00630AAC">
      <w:pPr>
        <w:spacing w:before="80" w:after="120"/>
      </w:pPr>
    </w:p>
    <w:p w14:paraId="210AD9D3" w14:textId="77777777" w:rsidR="00630AAC" w:rsidRDefault="00630AAC" w:rsidP="00630AAC">
      <w:pPr>
        <w:keepNext/>
        <w:spacing w:before="80" w:after="120"/>
      </w:pPr>
      <w:r w:rsidRPr="00630AAC">
        <w:rPr>
          <w:noProof/>
        </w:rPr>
        <w:drawing>
          <wp:inline distT="0" distB="0" distL="0" distR="0" wp14:anchorId="7A19F1B0" wp14:editId="6D01A76D">
            <wp:extent cx="4521069" cy="3208936"/>
            <wp:effectExtent l="0" t="0" r="0" b="0"/>
            <wp:docPr id="66378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88167" name=""/>
                    <pic:cNvPicPr/>
                  </pic:nvPicPr>
                  <pic:blipFill>
                    <a:blip r:embed="rId8"/>
                    <a:stretch>
                      <a:fillRect/>
                    </a:stretch>
                  </pic:blipFill>
                  <pic:spPr>
                    <a:xfrm>
                      <a:off x="0" y="0"/>
                      <a:ext cx="4529609" cy="3214997"/>
                    </a:xfrm>
                    <a:prstGeom prst="rect">
                      <a:avLst/>
                    </a:prstGeom>
                  </pic:spPr>
                </pic:pic>
              </a:graphicData>
            </a:graphic>
          </wp:inline>
        </w:drawing>
      </w:r>
    </w:p>
    <w:p w14:paraId="181D104A" w14:textId="78883DC8" w:rsidR="00630AAC" w:rsidRDefault="00630AAC" w:rsidP="00630AAC">
      <w:pPr>
        <w:pStyle w:val="Caption"/>
      </w:pPr>
      <w:bookmarkStart w:id="11" w:name="_Toc228191118"/>
      <w:r>
        <w:t xml:space="preserve">Figure </w:t>
      </w:r>
      <w:r w:rsidR="00767CA0">
        <w:fldChar w:fldCharType="begin"/>
      </w:r>
      <w:r w:rsidR="00767CA0">
        <w:instrText xml:space="preserve"> SEQ Figure \* ARABIC </w:instrText>
      </w:r>
      <w:r w:rsidR="00767CA0">
        <w:fldChar w:fldCharType="separate"/>
      </w:r>
      <w:r w:rsidR="00767CA0">
        <w:rPr>
          <w:noProof/>
        </w:rPr>
        <w:t>1</w:t>
      </w:r>
      <w:r w:rsidR="00767CA0">
        <w:rPr>
          <w:noProof/>
        </w:rPr>
        <w:fldChar w:fldCharType="end"/>
      </w:r>
      <w:r>
        <w:t>: Average position change per strategy</w:t>
      </w:r>
      <w:bookmarkEnd w:id="11"/>
    </w:p>
    <w:p w14:paraId="2321FCBD" w14:textId="77777777" w:rsidR="00050EA1" w:rsidRDefault="00000000">
      <w:r>
        <w:br w:type="page"/>
      </w:r>
    </w:p>
    <w:p w14:paraId="69E992F5" w14:textId="77777777" w:rsidR="00050EA1" w:rsidRDefault="00000000">
      <w:pPr>
        <w:pStyle w:val="Heading1"/>
      </w:pPr>
      <w:bookmarkStart w:id="12" w:name="_Toc228191059"/>
      <w:r>
        <w:lastRenderedPageBreak/>
        <w:t>4. Circuit Clustering</w:t>
      </w:r>
      <w:bookmarkEnd w:id="12"/>
    </w:p>
    <w:p w14:paraId="3364F446" w14:textId="77777777" w:rsidR="006D2493" w:rsidRDefault="006D2493" w:rsidP="006D2493">
      <w:pPr>
        <w:spacing w:after="120"/>
      </w:pPr>
      <w:bookmarkStart w:id="13" w:name="_Toc228191060"/>
      <w:r>
        <w:t xml:space="preserve">F1 circuits are not interchangeable. Track design dramatically influences pit stop needs, overtaking difficulty, and failure rates. Using K-means clustering, we grouped 43 circuits into three archetypes based on three race-derived features: average number of </w:t>
      </w:r>
      <w:proofErr w:type="gramStart"/>
      <w:r>
        <w:t>pit</w:t>
      </w:r>
      <w:proofErr w:type="gramEnd"/>
      <w:r>
        <w:t xml:space="preserve"> stops per driver, average position change per race, and DNF (Did Not Finish) rate. All features were standardized (z-score normalization) to ensure equal weighting.</w:t>
      </w:r>
    </w:p>
    <w:p w14:paraId="1D08E084" w14:textId="77777777" w:rsidR="00050EA1" w:rsidRDefault="00000000">
      <w:pPr>
        <w:pStyle w:val="Heading2"/>
      </w:pPr>
      <w:proofErr w:type="gramStart"/>
      <w:r>
        <w:t>4.1  Features</w:t>
      </w:r>
      <w:bookmarkEnd w:id="13"/>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50EA1" w14:paraId="6471FF70"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99F354" w14:textId="77777777" w:rsidR="00050EA1" w:rsidRDefault="00000000">
            <w:r>
              <w:rPr>
                <w:b/>
                <w:bCs/>
                <w:color w:val="FFFFFF"/>
                <w:sz w:val="20"/>
                <w:szCs w:val="20"/>
              </w:rPr>
              <w:t>Feature</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18D361" w14:textId="77777777" w:rsidR="00050EA1" w:rsidRDefault="00000000">
            <w:r>
              <w:rPr>
                <w:b/>
                <w:bCs/>
                <w:color w:val="FFFFFF"/>
                <w:sz w:val="20"/>
                <w:szCs w:val="20"/>
              </w:rPr>
              <w:t>What it measures</w:t>
            </w:r>
          </w:p>
        </w:tc>
      </w:tr>
      <w:tr w:rsidR="00050EA1" w14:paraId="4E6E91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1454E" w14:textId="77777777" w:rsidR="00050EA1" w:rsidRDefault="00000000">
            <w:proofErr w:type="spellStart"/>
            <w:r>
              <w:rPr>
                <w:sz w:val="20"/>
                <w:szCs w:val="20"/>
              </w:rPr>
              <w:t>avg_stops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C7E1B" w14:textId="77777777" w:rsidR="00050EA1" w:rsidRDefault="00000000">
            <w:r>
              <w:rPr>
                <w:sz w:val="20"/>
                <w:szCs w:val="20"/>
              </w:rPr>
              <w:t>Average pit stops per driver — reflects tyre degradation and strategy complexity</w:t>
            </w:r>
          </w:p>
        </w:tc>
      </w:tr>
      <w:tr w:rsidR="00050EA1" w14:paraId="0A07AE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51EA2" w14:textId="77777777" w:rsidR="00050EA1" w:rsidRDefault="00000000">
            <w:proofErr w:type="spellStart"/>
            <w:r>
              <w:rPr>
                <w:sz w:val="20"/>
                <w:szCs w:val="20"/>
              </w:rPr>
              <w:t>avg_pos_change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4DCCE" w14:textId="77777777" w:rsidR="00050EA1" w:rsidRDefault="00000000">
            <w:r>
              <w:rPr>
                <w:sz w:val="20"/>
                <w:szCs w:val="20"/>
              </w:rPr>
              <w:t>Average position change per race — proxy for overtaking opportunity</w:t>
            </w:r>
          </w:p>
        </w:tc>
      </w:tr>
      <w:tr w:rsidR="00050EA1" w14:paraId="3C2AB1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B558F8" w14:textId="77777777" w:rsidR="00050EA1" w:rsidRDefault="00000000">
            <w:proofErr w:type="spellStart"/>
            <w:r>
              <w:rPr>
                <w:sz w:val="20"/>
                <w:szCs w:val="20"/>
              </w:rPr>
              <w:t>dnf_rate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2FC02" w14:textId="77777777" w:rsidR="00050EA1" w:rsidRDefault="00000000">
            <w:r>
              <w:rPr>
                <w:sz w:val="20"/>
                <w:szCs w:val="20"/>
              </w:rPr>
              <w:t>Proportion of starters who retire — circuit difficulty and reliability stress</w:t>
            </w:r>
          </w:p>
        </w:tc>
      </w:tr>
    </w:tbl>
    <w:p w14:paraId="4CE3386B" w14:textId="77777777" w:rsidR="00050EA1" w:rsidRDefault="00050EA1">
      <w:pPr>
        <w:spacing w:after="100"/>
      </w:pPr>
    </w:p>
    <w:p w14:paraId="43F82F79" w14:textId="77777777" w:rsidR="00050EA1" w:rsidRDefault="00000000">
      <w:pPr>
        <w:spacing w:before="80" w:after="120"/>
      </w:pPr>
      <w:r>
        <w:t>Features were standardised using z-score normalisation (</w:t>
      </w:r>
      <w:proofErr w:type="spellStart"/>
      <w:r>
        <w:t>StandardScaler</w:t>
      </w:r>
      <w:proofErr w:type="spellEnd"/>
      <w:r>
        <w:t xml:space="preserve">) before fitting. This ensures that </w:t>
      </w:r>
      <w:proofErr w:type="spellStart"/>
      <w:r>
        <w:t>avg_stops</w:t>
      </w:r>
      <w:proofErr w:type="spellEnd"/>
      <w:r>
        <w:t xml:space="preserve"> (range 1.2–3.0) and </w:t>
      </w:r>
      <w:proofErr w:type="spellStart"/>
      <w:r>
        <w:t>dnf_rate</w:t>
      </w:r>
      <w:proofErr w:type="spellEnd"/>
      <w:r>
        <w:t xml:space="preserve"> (range 0.05–0.59) carry equal weight in the distance calculations. k = 3 was selected by convention and produces three interpretable groups.</w:t>
      </w:r>
    </w:p>
    <w:p w14:paraId="2341FD31" w14:textId="77777777" w:rsidR="00050EA1" w:rsidRDefault="00050EA1">
      <w:pPr>
        <w:spacing w:after="100"/>
      </w:pPr>
    </w:p>
    <w:p w14:paraId="359AF82C" w14:textId="1B89C610" w:rsidR="00050EA1" w:rsidRDefault="00000000">
      <w:pPr>
        <w:pStyle w:val="Heading2"/>
      </w:pPr>
      <w:bookmarkStart w:id="14" w:name="_Toc228191061"/>
      <w:proofErr w:type="gramStart"/>
      <w:r>
        <w:t>4.2  Cluster</w:t>
      </w:r>
      <w:proofErr w:type="gramEnd"/>
      <w:r>
        <w:t xml:space="preserve"> results</w:t>
      </w:r>
      <w:bookmarkEnd w:id="14"/>
      <w:r w:rsidR="006D2493">
        <w:t xml:space="preserve"> and 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00"/>
        <w:gridCol w:w="4560"/>
      </w:tblGrid>
      <w:tr w:rsidR="00050EA1" w14:paraId="692A0CD9"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2F92BE" w14:textId="77777777" w:rsidR="00050EA1" w:rsidRDefault="00000000">
            <w:r>
              <w:rPr>
                <w:b/>
                <w:bCs/>
                <w:color w:val="FFFFFF"/>
                <w:sz w:val="20"/>
                <w:szCs w:val="20"/>
              </w:rPr>
              <w:t>Group</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1D45EF" w14:textId="77777777" w:rsidR="00050EA1" w:rsidRDefault="00000000">
            <w:r>
              <w:rPr>
                <w:b/>
                <w:bCs/>
                <w:color w:val="FFFFFF"/>
                <w:sz w:val="20"/>
                <w:szCs w:val="20"/>
              </w:rPr>
              <w:t>Character</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10C388" w14:textId="77777777" w:rsidR="00050EA1" w:rsidRDefault="00000000">
            <w:r>
              <w:rPr>
                <w:b/>
                <w:bCs/>
                <w:color w:val="FFFFFF"/>
                <w:sz w:val="20"/>
                <w:szCs w:val="20"/>
              </w:rPr>
              <w:t>Example circuits</w:t>
            </w:r>
          </w:p>
        </w:tc>
      </w:tr>
      <w:tr w:rsidR="00050EA1" w14:paraId="5B27FA90"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BD5E0" w14:textId="77777777" w:rsidR="00050EA1" w:rsidRDefault="00000000">
            <w:r>
              <w:rPr>
                <w:sz w:val="20"/>
                <w:szCs w:val="20"/>
              </w:rPr>
              <w:t>Group A</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89B36" w14:textId="77777777" w:rsidR="00050EA1" w:rsidRDefault="00000000">
            <w:r>
              <w:rPr>
                <w:sz w:val="20"/>
                <w:szCs w:val="20"/>
              </w:rPr>
              <w:t xml:space="preserve">Longer circuits with lower DNF rates and fewer pit </w:t>
            </w:r>
            <w:proofErr w:type="gramStart"/>
            <w:r>
              <w:rPr>
                <w:sz w:val="20"/>
                <w:szCs w:val="20"/>
              </w:rPr>
              <w:t>stops</w:t>
            </w:r>
            <w:proofErr w:type="gramEnd"/>
            <w:r>
              <w:rPr>
                <w:sz w:val="20"/>
                <w:szCs w:val="20"/>
              </w:rPr>
              <w:t xml:space="preserve"> — relatively forgiving, modern venue design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7403B" w14:textId="77777777" w:rsidR="00050EA1" w:rsidRDefault="00000000">
            <w:r>
              <w:rPr>
                <w:sz w:val="20"/>
                <w:szCs w:val="20"/>
              </w:rPr>
              <w:t>Bahrain, Istanbul, Valencia, Singapore, Shanghai, Yas Marina</w:t>
            </w:r>
          </w:p>
        </w:tc>
      </w:tr>
      <w:tr w:rsidR="00050EA1" w14:paraId="2FABC49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44C11" w14:textId="77777777" w:rsidR="00050EA1" w:rsidRDefault="00000000">
            <w:r>
              <w:rPr>
                <w:sz w:val="20"/>
                <w:szCs w:val="20"/>
              </w:rPr>
              <w:t>Group 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F547" w14:textId="1CA6C497" w:rsidR="00050EA1" w:rsidRDefault="00000000">
            <w:r>
              <w:rPr>
                <w:sz w:val="20"/>
                <w:szCs w:val="20"/>
              </w:rPr>
              <w:t xml:space="preserve">Shorter, higher-attrition circuits with more pit stops — classic </w:t>
            </w:r>
            <w:r w:rsidR="009D19A7">
              <w:rPr>
                <w:sz w:val="20"/>
                <w:szCs w:val="20"/>
              </w:rPr>
              <w:t>technical circuits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C7B1D" w14:textId="77777777" w:rsidR="00050EA1" w:rsidRDefault="00000000">
            <w:r>
              <w:rPr>
                <w:sz w:val="20"/>
                <w:szCs w:val="20"/>
              </w:rPr>
              <w:t>Albert Park, Sepang, Barcelona, Monaco, Montreal, Magny-Cours</w:t>
            </w:r>
          </w:p>
        </w:tc>
      </w:tr>
      <w:tr w:rsidR="00050EA1" w14:paraId="1E14C040"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22335" w14:textId="77777777" w:rsidR="00050EA1" w:rsidRDefault="00000000">
            <w:r>
              <w:rPr>
                <w:sz w:val="20"/>
                <w:szCs w:val="20"/>
              </w:rPr>
              <w:t>Group C</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D8B3C" w14:textId="4C6EA5DA" w:rsidR="00050EA1" w:rsidRDefault="00000000">
            <w:r>
              <w:rPr>
                <w:sz w:val="20"/>
                <w:szCs w:val="20"/>
              </w:rPr>
              <w:t xml:space="preserve">Newer circuits with distinctive strategic profiles — </w:t>
            </w:r>
            <w:r w:rsidR="009D19A7">
              <w:rPr>
                <w:sz w:val="20"/>
                <w:szCs w:val="20"/>
              </w:rPr>
              <w:t>traditionally high degradation circuits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354B0" w14:textId="77777777" w:rsidR="00050EA1" w:rsidRDefault="00000000">
            <w:r>
              <w:rPr>
                <w:sz w:val="20"/>
                <w:szCs w:val="20"/>
              </w:rPr>
              <w:t>COTA, Sochi, Baku, Lusail, Las Vegas</w:t>
            </w:r>
          </w:p>
        </w:tc>
      </w:tr>
    </w:tbl>
    <w:p w14:paraId="1D2028B3" w14:textId="77777777" w:rsidR="00050EA1" w:rsidRDefault="00050EA1">
      <w:pPr>
        <w:spacing w:after="100"/>
      </w:pPr>
    </w:p>
    <w:p w14:paraId="3C619302" w14:textId="77777777" w:rsidR="006D2493" w:rsidRDefault="006D2493" w:rsidP="006D2493">
      <w:pPr>
        <w:spacing w:before="120" w:after="100"/>
      </w:pPr>
      <w:r>
        <w:t>Group A circuits are modern, purpose-built facilities with high-speed layouts, long straights, and smooth transitions that promote relatively safe overtaking. Low tire degradation means fewer pit stops are needed. Group B circuits are traditionally tight and technical—Monaco exemplifies this group, where every lap demands precision and passing is extremely difficult. Group C circuits combine modern safety standards with distinctive characteristics: high-speed sections that enable passing, rapid direction changes that build strategy complexity, and variable tire degradation throughout the lap.</w:t>
      </w:r>
    </w:p>
    <w:p w14:paraId="00299410" w14:textId="0F80074B" w:rsidR="006D2493" w:rsidRDefault="006D2493" w:rsidP="006D2493">
      <w:pPr>
        <w:spacing w:before="100" w:after="240"/>
      </w:pPr>
      <w:r>
        <w:t>Track design fundamentally shapes race dynamics. Teams must adapt pit stop strategy, car setup, and driving approach for each circuit type. Success requires understanding which archetype a circuit belongs to.</w:t>
      </w:r>
    </w:p>
    <w:p w14:paraId="278F37EF" w14:textId="77777777" w:rsidR="006D2493" w:rsidRDefault="006D2493">
      <w:pPr>
        <w:spacing w:after="100"/>
      </w:pPr>
    </w:p>
    <w:p w14:paraId="16944422" w14:textId="77777777" w:rsidR="00767CA0" w:rsidRDefault="006D2493" w:rsidP="00767CA0">
      <w:pPr>
        <w:keepNext/>
        <w:spacing w:after="100"/>
      </w:pPr>
      <w:r w:rsidRPr="006D2493">
        <w:rPr>
          <w:noProof/>
        </w:rPr>
        <w:lastRenderedPageBreak/>
        <w:drawing>
          <wp:inline distT="0" distB="0" distL="0" distR="0" wp14:anchorId="61B44BA4" wp14:editId="57AF2D39">
            <wp:extent cx="5153025" cy="3412554"/>
            <wp:effectExtent l="0" t="0" r="0" b="0"/>
            <wp:docPr id="41149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98055" name=""/>
                    <pic:cNvPicPr/>
                  </pic:nvPicPr>
                  <pic:blipFill>
                    <a:blip r:embed="rId9"/>
                    <a:stretch>
                      <a:fillRect/>
                    </a:stretch>
                  </pic:blipFill>
                  <pic:spPr>
                    <a:xfrm>
                      <a:off x="0" y="0"/>
                      <a:ext cx="5155364" cy="3414103"/>
                    </a:xfrm>
                    <a:prstGeom prst="rect">
                      <a:avLst/>
                    </a:prstGeom>
                  </pic:spPr>
                </pic:pic>
              </a:graphicData>
            </a:graphic>
          </wp:inline>
        </w:drawing>
      </w:r>
    </w:p>
    <w:p w14:paraId="6A20299D" w14:textId="4F53E40D" w:rsidR="009D19A7" w:rsidRDefault="00767CA0" w:rsidP="00767CA0">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r>
        <w:t>: Circuit Grouping</w:t>
      </w:r>
    </w:p>
    <w:p w14:paraId="26BA126B" w14:textId="1BD72676" w:rsidR="00050EA1" w:rsidRDefault="00000000">
      <w:pPr>
        <w:pStyle w:val="Heading1"/>
      </w:pPr>
      <w:bookmarkStart w:id="15" w:name="_Toc228191062"/>
      <w:r>
        <w:t>5. Grid Position vs Finishing Position</w:t>
      </w:r>
      <w:bookmarkEnd w:id="15"/>
    </w:p>
    <w:p w14:paraId="5472E6B1" w14:textId="77777777" w:rsidR="006D2493" w:rsidRDefault="006D2493" w:rsidP="006D2493">
      <w:pPr>
        <w:spacing w:after="120"/>
      </w:pPr>
      <w:r>
        <w:t>Qualifying determines the starting grid for Sunday's race. We measured the correlation between grid position and finishing position across the entire dataset, finding a correlation coefficient of approximately r ≈ 0.45, indicating a moderate but significant relationship. Drivers starting toward the front tend to finish toward the front.</w:t>
      </w:r>
    </w:p>
    <w:p w14:paraId="6E616FAA" w14:textId="77777777" w:rsidR="00050EA1" w:rsidRDefault="00050EA1">
      <w:pPr>
        <w:spacing w:after="100"/>
      </w:pPr>
    </w:p>
    <w:p w14:paraId="2B05C266" w14:textId="77777777" w:rsidR="00050EA1" w:rsidRDefault="00000000">
      <w:pPr>
        <w:pStyle w:val="Heading2"/>
      </w:pPr>
      <w:bookmarkStart w:id="16" w:name="_Toc228191063"/>
      <w:proofErr w:type="gramStart"/>
      <w:r>
        <w:t>5.1  Correlation</w:t>
      </w:r>
      <w:bookmarkEnd w:id="16"/>
      <w:proofErr w:type="gramEnd"/>
    </w:p>
    <w:p w14:paraId="16FF7D6D" w14:textId="115DD26D" w:rsidR="00050EA1" w:rsidRDefault="00000000">
      <w:pPr>
        <w:spacing w:before="80" w:after="120"/>
      </w:pPr>
      <w:r>
        <w:t>Pearson's correlation between grid position and finishing position across all 25,558 classified starts: r = 0.45. This is a moderate positive correlation. Starting further back on the grid is associated with finishing further back, though grid position accounts for only approximately 20% of the variance in finishing position (r² ≈ 0.20).</w:t>
      </w:r>
    </w:p>
    <w:p w14:paraId="627B852E" w14:textId="77777777" w:rsidR="00050EA1" w:rsidRDefault="00050EA1">
      <w:pPr>
        <w:spacing w:after="100"/>
      </w:pPr>
    </w:p>
    <w:p w14:paraId="37B11399" w14:textId="77777777" w:rsidR="00050EA1" w:rsidRDefault="00000000">
      <w:pPr>
        <w:pStyle w:val="Heading2"/>
      </w:pPr>
      <w:bookmarkStart w:id="17" w:name="_Toc228191064"/>
      <w:proofErr w:type="gramStart"/>
      <w:r>
        <w:t>5.2  Practical</w:t>
      </w:r>
      <w:proofErr w:type="gramEnd"/>
      <w:r>
        <w:t xml:space="preserve"> magnitude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050EA1" w14:paraId="2B3129BD"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499EEA" w14:textId="77777777" w:rsidR="00050EA1" w:rsidRDefault="00000000">
            <w:r>
              <w:rPr>
                <w:b/>
                <w:bCs/>
                <w:color w:val="FFFFFF"/>
                <w:sz w:val="20"/>
                <w:szCs w:val="20"/>
              </w:rPr>
              <w:t>Grid band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231AD" w14:textId="77777777" w:rsidR="00050EA1" w:rsidRDefault="00000000">
            <w:r>
              <w:rPr>
                <w:b/>
                <w:bCs/>
                <w:color w:val="FFFFFF"/>
                <w:sz w:val="20"/>
                <w:szCs w:val="20"/>
              </w:rPr>
              <w:t>Podium rate</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189C4D" w14:textId="77777777" w:rsidR="00050EA1" w:rsidRDefault="00000000">
            <w:r>
              <w:rPr>
                <w:b/>
                <w:bCs/>
                <w:color w:val="FFFFFF"/>
                <w:sz w:val="20"/>
                <w:szCs w:val="20"/>
              </w:rPr>
              <w:t>Interpretation</w:t>
            </w:r>
          </w:p>
        </w:tc>
      </w:tr>
      <w:tr w:rsidR="00050EA1" w14:paraId="7821FD2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B037E" w14:textId="77777777" w:rsidR="00050EA1" w:rsidRDefault="00000000">
            <w:r>
              <w:rPr>
                <w:sz w:val="20"/>
                <w:szCs w:val="20"/>
              </w:rPr>
              <w:t>P1–3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1A55B" w14:textId="77777777" w:rsidR="00050EA1" w:rsidRDefault="00000000">
            <w:r>
              <w:rPr>
                <w:sz w:val="20"/>
                <w:szCs w:val="20"/>
              </w:rPr>
              <w:t>55.7%</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170D2" w14:textId="77777777" w:rsidR="00050EA1" w:rsidRDefault="00000000">
            <w:r>
              <w:rPr>
                <w:sz w:val="20"/>
                <w:szCs w:val="20"/>
              </w:rPr>
              <w:t>Front-row starters podium more than half the time</w:t>
            </w:r>
          </w:p>
        </w:tc>
      </w:tr>
      <w:tr w:rsidR="00050EA1" w14:paraId="1A1BCC4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AC632" w14:textId="77777777" w:rsidR="00050EA1" w:rsidRDefault="00000000">
            <w:r>
              <w:rPr>
                <w:sz w:val="20"/>
                <w:szCs w:val="20"/>
              </w:rPr>
              <w:t>P4–6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24901" w14:textId="77777777" w:rsidR="00050EA1" w:rsidRDefault="00000000">
            <w:r>
              <w:rPr>
                <w:sz w:val="20"/>
                <w:szCs w:val="20"/>
              </w:rPr>
              <w:t>25.7%</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760DD" w14:textId="77777777" w:rsidR="00050EA1" w:rsidRDefault="00000000">
            <w:r>
              <w:rPr>
                <w:sz w:val="20"/>
                <w:szCs w:val="20"/>
              </w:rPr>
              <w:t>One-in-four chance of a podium</w:t>
            </w:r>
          </w:p>
        </w:tc>
      </w:tr>
      <w:tr w:rsidR="00050EA1" w14:paraId="21BFB48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8E9BB" w14:textId="77777777" w:rsidR="00050EA1" w:rsidRDefault="00000000">
            <w:r>
              <w:rPr>
                <w:sz w:val="20"/>
                <w:szCs w:val="20"/>
              </w:rPr>
              <w:t>P7–10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B8346" w14:textId="77777777" w:rsidR="00050EA1" w:rsidRDefault="00000000">
            <w:r>
              <w:rPr>
                <w:sz w:val="20"/>
                <w:szCs w:val="20"/>
              </w:rPr>
              <w:t>9.0%</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7F430" w14:textId="77777777" w:rsidR="00050EA1" w:rsidRDefault="00000000">
            <w:r>
              <w:rPr>
                <w:sz w:val="20"/>
                <w:szCs w:val="20"/>
              </w:rPr>
              <w:t>Podium is unlikely but not rare</w:t>
            </w:r>
          </w:p>
        </w:tc>
      </w:tr>
      <w:tr w:rsidR="00050EA1" w14:paraId="51B2DC7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D3F69" w14:textId="77777777" w:rsidR="00050EA1" w:rsidRDefault="00000000">
            <w:r>
              <w:rPr>
                <w:sz w:val="20"/>
                <w:szCs w:val="20"/>
              </w:rPr>
              <w:t>P11–15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68AF8" w14:textId="77777777" w:rsidR="00050EA1" w:rsidRDefault="00000000">
            <w:r>
              <w:rPr>
                <w:sz w:val="20"/>
                <w:szCs w:val="20"/>
              </w:rPr>
              <w:t>2.9%</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E0E2E" w14:textId="77777777" w:rsidR="00050EA1" w:rsidRDefault="00000000">
            <w:r>
              <w:rPr>
                <w:sz w:val="20"/>
                <w:szCs w:val="20"/>
              </w:rPr>
              <w:t>Requires significant incident ahead</w:t>
            </w:r>
          </w:p>
        </w:tc>
      </w:tr>
      <w:tr w:rsidR="00050EA1" w14:paraId="18DE0E22"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1A943" w14:textId="77777777" w:rsidR="00050EA1" w:rsidRDefault="00000000">
            <w:r>
              <w:rPr>
                <w:sz w:val="20"/>
                <w:szCs w:val="20"/>
              </w:rPr>
              <w:t>P16+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740DE" w14:textId="77777777" w:rsidR="00050EA1" w:rsidRDefault="00000000">
            <w:r>
              <w:rPr>
                <w:sz w:val="20"/>
                <w:szCs w:val="20"/>
              </w:rPr>
              <w:t>0.8%</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029BD" w14:textId="77777777" w:rsidR="00050EA1" w:rsidRDefault="00000000">
            <w:r>
              <w:rPr>
                <w:sz w:val="20"/>
                <w:szCs w:val="20"/>
              </w:rPr>
              <w:t>Near-zero probability</w:t>
            </w:r>
          </w:p>
        </w:tc>
      </w:tr>
    </w:tbl>
    <w:p w14:paraId="19D0DE75" w14:textId="77777777" w:rsidR="00050EA1" w:rsidRDefault="00050EA1">
      <w:pPr>
        <w:spacing w:after="100"/>
      </w:pPr>
    </w:p>
    <w:p w14:paraId="38C0C73D" w14:textId="79A28486" w:rsidR="006D2493" w:rsidRDefault="006D2493" w:rsidP="006D2493">
      <w:pPr>
        <w:spacing w:before="120" w:after="100"/>
      </w:pPr>
      <w:r>
        <w:lastRenderedPageBreak/>
        <w:t>Pole position (starting P1) converts to a race win approximately 43.4% of the time, a substantial advantage. Critically, this relationship has strengthened in modern eras: correlation has increased from ~0.35 in the 1960s–70s to ~0.50 in the 2010s–2020s. This reflects improved car consistency, aerodynamic stability, and reduced DNF rates—modern cars are more reliable, meaning qualifying speed translates more directly to race outcome.</w:t>
      </w:r>
    </w:p>
    <w:p w14:paraId="05012B9F" w14:textId="77777777" w:rsidR="00050EA1" w:rsidRDefault="00000000">
      <w:pPr>
        <w:pStyle w:val="Heading2"/>
      </w:pPr>
      <w:bookmarkStart w:id="18" w:name="_Toc228191065"/>
      <w:proofErr w:type="gramStart"/>
      <w:r>
        <w:t>5.3  Era</w:t>
      </w:r>
      <w:proofErr w:type="gramEnd"/>
      <w:r>
        <w:t xml:space="preserve"> trend</w:t>
      </w:r>
      <w:bookmarkEnd w:id="18"/>
    </w:p>
    <w:p w14:paraId="18F31D2D" w14:textId="02E840F0" w:rsidR="00050EA1" w:rsidRDefault="00000000">
      <w:pPr>
        <w:spacing w:before="80" w:after="120"/>
      </w:pPr>
      <w:r>
        <w:t xml:space="preserve">The bar chart </w:t>
      </w:r>
      <w:r w:rsidR="001E4D61">
        <w:t>for the</w:t>
      </w:r>
      <w:r>
        <w:t xml:space="preserve"> grid–finish correlation by era (using 12 historical </w:t>
      </w:r>
      <w:r w:rsidR="00DF771C">
        <w:t>eras</w:t>
      </w:r>
      <w:r>
        <w:t>) shows a general increase in the correlation over time, consistent with the aerodynamic downforce increases that make overtaking harder. This trend is a key finding for understanding why qualifying has become increasingly important in the modern era.</w:t>
      </w:r>
    </w:p>
    <w:p w14:paraId="57550212" w14:textId="77777777" w:rsidR="00767CA0" w:rsidRDefault="006D2493" w:rsidP="00767CA0">
      <w:pPr>
        <w:keepNext/>
      </w:pPr>
      <w:r w:rsidRPr="006D2493">
        <w:rPr>
          <w:noProof/>
        </w:rPr>
        <w:drawing>
          <wp:inline distT="0" distB="0" distL="0" distR="0" wp14:anchorId="70F86C6A" wp14:editId="200BD7AA">
            <wp:extent cx="5952153" cy="2095500"/>
            <wp:effectExtent l="0" t="0" r="0" b="0"/>
            <wp:docPr id="51786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60907" name=""/>
                    <pic:cNvPicPr/>
                  </pic:nvPicPr>
                  <pic:blipFill>
                    <a:blip r:embed="rId10"/>
                    <a:stretch>
                      <a:fillRect/>
                    </a:stretch>
                  </pic:blipFill>
                  <pic:spPr>
                    <a:xfrm>
                      <a:off x="0" y="0"/>
                      <a:ext cx="5965261" cy="2100115"/>
                    </a:xfrm>
                    <a:prstGeom prst="rect">
                      <a:avLst/>
                    </a:prstGeom>
                  </pic:spPr>
                </pic:pic>
              </a:graphicData>
            </a:graphic>
          </wp:inline>
        </w:drawing>
      </w:r>
    </w:p>
    <w:p w14:paraId="2A8D1FD5" w14:textId="02D68989" w:rsidR="00767CA0" w:rsidRDefault="00767CA0" w:rsidP="00767CA0">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Podium Rate by Starting Position</w:t>
      </w:r>
    </w:p>
    <w:p w14:paraId="09338F00" w14:textId="77777777" w:rsidR="00050EA1" w:rsidRDefault="00000000">
      <w:pPr>
        <w:pStyle w:val="Heading1"/>
      </w:pPr>
      <w:bookmarkStart w:id="19" w:name="_Toc228191066"/>
      <w:r>
        <w:t>6. Race Result Predictor</w:t>
      </w:r>
      <w:bookmarkEnd w:id="19"/>
    </w:p>
    <w:p w14:paraId="253506DE" w14:textId="4079C45A" w:rsidR="006D2493" w:rsidRDefault="006D2493" w:rsidP="006D2493">
      <w:pPr>
        <w:spacing w:after="120"/>
      </w:pPr>
      <w:r>
        <w:t>We built a Decision Tree machine learning model to predict where a driver will finish, using only pre-race information: grid position, the driver's past finishing position and championship points, and the constructor's past finishing position and championship points. The model achieves approximately 69.7% accuracy—only marginally better than a baseline model that simply uses grid position alone (66.7% accuracy).</w:t>
      </w:r>
    </w:p>
    <w:p w14:paraId="48AB87CC" w14:textId="77777777" w:rsidR="00050EA1" w:rsidRDefault="00000000">
      <w:pPr>
        <w:pStyle w:val="Heading2"/>
      </w:pPr>
      <w:bookmarkStart w:id="20" w:name="_Toc228191067"/>
      <w:proofErr w:type="gramStart"/>
      <w:r>
        <w:t>6.1  Target</w:t>
      </w:r>
      <w:proofErr w:type="gramEnd"/>
      <w:r>
        <w:t xml:space="preserve"> variable and features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50EA1" w14:paraId="7185AB5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858183" w14:textId="77777777" w:rsidR="00050EA1" w:rsidRDefault="00000000">
            <w:r>
              <w:rPr>
                <w:b/>
                <w:bCs/>
                <w:color w:val="FFFFFF"/>
                <w:sz w:val="20"/>
                <w:szCs w:val="20"/>
              </w:rPr>
              <w:t>Finish bin</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C667B7" w14:textId="77777777" w:rsidR="00050EA1" w:rsidRDefault="00000000">
            <w:r>
              <w:rPr>
                <w:b/>
                <w:bCs/>
                <w:color w:val="FFFFFF"/>
                <w:sz w:val="20"/>
                <w:szCs w:val="20"/>
              </w:rPr>
              <w:t>Definition</w:t>
            </w:r>
          </w:p>
        </w:tc>
      </w:tr>
      <w:tr w:rsidR="00050EA1" w14:paraId="771471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A72CF" w14:textId="77777777" w:rsidR="00050EA1" w:rsidRDefault="00000000">
            <w:r>
              <w:rPr>
                <w:sz w:val="20"/>
                <w:szCs w:val="20"/>
              </w:rPr>
              <w:t>Win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33928" w14:textId="77777777" w:rsidR="00050EA1" w:rsidRDefault="00000000">
            <w:r>
              <w:rPr>
                <w:sz w:val="20"/>
                <w:szCs w:val="20"/>
              </w:rPr>
              <w:t>Finished P1</w:t>
            </w:r>
          </w:p>
        </w:tc>
      </w:tr>
      <w:tr w:rsidR="00050EA1" w14:paraId="70567B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B96E7" w14:textId="77777777" w:rsidR="00050EA1" w:rsidRDefault="00000000">
            <w:r>
              <w:rPr>
                <w:sz w:val="20"/>
                <w:szCs w:val="20"/>
              </w:rPr>
              <w:t>Podium (P2–3)</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90DE2" w14:textId="77777777" w:rsidR="00050EA1" w:rsidRDefault="00000000">
            <w:r>
              <w:rPr>
                <w:sz w:val="20"/>
                <w:szCs w:val="20"/>
              </w:rPr>
              <w:t>Finished P2 or P3</w:t>
            </w:r>
          </w:p>
        </w:tc>
      </w:tr>
      <w:tr w:rsidR="00050EA1" w14:paraId="43C7C4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CECFD" w14:textId="77777777" w:rsidR="00050EA1" w:rsidRDefault="00000000">
            <w:r>
              <w:rPr>
                <w:sz w:val="20"/>
                <w:szCs w:val="20"/>
              </w:rPr>
              <w:t>Points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C79C2" w14:textId="77777777" w:rsidR="00050EA1" w:rsidRDefault="00000000">
            <w:r>
              <w:rPr>
                <w:sz w:val="20"/>
                <w:szCs w:val="20"/>
              </w:rPr>
              <w:t>Finished P4–P10</w:t>
            </w:r>
          </w:p>
        </w:tc>
      </w:tr>
      <w:tr w:rsidR="00050EA1" w14:paraId="6A4B8C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4835E" w14:textId="77777777" w:rsidR="00050EA1" w:rsidRDefault="00000000">
            <w:r>
              <w:rPr>
                <w:sz w:val="20"/>
                <w:szCs w:val="20"/>
              </w:rPr>
              <w:t>Outside points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0AA21" w14:textId="77777777" w:rsidR="00050EA1" w:rsidRDefault="00000000">
            <w:r>
              <w:rPr>
                <w:sz w:val="20"/>
                <w:szCs w:val="20"/>
              </w:rPr>
              <w:t>Finished P11 or lower</w:t>
            </w:r>
          </w:p>
        </w:tc>
      </w:tr>
    </w:tbl>
    <w:p w14:paraId="6F6A513D" w14:textId="77777777" w:rsidR="00050EA1" w:rsidRDefault="00050EA1">
      <w:pPr>
        <w:spacing w:after="100"/>
      </w:pPr>
    </w:p>
    <w:p w14:paraId="5CBB75A3" w14:textId="469A20E3" w:rsidR="00050EA1" w:rsidRDefault="00000000">
      <w:pPr>
        <w:spacing w:before="80" w:after="120"/>
      </w:pPr>
      <w:r>
        <w:t xml:space="preserve">Five features were used, all lagged </w:t>
      </w:r>
      <w:r w:rsidR="00DE6787">
        <w:t>by one race;</w:t>
      </w:r>
    </w:p>
    <w:p w14:paraId="1E9CDE63" w14:textId="77777777" w:rsidR="00050EA1" w:rsidRDefault="00000000">
      <w:pPr>
        <w:pStyle w:val="ListParagraph"/>
        <w:numPr>
          <w:ilvl w:val="0"/>
          <w:numId w:val="2"/>
        </w:numPr>
        <w:spacing w:before="40" w:after="40"/>
      </w:pPr>
      <w:r>
        <w:t>grid: qualifying position</w:t>
      </w:r>
    </w:p>
    <w:p w14:paraId="030C2C39" w14:textId="77777777" w:rsidR="00050EA1" w:rsidRDefault="00000000">
      <w:pPr>
        <w:pStyle w:val="ListParagraph"/>
        <w:numPr>
          <w:ilvl w:val="0"/>
          <w:numId w:val="2"/>
        </w:numPr>
        <w:spacing w:before="40" w:after="40"/>
      </w:pPr>
      <w:proofErr w:type="spellStart"/>
      <w:r>
        <w:t>driver_pts_before</w:t>
      </w:r>
      <w:proofErr w:type="spellEnd"/>
      <w:r>
        <w:t>: driver championship points from the previous race</w:t>
      </w:r>
    </w:p>
    <w:p w14:paraId="0509394A" w14:textId="77777777" w:rsidR="00050EA1" w:rsidRDefault="00000000">
      <w:pPr>
        <w:pStyle w:val="ListParagraph"/>
        <w:numPr>
          <w:ilvl w:val="0"/>
          <w:numId w:val="2"/>
        </w:numPr>
        <w:spacing w:before="40" w:after="40"/>
      </w:pPr>
      <w:proofErr w:type="spellStart"/>
      <w:r>
        <w:t>finish_pos_before</w:t>
      </w:r>
      <w:proofErr w:type="spellEnd"/>
      <w:r>
        <w:t>: driver's finishing position in their most recent race</w:t>
      </w:r>
    </w:p>
    <w:p w14:paraId="4DE7704D" w14:textId="77777777" w:rsidR="00050EA1" w:rsidRDefault="00000000">
      <w:pPr>
        <w:pStyle w:val="ListParagraph"/>
        <w:numPr>
          <w:ilvl w:val="0"/>
          <w:numId w:val="2"/>
        </w:numPr>
        <w:spacing w:before="40" w:after="40"/>
      </w:pPr>
      <w:proofErr w:type="spellStart"/>
      <w:r>
        <w:t>constructor_pts_before</w:t>
      </w:r>
      <w:proofErr w:type="spellEnd"/>
      <w:r>
        <w:t>: constructor championship points from the previous race</w:t>
      </w:r>
    </w:p>
    <w:p w14:paraId="42CC0F15" w14:textId="77777777" w:rsidR="00050EA1" w:rsidRDefault="00000000">
      <w:pPr>
        <w:pStyle w:val="ListParagraph"/>
        <w:numPr>
          <w:ilvl w:val="0"/>
          <w:numId w:val="2"/>
        </w:numPr>
        <w:spacing w:before="40" w:after="40"/>
      </w:pPr>
      <w:proofErr w:type="spellStart"/>
      <w:r>
        <w:lastRenderedPageBreak/>
        <w:t>constructor_pos_before</w:t>
      </w:r>
      <w:proofErr w:type="spellEnd"/>
      <w:r>
        <w:t>: constructor's finishing position in their most recent race</w:t>
      </w:r>
    </w:p>
    <w:p w14:paraId="296B705F" w14:textId="77777777" w:rsidR="00050EA1" w:rsidRDefault="00050EA1">
      <w:pPr>
        <w:spacing w:after="100"/>
      </w:pPr>
    </w:p>
    <w:p w14:paraId="19C2BAE4" w14:textId="200D0131" w:rsidR="00050EA1" w:rsidRDefault="00000000">
      <w:pPr>
        <w:spacing w:before="80" w:after="120"/>
      </w:pPr>
      <w:r>
        <w:t>The model was trained on races from 200</w:t>
      </w:r>
      <w:r w:rsidR="006D2493">
        <w:t>1</w:t>
      </w:r>
      <w:r>
        <w:t xml:space="preserve">–2019 (15,476 rows) and evaluated on races from 2020 onwards (5,171 rows). </w:t>
      </w:r>
    </w:p>
    <w:p w14:paraId="5E887027" w14:textId="77777777" w:rsidR="00050EA1" w:rsidRDefault="00050EA1">
      <w:pPr>
        <w:spacing w:after="100"/>
      </w:pPr>
    </w:p>
    <w:p w14:paraId="33437244" w14:textId="77777777" w:rsidR="00050EA1" w:rsidRDefault="00000000">
      <w:pPr>
        <w:pStyle w:val="Heading2"/>
      </w:pPr>
      <w:bookmarkStart w:id="21" w:name="_Toc228191068"/>
      <w:proofErr w:type="gramStart"/>
      <w:r>
        <w:t>6.2  Results</w:t>
      </w:r>
      <w:bookmarkEnd w:id="2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050EA1" w14:paraId="265CAF7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837C56" w14:textId="77777777" w:rsidR="00050EA1" w:rsidRDefault="00000000">
            <w:r>
              <w:rPr>
                <w:b/>
                <w:bCs/>
                <w:color w:val="FFFFFF"/>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45BCB7" w14:textId="77777777" w:rsidR="00050EA1" w:rsidRDefault="00000000">
            <w:r>
              <w:rPr>
                <w:b/>
                <w:bCs/>
                <w:color w:val="FFFFFF"/>
                <w:sz w:val="20"/>
                <w:szCs w:val="20"/>
              </w:rPr>
              <w:t>Accuracy</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65B1A4" w14:textId="77777777" w:rsidR="00050EA1" w:rsidRDefault="00000000">
            <w:r>
              <w:rPr>
                <w:b/>
                <w:bCs/>
                <w:color w:val="FFFFFF"/>
                <w:sz w:val="20"/>
                <w:szCs w:val="20"/>
              </w:rPr>
              <w:t>Notes</w:t>
            </w:r>
          </w:p>
        </w:tc>
      </w:tr>
      <w:tr w:rsidR="00050EA1" w14:paraId="042EB9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4BF6D" w14:textId="77777777" w:rsidR="00050EA1" w:rsidRDefault="00000000">
            <w:r>
              <w:rPr>
                <w:sz w:val="20"/>
                <w:szCs w:val="20"/>
              </w:rPr>
              <w:t>Decision Tree (</w:t>
            </w:r>
            <w:proofErr w:type="spellStart"/>
            <w:r>
              <w:rPr>
                <w:sz w:val="20"/>
                <w:szCs w:val="20"/>
              </w:rPr>
              <w:t>max_depth</w:t>
            </w:r>
            <w:proofErr w:type="spellEnd"/>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085DA" w14:textId="77777777" w:rsidR="00050EA1" w:rsidRDefault="00000000">
            <w:r>
              <w:rPr>
                <w:sz w:val="20"/>
                <w:szCs w:val="20"/>
              </w:rPr>
              <w:t>69.2%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BBA16" w14:textId="77777777" w:rsidR="00050EA1" w:rsidRDefault="00000000">
            <w:r>
              <w:rPr>
                <w:sz w:val="20"/>
                <w:szCs w:val="20"/>
              </w:rPr>
              <w:t>Correctly classifies finish band in 7 of 10 races</w:t>
            </w:r>
          </w:p>
        </w:tc>
      </w:tr>
      <w:tr w:rsidR="00050EA1" w14:paraId="2ADE3B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2F5BA" w14:textId="77777777" w:rsidR="00050EA1" w:rsidRDefault="00000000">
            <w:r>
              <w:rPr>
                <w:sz w:val="20"/>
                <w:szCs w:val="20"/>
              </w:rPr>
              <w:t>Baseline (predict from grid only)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99625" w14:textId="77777777" w:rsidR="00050EA1" w:rsidRDefault="00000000">
            <w:r>
              <w:rPr>
                <w:sz w:val="20"/>
                <w:szCs w:val="20"/>
              </w:rPr>
              <w:t>66.7%</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1DE69" w14:textId="77777777" w:rsidR="00050EA1" w:rsidRDefault="00000000">
            <w:r>
              <w:rPr>
                <w:sz w:val="20"/>
                <w:szCs w:val="20"/>
              </w:rPr>
              <w:t>Applying the same bins to grid position directly</w:t>
            </w:r>
          </w:p>
        </w:tc>
      </w:tr>
    </w:tbl>
    <w:p w14:paraId="2A934583" w14:textId="77777777" w:rsidR="00050EA1" w:rsidRDefault="00050EA1">
      <w:pPr>
        <w:spacing w:after="100"/>
      </w:pPr>
    </w:p>
    <w:p w14:paraId="20350FBD" w14:textId="77777777" w:rsidR="006D2493" w:rsidRDefault="006D2493" w:rsidP="006D2493">
      <w:pPr>
        <w:spacing w:after="240"/>
      </w:pPr>
      <w:r>
        <w:t>This result is insightful: grid position dominates prediction. The additional features (driver form, team form) add value but modestly, because qualifying already captures most of the information about car speed and team capability. The small improvement margin reveals that in-race events—collisions, mechanical failures, safety cars, overtaking maneuvers—introduce enough unpredictability that no model based purely on pre-race data can achieve high accuracy. F1 races are fundamentally unpredictable in the short term, even when team and driver capability is well-understood.</w:t>
      </w:r>
    </w:p>
    <w:p w14:paraId="651D41E4" w14:textId="77777777" w:rsidR="00050EA1" w:rsidRDefault="00000000">
      <w:pPr>
        <w:pStyle w:val="Heading2"/>
      </w:pPr>
      <w:bookmarkStart w:id="22" w:name="_Toc228191069"/>
      <w:proofErr w:type="gramStart"/>
      <w:r>
        <w:t>6.3  Feature</w:t>
      </w:r>
      <w:proofErr w:type="gramEnd"/>
      <w:r>
        <w:t xml:space="preserve"> importance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1319"/>
        <w:gridCol w:w="5448"/>
      </w:tblGrid>
      <w:tr w:rsidR="00050EA1" w14:paraId="61F422F2"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75B00E" w14:textId="77777777" w:rsidR="00050EA1" w:rsidRDefault="00000000">
            <w:r>
              <w:rPr>
                <w:b/>
                <w:bCs/>
                <w:color w:val="FFFFFF"/>
                <w:sz w:val="20"/>
                <w:szCs w:val="20"/>
              </w:rPr>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EFD5F6" w14:textId="77777777" w:rsidR="00050EA1" w:rsidRDefault="00000000">
            <w:r>
              <w:rPr>
                <w:b/>
                <w:bCs/>
                <w:color w:val="FFFFFF"/>
                <w:sz w:val="20"/>
                <w:szCs w:val="20"/>
              </w:rPr>
              <w:t>Importance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F02624" w14:textId="77777777" w:rsidR="00050EA1" w:rsidRDefault="00000000">
            <w:r>
              <w:rPr>
                <w:b/>
                <w:bCs/>
                <w:color w:val="FFFFFF"/>
                <w:sz w:val="20"/>
                <w:szCs w:val="20"/>
              </w:rPr>
              <w:t>Interpretation</w:t>
            </w:r>
          </w:p>
        </w:tc>
      </w:tr>
      <w:tr w:rsidR="00050EA1" w14:paraId="015F9D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D7F05" w14:textId="77777777" w:rsidR="00050EA1" w:rsidRDefault="00000000">
            <w:proofErr w:type="spellStart"/>
            <w:r>
              <w:rPr>
                <w:sz w:val="20"/>
                <w:szCs w:val="20"/>
              </w:rPr>
              <w:t>constructor_pos_before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ECC3D" w14:textId="77777777" w:rsidR="00050EA1" w:rsidRDefault="00000000">
            <w:r>
              <w:rPr>
                <w:sz w:val="20"/>
                <w:szCs w:val="20"/>
              </w:rPr>
              <w:t>0.654</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E2FE0" w14:textId="77777777" w:rsidR="00050EA1" w:rsidRDefault="00000000">
            <w:r>
              <w:rPr>
                <w:sz w:val="20"/>
                <w:szCs w:val="20"/>
              </w:rPr>
              <w:t>Constructor's recent form is the strongest predictor by a large margin</w:t>
            </w:r>
          </w:p>
        </w:tc>
      </w:tr>
      <w:tr w:rsidR="00050EA1" w14:paraId="2AEE23E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9BEF2" w14:textId="77777777" w:rsidR="00050EA1" w:rsidRDefault="00000000">
            <w:r>
              <w:rPr>
                <w:sz w:val="20"/>
                <w:szCs w:val="20"/>
              </w:rPr>
              <w:t>grid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38CF" w14:textId="77777777" w:rsidR="00050EA1" w:rsidRDefault="00000000">
            <w:r>
              <w:rPr>
                <w:sz w:val="20"/>
                <w:szCs w:val="20"/>
              </w:rPr>
              <w:t>0.311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33BEA" w14:textId="77777777" w:rsidR="00050EA1" w:rsidRDefault="00000000">
            <w:r>
              <w:rPr>
                <w:sz w:val="20"/>
                <w:szCs w:val="20"/>
              </w:rPr>
              <w:t>Qualifying position is the second most important feature</w:t>
            </w:r>
          </w:p>
        </w:tc>
      </w:tr>
      <w:tr w:rsidR="00050EA1" w14:paraId="6E543E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4089F" w14:textId="77777777" w:rsidR="00050EA1" w:rsidRDefault="00000000">
            <w:proofErr w:type="spellStart"/>
            <w:r>
              <w:rPr>
                <w:sz w:val="20"/>
                <w:szCs w:val="20"/>
              </w:rPr>
              <w:t>constructor_pts_before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B7BFA" w14:textId="77777777" w:rsidR="00050EA1" w:rsidRDefault="00000000">
            <w:r>
              <w:rPr>
                <w:sz w:val="20"/>
                <w:szCs w:val="20"/>
              </w:rPr>
              <w:t>0.014</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FF2D8" w14:textId="77777777" w:rsidR="00050EA1" w:rsidRDefault="00000000">
            <w:r>
              <w:rPr>
                <w:sz w:val="20"/>
                <w:szCs w:val="20"/>
              </w:rPr>
              <w:t xml:space="preserve">Season-level constructor points </w:t>
            </w:r>
            <w:proofErr w:type="gramStart"/>
            <w:r>
              <w:rPr>
                <w:sz w:val="20"/>
                <w:szCs w:val="20"/>
              </w:rPr>
              <w:t>adds</w:t>
            </w:r>
            <w:proofErr w:type="gramEnd"/>
            <w:r>
              <w:rPr>
                <w:sz w:val="20"/>
                <w:szCs w:val="20"/>
              </w:rPr>
              <w:t xml:space="preserve"> marginal signal</w:t>
            </w:r>
          </w:p>
        </w:tc>
      </w:tr>
      <w:tr w:rsidR="00050EA1" w14:paraId="6477E36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5243" w14:textId="77777777" w:rsidR="00050EA1" w:rsidRDefault="00000000">
            <w:proofErr w:type="spellStart"/>
            <w:r>
              <w:rPr>
                <w:sz w:val="20"/>
                <w:szCs w:val="20"/>
              </w:rPr>
              <w:t>finish_pos_before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AAF60" w14:textId="77777777" w:rsidR="00050EA1" w:rsidRDefault="00000000">
            <w:r>
              <w:rPr>
                <w:sz w:val="20"/>
                <w:szCs w:val="20"/>
              </w:rPr>
              <w:t>0.013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6EA4F" w14:textId="77777777" w:rsidR="00050EA1" w:rsidRDefault="00000000">
            <w:r>
              <w:rPr>
                <w:sz w:val="20"/>
                <w:szCs w:val="20"/>
              </w:rPr>
              <w:t>Individual driver recent form contributes minimally</w:t>
            </w:r>
          </w:p>
        </w:tc>
      </w:tr>
      <w:tr w:rsidR="00050EA1" w14:paraId="3A136C2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B558F" w14:textId="77777777" w:rsidR="00050EA1" w:rsidRDefault="00000000">
            <w:proofErr w:type="spellStart"/>
            <w:r>
              <w:rPr>
                <w:sz w:val="20"/>
                <w:szCs w:val="20"/>
              </w:rPr>
              <w:t>driver_pts_before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E2DCF" w14:textId="77777777" w:rsidR="00050EA1" w:rsidRDefault="00000000">
            <w:r>
              <w:rPr>
                <w:sz w:val="20"/>
                <w:szCs w:val="20"/>
              </w:rPr>
              <w:t>0.008</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03664" w14:textId="77777777" w:rsidR="00050EA1" w:rsidRDefault="00000000">
            <w:r>
              <w:rPr>
                <w:sz w:val="20"/>
                <w:szCs w:val="20"/>
              </w:rPr>
              <w:t xml:space="preserve">Season-level driver points </w:t>
            </w:r>
            <w:proofErr w:type="gramStart"/>
            <w:r>
              <w:rPr>
                <w:sz w:val="20"/>
                <w:szCs w:val="20"/>
              </w:rPr>
              <w:t>has</w:t>
            </w:r>
            <w:proofErr w:type="gramEnd"/>
            <w:r>
              <w:rPr>
                <w:sz w:val="20"/>
                <w:szCs w:val="20"/>
              </w:rPr>
              <w:t xml:space="preserve"> the least predictive value</w:t>
            </w:r>
          </w:p>
        </w:tc>
      </w:tr>
    </w:tbl>
    <w:p w14:paraId="1628D522" w14:textId="77777777" w:rsidR="00050EA1" w:rsidRDefault="00050EA1">
      <w:pPr>
        <w:spacing w:after="100"/>
      </w:pPr>
    </w:p>
    <w:p w14:paraId="37853F56" w14:textId="42B1EF41" w:rsidR="00050EA1" w:rsidRDefault="00000000">
      <w:pPr>
        <w:spacing w:before="80" w:after="120"/>
      </w:pPr>
      <w:r>
        <w:t xml:space="preserve">The dominance of </w:t>
      </w:r>
      <w:proofErr w:type="spellStart"/>
      <w:r>
        <w:t>constructor_pos_before</w:t>
      </w:r>
      <w:proofErr w:type="spellEnd"/>
      <w:r>
        <w:t xml:space="preserve"> (65.4%) is the most </w:t>
      </w:r>
      <w:r w:rsidR="00DE6787">
        <w:t>surprising</w:t>
      </w:r>
      <w:r>
        <w:t xml:space="preserve"> finding in this section. It </w:t>
      </w:r>
      <w:r w:rsidR="00DE6787">
        <w:t>could reflect</w:t>
      </w:r>
      <w:r>
        <w:t xml:space="preserve"> that the constructor's recent position is a strong </w:t>
      </w:r>
      <w:r w:rsidR="00DE6787">
        <w:t>indicator</w:t>
      </w:r>
      <w:r>
        <w:t xml:space="preserve"> for overall car competitiveness, which in turn </w:t>
      </w:r>
      <w:r w:rsidR="00DE6787">
        <w:t xml:space="preserve">translates into </w:t>
      </w:r>
      <w:r>
        <w:t xml:space="preserve">determinant of individual race results. The grid position accounts for 31.1% importance — confirming the correlation findings from section 5 but showing that car quality </w:t>
      </w:r>
      <w:r w:rsidR="00DE6787">
        <w:t>outweighs</w:t>
      </w:r>
      <w:r>
        <w:t xml:space="preserve"> qualifying position when both are </w:t>
      </w:r>
      <w:r w:rsidR="00DE6787">
        <w:t>available</w:t>
      </w:r>
      <w:r>
        <w:t>.</w:t>
      </w:r>
    </w:p>
    <w:p w14:paraId="6C676219" w14:textId="77777777" w:rsidR="006D2493" w:rsidRDefault="006D2493">
      <w:pPr>
        <w:spacing w:before="80" w:after="120"/>
      </w:pPr>
    </w:p>
    <w:p w14:paraId="4AC08469" w14:textId="77777777" w:rsidR="00767CA0" w:rsidRDefault="006D2493" w:rsidP="00767CA0">
      <w:pPr>
        <w:keepNext/>
        <w:spacing w:before="80" w:after="120"/>
      </w:pPr>
      <w:r w:rsidRPr="006D2493">
        <w:rPr>
          <w:noProof/>
        </w:rPr>
        <w:lastRenderedPageBreak/>
        <w:drawing>
          <wp:inline distT="0" distB="0" distL="0" distR="0" wp14:anchorId="34150AE3" wp14:editId="67C7B887">
            <wp:extent cx="6369293" cy="2790825"/>
            <wp:effectExtent l="0" t="0" r="0" b="0"/>
            <wp:docPr id="7235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1548" name=""/>
                    <pic:cNvPicPr/>
                  </pic:nvPicPr>
                  <pic:blipFill>
                    <a:blip r:embed="rId11"/>
                    <a:stretch>
                      <a:fillRect/>
                    </a:stretch>
                  </pic:blipFill>
                  <pic:spPr>
                    <a:xfrm>
                      <a:off x="0" y="0"/>
                      <a:ext cx="6373403" cy="2792626"/>
                    </a:xfrm>
                    <a:prstGeom prst="rect">
                      <a:avLst/>
                    </a:prstGeom>
                  </pic:spPr>
                </pic:pic>
              </a:graphicData>
            </a:graphic>
          </wp:inline>
        </w:drawing>
      </w:r>
    </w:p>
    <w:p w14:paraId="79B9E686" w14:textId="7B42C706" w:rsidR="006D2493" w:rsidRDefault="00767CA0" w:rsidP="00767CA0">
      <w:pPr>
        <w:pStyle w:val="Caption"/>
      </w:pPr>
      <w:r>
        <w:t xml:space="preserve">Figure </w:t>
      </w:r>
      <w:r>
        <w:fldChar w:fldCharType="begin"/>
      </w:r>
      <w:r>
        <w:instrText xml:space="preserve"> SEQ Figure \* ARABIC </w:instrText>
      </w:r>
      <w:r>
        <w:fldChar w:fldCharType="separate"/>
      </w:r>
      <w:r>
        <w:rPr>
          <w:noProof/>
        </w:rPr>
        <w:t>4</w:t>
      </w:r>
      <w:r>
        <w:rPr>
          <w:noProof/>
        </w:rPr>
        <w:fldChar w:fldCharType="end"/>
      </w:r>
      <w:r>
        <w:t>: Decision Tree</w:t>
      </w:r>
    </w:p>
    <w:p w14:paraId="0DDB92BF" w14:textId="77777777" w:rsidR="00050EA1" w:rsidRDefault="00000000">
      <w:r>
        <w:br w:type="page"/>
      </w:r>
    </w:p>
    <w:p w14:paraId="3B996E52" w14:textId="77777777" w:rsidR="00050EA1" w:rsidRDefault="00000000">
      <w:pPr>
        <w:pStyle w:val="Heading1"/>
      </w:pPr>
      <w:bookmarkStart w:id="23" w:name="_Toc228191070"/>
      <w:r>
        <w:lastRenderedPageBreak/>
        <w:t>7. Constructor Standings Over Time</w:t>
      </w:r>
      <w:bookmarkEnd w:id="23"/>
    </w:p>
    <w:p w14:paraId="082A1DD4" w14:textId="77777777" w:rsidR="00050EA1" w:rsidRDefault="00000000">
      <w:pPr>
        <w:spacing w:before="80" w:after="120"/>
      </w:pPr>
      <w:r>
        <w:t>The line chart of final championship points per season from 1990 to 2025 reveals clear cycles of team dominance.</w:t>
      </w:r>
    </w:p>
    <w:p w14:paraId="52C6FFEB" w14:textId="1F73D129" w:rsidR="00050EA1" w:rsidRDefault="00000000">
      <w:pPr>
        <w:spacing w:before="80" w:after="120"/>
      </w:pPr>
      <w:r>
        <w:t xml:space="preserve">Williams dominated the early 1990s before Ferrari's gradual </w:t>
      </w:r>
      <w:r w:rsidR="00DE6787">
        <w:t>rise</w:t>
      </w:r>
      <w:r>
        <w:t xml:space="preserve">, which peaked during the Schumacher era (2000–2004). McLaren </w:t>
      </w:r>
      <w:r w:rsidR="00DE6787">
        <w:t xml:space="preserve">has </w:t>
      </w:r>
      <w:r>
        <w:t>maintained consistent competitiveness throughout most of the period</w:t>
      </w:r>
      <w:r w:rsidR="00DE6787">
        <w:t xml:space="preserve"> and has seen success in recent years</w:t>
      </w:r>
      <w:r>
        <w:t>. Red Bull's rapid rise from 2009 produced four consecutive constructors' championships (2010–2013).</w:t>
      </w:r>
    </w:p>
    <w:p w14:paraId="3754B329" w14:textId="28FA0339" w:rsidR="00050EA1" w:rsidRDefault="00000000">
      <w:pPr>
        <w:spacing w:before="80" w:after="120"/>
      </w:pPr>
      <w:r>
        <w:t xml:space="preserve">The introduction of </w:t>
      </w:r>
      <w:r w:rsidR="00DE6787">
        <w:t>Turbo-Hybrid Era</w:t>
      </w:r>
      <w:r>
        <w:t xml:space="preserve"> triggered </w:t>
      </w:r>
      <w:r w:rsidR="00DE6787">
        <w:t xml:space="preserve">a </w:t>
      </w:r>
      <w:r>
        <w:t xml:space="preserve">dramatic competitive shift in modern F1. Mercedes won every constructors' title from 2014 to 2021, a period of sustained dominance. Their gradual decline </w:t>
      </w:r>
      <w:r w:rsidR="00DE6787">
        <w:t>after</w:t>
      </w:r>
      <w:r>
        <w:t xml:space="preserve"> 2021 coincided with </w:t>
      </w:r>
      <w:r w:rsidR="00DE6787">
        <w:t xml:space="preserve">regulation change to the Ground Effect Era. </w:t>
      </w:r>
      <w:r>
        <w:t>Red Bull's development advantage, which produced near-total dominance in 2022–2023. Renault, despite two drivers' championships in 2005–2006, never achieved the constructor dominance of the top three teams and faded from the top tier by the mid-2010s.</w:t>
      </w:r>
    </w:p>
    <w:p w14:paraId="4530A95E" w14:textId="77777777" w:rsidR="00767CA0" w:rsidRDefault="006D2493" w:rsidP="00767CA0">
      <w:pPr>
        <w:keepNext/>
        <w:spacing w:before="80" w:after="120"/>
      </w:pPr>
      <w:r w:rsidRPr="006D2493">
        <w:rPr>
          <w:noProof/>
        </w:rPr>
        <w:drawing>
          <wp:inline distT="0" distB="0" distL="0" distR="0" wp14:anchorId="157398D2" wp14:editId="47210FA1">
            <wp:extent cx="6172200" cy="3076575"/>
            <wp:effectExtent l="0" t="0" r="0" b="9525"/>
            <wp:docPr id="158679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93221" name=""/>
                    <pic:cNvPicPr/>
                  </pic:nvPicPr>
                  <pic:blipFill>
                    <a:blip r:embed="rId12"/>
                    <a:stretch>
                      <a:fillRect/>
                    </a:stretch>
                  </pic:blipFill>
                  <pic:spPr>
                    <a:xfrm>
                      <a:off x="0" y="0"/>
                      <a:ext cx="6172200" cy="3076575"/>
                    </a:xfrm>
                    <a:prstGeom prst="rect">
                      <a:avLst/>
                    </a:prstGeom>
                  </pic:spPr>
                </pic:pic>
              </a:graphicData>
            </a:graphic>
          </wp:inline>
        </w:drawing>
      </w:r>
    </w:p>
    <w:p w14:paraId="4C3FB280" w14:textId="4432A920" w:rsidR="006D2493" w:rsidRDefault="00767CA0" w:rsidP="00767CA0">
      <w:pPr>
        <w:pStyle w:val="Caption"/>
      </w:pPr>
      <w:r>
        <w:t xml:space="preserve">Figure </w:t>
      </w:r>
      <w:r>
        <w:fldChar w:fldCharType="begin"/>
      </w:r>
      <w:r>
        <w:instrText xml:space="preserve"> SEQ Figure \* ARABIC </w:instrText>
      </w:r>
      <w:r>
        <w:fldChar w:fldCharType="separate"/>
      </w:r>
      <w:r>
        <w:rPr>
          <w:noProof/>
        </w:rPr>
        <w:t>5</w:t>
      </w:r>
      <w:r>
        <w:rPr>
          <w:noProof/>
        </w:rPr>
        <w:fldChar w:fldCharType="end"/>
      </w:r>
      <w:r>
        <w:t>: Constructor Standings over Time</w:t>
      </w:r>
    </w:p>
    <w:p w14:paraId="556B86AE" w14:textId="77777777" w:rsidR="00767CA0" w:rsidRDefault="00767CA0">
      <w:pPr>
        <w:spacing w:before="80" w:after="120"/>
      </w:pPr>
    </w:p>
    <w:p w14:paraId="2F3656D1" w14:textId="77777777" w:rsidR="00767CA0" w:rsidRDefault="00767CA0">
      <w:pPr>
        <w:spacing w:before="80" w:after="120"/>
      </w:pPr>
    </w:p>
    <w:p w14:paraId="093A4718" w14:textId="77777777" w:rsidR="00767CA0" w:rsidRDefault="00767CA0">
      <w:pPr>
        <w:spacing w:before="80" w:after="120"/>
      </w:pPr>
    </w:p>
    <w:p w14:paraId="21723822" w14:textId="77777777" w:rsidR="00767CA0" w:rsidRDefault="00767CA0">
      <w:pPr>
        <w:spacing w:before="80" w:after="120"/>
      </w:pPr>
    </w:p>
    <w:p w14:paraId="50088EB8" w14:textId="77777777" w:rsidR="00767CA0" w:rsidRDefault="00767CA0">
      <w:pPr>
        <w:spacing w:before="80" w:after="120"/>
      </w:pPr>
    </w:p>
    <w:p w14:paraId="72D64D0B" w14:textId="77777777" w:rsidR="00767CA0" w:rsidRDefault="00767CA0">
      <w:pPr>
        <w:spacing w:before="80" w:after="120"/>
      </w:pPr>
    </w:p>
    <w:p w14:paraId="0EC34FDD" w14:textId="77777777" w:rsidR="00767CA0" w:rsidRDefault="00767CA0">
      <w:pPr>
        <w:spacing w:before="80" w:after="120"/>
      </w:pPr>
    </w:p>
    <w:p w14:paraId="3B72F1EE" w14:textId="77777777" w:rsidR="00767CA0" w:rsidRDefault="00767CA0">
      <w:pPr>
        <w:spacing w:before="80" w:after="120"/>
      </w:pPr>
    </w:p>
    <w:p w14:paraId="321731EC" w14:textId="77777777" w:rsidR="00767CA0" w:rsidRDefault="00767CA0">
      <w:pPr>
        <w:spacing w:before="80" w:after="120"/>
      </w:pPr>
    </w:p>
    <w:p w14:paraId="0449E3B3" w14:textId="77777777" w:rsidR="00767CA0" w:rsidRDefault="00767CA0">
      <w:pPr>
        <w:spacing w:before="80" w:after="120"/>
      </w:pPr>
    </w:p>
    <w:p w14:paraId="3DD4DB58" w14:textId="77777777" w:rsidR="00767CA0" w:rsidRDefault="00767CA0">
      <w:pPr>
        <w:spacing w:before="80" w:after="120"/>
      </w:pPr>
    </w:p>
    <w:p w14:paraId="4AD21ECD" w14:textId="77777777" w:rsidR="00050EA1" w:rsidRDefault="00000000">
      <w:pPr>
        <w:pStyle w:val="Heading1"/>
      </w:pPr>
      <w:bookmarkStart w:id="24" w:name="_Toc228191071"/>
      <w:r>
        <w:lastRenderedPageBreak/>
        <w:t>8. Driver Career Performance</w:t>
      </w:r>
      <w:bookmarkEnd w:id="24"/>
    </w:p>
    <w:p w14:paraId="79F48DD0" w14:textId="77777777" w:rsidR="00050EA1" w:rsidRDefault="00000000">
      <w:pPr>
        <w:spacing w:before="80" w:after="120"/>
      </w:pPr>
      <w:r>
        <w:t>Career win rates (wins per start) allow fair comparison across eras with different race counts and scoring systems.</w:t>
      </w:r>
    </w:p>
    <w:p w14:paraId="35F1619E" w14:textId="77777777" w:rsidR="00050EA1" w:rsidRDefault="00050EA1">
      <w:pPr>
        <w:spacing w:after="100"/>
      </w:pPr>
    </w:p>
    <w:p w14:paraId="083ACA63" w14:textId="77777777" w:rsidR="00050EA1" w:rsidRDefault="00000000">
      <w:pPr>
        <w:pStyle w:val="Heading2"/>
      </w:pPr>
      <w:bookmarkStart w:id="25" w:name="_Toc228191072"/>
      <w:proofErr w:type="gramStart"/>
      <w:r>
        <w:t>8.1  Season</w:t>
      </w:r>
      <w:proofErr w:type="gramEnd"/>
      <w:r>
        <w:t xml:space="preserve"> statistics: Lewis Hamilton</w:t>
      </w:r>
      <w:bookmarkEnd w:id="25"/>
    </w:p>
    <w:p w14:paraId="5272DF3A" w14:textId="77777777" w:rsidR="00050EA1" w:rsidRDefault="00000000">
      <w:pPr>
        <w:spacing w:before="80" w:after="120"/>
      </w:pPr>
      <w:r>
        <w:t>The most recent seasons from the season-by-season table for Hamilton illustrate the dataset's coverage through the 2026 season:</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807"/>
        <w:gridCol w:w="800"/>
        <w:gridCol w:w="1099"/>
        <w:gridCol w:w="1198"/>
        <w:gridCol w:w="1797"/>
      </w:tblGrid>
      <w:tr w:rsidR="00050EA1" w14:paraId="1A8A4236"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EA94CE" w14:textId="77777777" w:rsidR="00050EA1" w:rsidRDefault="00000000">
            <w:r>
              <w:rPr>
                <w:b/>
                <w:bCs/>
                <w:color w:val="FFFFFF"/>
                <w:sz w:val="20"/>
                <w:szCs w:val="20"/>
              </w:rPr>
              <w:t>Year</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5B696C" w14:textId="77777777" w:rsidR="00050EA1" w:rsidRDefault="00000000">
            <w:r>
              <w:rPr>
                <w:b/>
                <w:bCs/>
                <w:color w:val="FFFFFF"/>
                <w:sz w:val="20"/>
                <w:szCs w:val="20"/>
              </w:rPr>
              <w:t>Starts</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E80BC1" w14:textId="77777777" w:rsidR="00050EA1" w:rsidRDefault="00000000">
            <w:r>
              <w:rPr>
                <w:b/>
                <w:bCs/>
                <w:color w:val="FFFFFF"/>
                <w:sz w:val="20"/>
                <w:szCs w:val="20"/>
              </w:rPr>
              <w:t>Wins</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17DBCE" w14:textId="77777777" w:rsidR="00050EA1" w:rsidRDefault="00000000">
            <w:r>
              <w:rPr>
                <w:b/>
                <w:bCs/>
                <w:color w:val="FFFFFF"/>
                <w:sz w:val="20"/>
                <w:szCs w:val="20"/>
              </w:rPr>
              <w:t>Win rate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584EDE" w14:textId="77777777" w:rsidR="00050EA1" w:rsidRDefault="00000000">
            <w:r>
              <w:rPr>
                <w:b/>
                <w:bCs/>
                <w:color w:val="FFFFFF"/>
                <w:sz w:val="20"/>
                <w:szCs w:val="20"/>
              </w:rPr>
              <w:t>Avg finish</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D67D1B" w14:textId="77777777" w:rsidR="00050EA1" w:rsidRDefault="00000000">
            <w:r>
              <w:rPr>
                <w:b/>
                <w:bCs/>
                <w:color w:val="FFFFFF"/>
                <w:sz w:val="20"/>
                <w:szCs w:val="20"/>
              </w:rPr>
              <w:t>Team</w:t>
            </w:r>
          </w:p>
        </w:tc>
      </w:tr>
      <w:tr w:rsidR="00050EA1" w14:paraId="7263B9C9"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1ADD72" w14:textId="77777777" w:rsidR="00050EA1" w:rsidRDefault="00000000">
            <w:r>
              <w:rPr>
                <w:sz w:val="20"/>
                <w:szCs w:val="20"/>
              </w:rPr>
              <w:t>2019</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E315C" w14:textId="77777777" w:rsidR="00050EA1" w:rsidRDefault="00000000">
            <w:r>
              <w:rPr>
                <w:sz w:val="20"/>
                <w:szCs w:val="20"/>
              </w:rPr>
              <w:t>21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8732E" w14:textId="77777777" w:rsidR="00050EA1" w:rsidRDefault="00000000">
            <w:r>
              <w:rPr>
                <w:sz w:val="20"/>
                <w:szCs w:val="20"/>
              </w:rPr>
              <w:t>11</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7A6F7" w14:textId="77777777" w:rsidR="00050EA1" w:rsidRDefault="00000000">
            <w:r>
              <w:rPr>
                <w:sz w:val="20"/>
                <w:szCs w:val="20"/>
              </w:rPr>
              <w:t>52.4%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D4A38" w14:textId="77777777" w:rsidR="00050EA1" w:rsidRDefault="00000000">
            <w:r>
              <w:rPr>
                <w:sz w:val="20"/>
                <w:szCs w:val="20"/>
              </w:rPr>
              <w:t>2.38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4FCD0" w14:textId="77777777" w:rsidR="00050EA1" w:rsidRDefault="00000000">
            <w:r>
              <w:rPr>
                <w:sz w:val="20"/>
                <w:szCs w:val="20"/>
              </w:rPr>
              <w:t>Mercedes</w:t>
            </w:r>
          </w:p>
        </w:tc>
      </w:tr>
      <w:tr w:rsidR="00050EA1" w14:paraId="77AB93F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B4888" w14:textId="77777777" w:rsidR="00050EA1" w:rsidRDefault="00000000">
            <w:r>
              <w:rPr>
                <w:sz w:val="20"/>
                <w:szCs w:val="20"/>
              </w:rPr>
              <w:t>2020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A74A1" w14:textId="77777777" w:rsidR="00050EA1" w:rsidRDefault="00000000">
            <w:r>
              <w:rPr>
                <w:sz w:val="20"/>
                <w:szCs w:val="20"/>
              </w:rPr>
              <w:t>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91BA1" w14:textId="77777777" w:rsidR="00050EA1" w:rsidRDefault="00000000">
            <w:r>
              <w:rPr>
                <w:sz w:val="20"/>
                <w:szCs w:val="20"/>
              </w:rPr>
              <w:t>11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5D2D9" w14:textId="77777777" w:rsidR="00050EA1" w:rsidRDefault="00000000">
            <w:r>
              <w:rPr>
                <w:sz w:val="20"/>
                <w:szCs w:val="20"/>
              </w:rPr>
              <w:t>68.8%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67CC3" w14:textId="77777777" w:rsidR="00050EA1" w:rsidRDefault="00000000">
            <w:r>
              <w:rPr>
                <w:sz w:val="20"/>
                <w:szCs w:val="20"/>
              </w:rPr>
              <w:t>1.88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D2BF2" w14:textId="77777777" w:rsidR="00050EA1" w:rsidRDefault="00000000">
            <w:r>
              <w:rPr>
                <w:sz w:val="20"/>
                <w:szCs w:val="20"/>
              </w:rPr>
              <w:t>Mercedes</w:t>
            </w:r>
          </w:p>
        </w:tc>
      </w:tr>
      <w:tr w:rsidR="00050EA1" w14:paraId="7189B1C5"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95024" w14:textId="77777777" w:rsidR="00050EA1" w:rsidRDefault="00000000">
            <w:r>
              <w:rPr>
                <w:sz w:val="20"/>
                <w:szCs w:val="20"/>
              </w:rPr>
              <w:t>2021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43909" w14:textId="77777777" w:rsidR="00050EA1" w:rsidRDefault="00000000">
            <w:r>
              <w:rPr>
                <w:sz w:val="20"/>
                <w:szCs w:val="20"/>
              </w:rPr>
              <w:t>22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D04CE" w14:textId="77777777" w:rsidR="00050EA1" w:rsidRDefault="00000000">
            <w:r>
              <w:rPr>
                <w:sz w:val="20"/>
                <w:szCs w:val="20"/>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E3A50" w14:textId="77777777" w:rsidR="00050EA1" w:rsidRDefault="00000000">
            <w:r>
              <w:rPr>
                <w:sz w:val="20"/>
                <w:szCs w:val="20"/>
              </w:rPr>
              <w:t>36.4%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FE30F" w14:textId="77777777" w:rsidR="00050EA1" w:rsidRDefault="00000000">
            <w:r>
              <w:rPr>
                <w:sz w:val="20"/>
                <w:szCs w:val="20"/>
              </w:rPr>
              <w:t>3.41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681AD" w14:textId="77777777" w:rsidR="00050EA1" w:rsidRDefault="00000000">
            <w:r>
              <w:rPr>
                <w:sz w:val="20"/>
                <w:szCs w:val="20"/>
              </w:rPr>
              <w:t>Mercedes</w:t>
            </w:r>
          </w:p>
        </w:tc>
      </w:tr>
      <w:tr w:rsidR="00050EA1" w14:paraId="5C0D6E3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5D04C" w14:textId="77777777" w:rsidR="00050EA1" w:rsidRDefault="00000000">
            <w:r>
              <w:rPr>
                <w:sz w:val="20"/>
                <w:szCs w:val="20"/>
              </w:rPr>
              <w:t>2022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4C5A8" w14:textId="77777777" w:rsidR="00050EA1" w:rsidRDefault="00000000">
            <w:r>
              <w:rPr>
                <w:sz w:val="20"/>
                <w:szCs w:val="20"/>
              </w:rPr>
              <w:t>22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F93E7" w14:textId="77777777" w:rsidR="00050EA1" w:rsidRDefault="00000000">
            <w:r>
              <w:rPr>
                <w:sz w:val="20"/>
                <w:szCs w:val="20"/>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BE8A" w14:textId="77777777" w:rsidR="00050EA1" w:rsidRDefault="00000000">
            <w:r>
              <w:rPr>
                <w:sz w:val="20"/>
                <w:szCs w:val="20"/>
              </w:rPr>
              <w:t>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F81C2" w14:textId="77777777" w:rsidR="00050EA1" w:rsidRDefault="00000000">
            <w:r>
              <w:rPr>
                <w:sz w:val="20"/>
                <w:szCs w:val="20"/>
              </w:rPr>
              <w:t>6.05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035" w14:textId="77777777" w:rsidR="00050EA1" w:rsidRDefault="00000000">
            <w:r>
              <w:rPr>
                <w:sz w:val="20"/>
                <w:szCs w:val="20"/>
              </w:rPr>
              <w:t>Mercedes</w:t>
            </w:r>
          </w:p>
        </w:tc>
      </w:tr>
      <w:tr w:rsidR="00050EA1" w14:paraId="2EC52DA3"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9786B" w14:textId="77777777" w:rsidR="00050EA1" w:rsidRDefault="00000000">
            <w:r>
              <w:rPr>
                <w:sz w:val="20"/>
                <w:szCs w:val="20"/>
              </w:rPr>
              <w:t>2023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D44D6" w14:textId="77777777" w:rsidR="00050EA1" w:rsidRDefault="00000000">
            <w:r>
              <w:rPr>
                <w:sz w:val="20"/>
                <w:szCs w:val="20"/>
              </w:rPr>
              <w:t>22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6A6C7" w14:textId="77777777" w:rsidR="00050EA1" w:rsidRDefault="00000000">
            <w:r>
              <w:rPr>
                <w:sz w:val="20"/>
                <w:szCs w:val="20"/>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8DC62" w14:textId="77777777" w:rsidR="00050EA1" w:rsidRDefault="00000000">
            <w:r>
              <w:rPr>
                <w:sz w:val="20"/>
                <w:szCs w:val="20"/>
              </w:rPr>
              <w:t>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B8F5F" w14:textId="77777777" w:rsidR="00050EA1" w:rsidRDefault="00000000">
            <w:r>
              <w:rPr>
                <w:sz w:val="20"/>
                <w:szCs w:val="20"/>
              </w:rPr>
              <w:t>6.18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7D50E" w14:textId="77777777" w:rsidR="00050EA1" w:rsidRDefault="00000000">
            <w:r>
              <w:rPr>
                <w:sz w:val="20"/>
                <w:szCs w:val="20"/>
              </w:rPr>
              <w:t>Mercedes</w:t>
            </w:r>
          </w:p>
        </w:tc>
      </w:tr>
      <w:tr w:rsidR="00050EA1" w14:paraId="2C3C072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49EDB" w14:textId="77777777" w:rsidR="00050EA1" w:rsidRDefault="00000000">
            <w:r>
              <w:rPr>
                <w:sz w:val="20"/>
                <w:szCs w:val="20"/>
              </w:rPr>
              <w:t>2024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F0CD3" w14:textId="77777777" w:rsidR="00050EA1" w:rsidRDefault="00000000">
            <w:r>
              <w:rPr>
                <w:sz w:val="20"/>
                <w:szCs w:val="20"/>
              </w:rPr>
              <w:t>23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BEF9E" w14:textId="77777777" w:rsidR="00050EA1" w:rsidRDefault="00000000">
            <w:r>
              <w:rPr>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448A2" w14:textId="77777777" w:rsidR="00050EA1" w:rsidRDefault="00000000">
            <w:r>
              <w:rPr>
                <w:sz w:val="20"/>
                <w:szCs w:val="20"/>
              </w:rPr>
              <w:t>8.7%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32639" w14:textId="77777777" w:rsidR="00050EA1" w:rsidRDefault="00000000">
            <w:r>
              <w:rPr>
                <w:sz w:val="20"/>
                <w:szCs w:val="20"/>
              </w:rPr>
              <w:t>6.87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E3B76" w14:textId="77777777" w:rsidR="00050EA1" w:rsidRDefault="00000000">
            <w:r>
              <w:rPr>
                <w:sz w:val="20"/>
                <w:szCs w:val="20"/>
              </w:rPr>
              <w:t>Mercedes</w:t>
            </w:r>
          </w:p>
        </w:tc>
      </w:tr>
      <w:tr w:rsidR="00050EA1" w14:paraId="4107E0A3"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AD1CA" w14:textId="77777777" w:rsidR="00050EA1" w:rsidRDefault="00000000">
            <w:r>
              <w:rPr>
                <w:sz w:val="20"/>
                <w:szCs w:val="20"/>
              </w:rPr>
              <w:t>2025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EE076" w14:textId="77777777" w:rsidR="00050EA1" w:rsidRDefault="00000000">
            <w:r>
              <w:rPr>
                <w:sz w:val="20"/>
                <w:szCs w:val="20"/>
              </w:rPr>
              <w:t>23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603E7" w14:textId="77777777" w:rsidR="00050EA1" w:rsidRDefault="00000000">
            <w:r>
              <w:rPr>
                <w:sz w:val="20"/>
                <w:szCs w:val="20"/>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0AAA0" w14:textId="77777777" w:rsidR="00050EA1" w:rsidRDefault="00000000">
            <w:r>
              <w:rPr>
                <w:sz w:val="20"/>
                <w:szCs w:val="20"/>
              </w:rPr>
              <w:t>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ECA09" w14:textId="77777777" w:rsidR="00050EA1" w:rsidRDefault="00000000">
            <w:r>
              <w:rPr>
                <w:sz w:val="20"/>
                <w:szCs w:val="20"/>
              </w:rPr>
              <w:t>8.35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9BCAD" w14:textId="77777777" w:rsidR="00050EA1" w:rsidRDefault="00000000">
            <w:r>
              <w:rPr>
                <w:sz w:val="20"/>
                <w:szCs w:val="20"/>
              </w:rPr>
              <w:t>Ferrari</w:t>
            </w:r>
          </w:p>
        </w:tc>
      </w:tr>
      <w:tr w:rsidR="00050EA1" w14:paraId="46BD374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91FF" w14:textId="77777777" w:rsidR="00050EA1" w:rsidRDefault="00000000">
            <w:r>
              <w:rPr>
                <w:sz w:val="20"/>
                <w:szCs w:val="20"/>
              </w:rPr>
              <w:t>2026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ADA18" w14:textId="77777777" w:rsidR="00050EA1" w:rsidRDefault="00000000">
            <w:r>
              <w:rPr>
                <w:sz w:val="20"/>
                <w:szCs w:val="20"/>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D196" w14:textId="77777777" w:rsidR="00050EA1" w:rsidRDefault="00000000">
            <w:r>
              <w:rPr>
                <w:sz w:val="20"/>
                <w:szCs w:val="20"/>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E65E5" w14:textId="77777777" w:rsidR="00050EA1" w:rsidRDefault="00000000">
            <w:r>
              <w:rPr>
                <w:sz w:val="20"/>
                <w:szCs w:val="20"/>
              </w:rPr>
              <w:t>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7EC83" w14:textId="77777777" w:rsidR="00050EA1" w:rsidRDefault="00000000">
            <w:r>
              <w:rPr>
                <w:sz w:val="20"/>
                <w:szCs w:val="20"/>
              </w:rPr>
              <w:t>4.33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95420" w14:textId="77777777" w:rsidR="00050EA1" w:rsidRDefault="00000000">
            <w:r>
              <w:rPr>
                <w:sz w:val="20"/>
                <w:szCs w:val="20"/>
              </w:rPr>
              <w:t>Ferrari</w:t>
            </w:r>
          </w:p>
        </w:tc>
      </w:tr>
    </w:tbl>
    <w:p w14:paraId="63FD741B" w14:textId="77777777" w:rsidR="00050EA1" w:rsidRDefault="00050EA1">
      <w:pPr>
        <w:spacing w:after="100"/>
      </w:pPr>
    </w:p>
    <w:p w14:paraId="0D5C1231" w14:textId="3CE4DB73" w:rsidR="00050EA1" w:rsidRDefault="00000000">
      <w:pPr>
        <w:spacing w:before="80" w:after="120"/>
      </w:pPr>
      <w:r>
        <w:t>Hamilton's 2020 season (</w:t>
      </w:r>
      <w:proofErr w:type="gramStart"/>
      <w:r>
        <w:t>68.8% win</w:t>
      </w:r>
      <w:proofErr w:type="gramEnd"/>
      <w:r>
        <w:t xml:space="preserve"> rate over 16 races) represents his personal peak. The steep drop from 2022 onwards reflects Mercedes' loss of competitiveness with the ground-effect regulation change, not any decline in driving ability — his </w:t>
      </w:r>
      <w:proofErr w:type="gramStart"/>
      <w:r>
        <w:t>8.7% win</w:t>
      </w:r>
      <w:proofErr w:type="gramEnd"/>
      <w:r>
        <w:t xml:space="preserve"> rate in 2024 included two wins under difficult circumstances.</w:t>
      </w:r>
    </w:p>
    <w:p w14:paraId="526CD5BF" w14:textId="77777777" w:rsidR="00050EA1" w:rsidRDefault="00000000">
      <w:pPr>
        <w:pStyle w:val="Heading2"/>
      </w:pPr>
      <w:bookmarkStart w:id="26" w:name="_Toc228191073"/>
      <w:proofErr w:type="gramStart"/>
      <w:r>
        <w:t>8.2  Peak</w:t>
      </w:r>
      <w:proofErr w:type="gramEnd"/>
      <w:r>
        <w:t xml:space="preserve"> performance comparison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050EA1" w14:paraId="2F72334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50D2F5" w14:textId="77777777" w:rsidR="00050EA1" w:rsidRDefault="00000000">
            <w:r>
              <w:rPr>
                <w:b/>
                <w:bCs/>
                <w:color w:val="FFFFFF"/>
                <w:sz w:val="20"/>
                <w:szCs w:val="20"/>
              </w:rPr>
              <w:t>Driver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B9E14A" w14:textId="77777777" w:rsidR="00050EA1" w:rsidRDefault="00000000">
            <w:r>
              <w:rPr>
                <w:b/>
                <w:bCs/>
                <w:color w:val="FFFFFF"/>
                <w:sz w:val="20"/>
                <w:szCs w:val="20"/>
              </w:rPr>
              <w:t>Career win rate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049705" w14:textId="77777777" w:rsidR="00050EA1" w:rsidRDefault="00000000">
            <w:r>
              <w:rPr>
                <w:b/>
                <w:bCs/>
                <w:color w:val="FFFFFF"/>
                <w:sz w:val="20"/>
                <w:szCs w:val="20"/>
              </w:rPr>
              <w:t>Best 3-season peak</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226B10" w14:textId="77777777" w:rsidR="00050EA1" w:rsidRDefault="00000000">
            <w:r>
              <w:rPr>
                <w:b/>
                <w:bCs/>
                <w:color w:val="FFFFFF"/>
                <w:sz w:val="20"/>
                <w:szCs w:val="20"/>
              </w:rPr>
              <w:t>Peak start year</w:t>
            </w:r>
          </w:p>
        </w:tc>
      </w:tr>
      <w:tr w:rsidR="00050EA1" w14:paraId="1AE3B8C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53AC6" w14:textId="77777777" w:rsidR="00050EA1" w:rsidRDefault="00000000">
            <w:r>
              <w:rPr>
                <w:sz w:val="20"/>
                <w:szCs w:val="20"/>
              </w:rPr>
              <w:t>Max Verstappen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CA8ED" w14:textId="77777777" w:rsidR="00050EA1" w:rsidRDefault="00000000">
            <w:r>
              <w:rPr>
                <w:sz w:val="20"/>
                <w:szCs w:val="20"/>
              </w:rPr>
              <w:t>~30%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974A0" w14:textId="77777777" w:rsidR="00050EA1" w:rsidRDefault="00000000">
            <w:r>
              <w:rPr>
                <w:sz w:val="20"/>
                <w:szCs w:val="20"/>
              </w:rPr>
              <w:t>66.7%</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BE096" w14:textId="77777777" w:rsidR="00050EA1" w:rsidRDefault="00000000">
            <w:r>
              <w:rPr>
                <w:sz w:val="20"/>
                <w:szCs w:val="20"/>
              </w:rPr>
              <w:t>2021</w:t>
            </w:r>
          </w:p>
        </w:tc>
      </w:tr>
      <w:tr w:rsidR="00050EA1" w14:paraId="50EFBF2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38AEC" w14:textId="77777777" w:rsidR="00050EA1" w:rsidRDefault="00000000">
            <w:r>
              <w:rPr>
                <w:sz w:val="20"/>
                <w:szCs w:val="20"/>
              </w:rPr>
              <w:t>Michael Schumacher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4C2A" w14:textId="77777777" w:rsidR="00050EA1" w:rsidRDefault="00000000">
            <w:r>
              <w:rPr>
                <w:sz w:val="20"/>
                <w:szCs w:val="20"/>
              </w:rPr>
              <w:t>~29%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A53A" w14:textId="77777777" w:rsidR="00050EA1" w:rsidRDefault="00000000">
            <w:r>
              <w:rPr>
                <w:sz w:val="20"/>
                <w:szCs w:val="20"/>
              </w:rPr>
              <w:t>58.1%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A5DDC" w14:textId="77777777" w:rsidR="00050EA1" w:rsidRDefault="00000000">
            <w:r>
              <w:rPr>
                <w:sz w:val="20"/>
                <w:szCs w:val="20"/>
              </w:rPr>
              <w:t>2002</w:t>
            </w:r>
          </w:p>
        </w:tc>
      </w:tr>
      <w:tr w:rsidR="00050EA1" w14:paraId="668274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5FDA9" w14:textId="77777777" w:rsidR="00050EA1" w:rsidRDefault="00000000">
            <w:r>
              <w:rPr>
                <w:sz w:val="20"/>
                <w:szCs w:val="20"/>
              </w:rPr>
              <w:t>Lewis Hamilton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10DD7" w14:textId="77777777" w:rsidR="00050EA1" w:rsidRDefault="00000000">
            <w:r>
              <w:rPr>
                <w:sz w:val="20"/>
                <w:szCs w:val="20"/>
              </w:rPr>
              <w:t>~27%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CDBF5" w14:textId="77777777" w:rsidR="00050EA1" w:rsidRDefault="00000000">
            <w:r>
              <w:rPr>
                <w:sz w:val="20"/>
                <w:szCs w:val="20"/>
              </w:rPr>
              <w:t>57.8%</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EFA3B" w14:textId="77777777" w:rsidR="00050EA1" w:rsidRDefault="00000000">
            <w:r>
              <w:rPr>
                <w:sz w:val="20"/>
                <w:szCs w:val="20"/>
              </w:rPr>
              <w:t>2018</w:t>
            </w:r>
          </w:p>
        </w:tc>
      </w:tr>
      <w:tr w:rsidR="00050EA1" w14:paraId="3313D6C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B605B" w14:textId="77777777" w:rsidR="00050EA1" w:rsidRDefault="00000000">
            <w:r>
              <w:rPr>
                <w:sz w:val="20"/>
                <w:szCs w:val="20"/>
              </w:rPr>
              <w:t>Sebastian Vettel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C5509" w14:textId="77777777" w:rsidR="00050EA1" w:rsidRDefault="00000000">
            <w:r>
              <w:rPr>
                <w:sz w:val="20"/>
                <w:szCs w:val="20"/>
              </w:rPr>
              <w:t>~18%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6E2CF" w14:textId="77777777" w:rsidR="00050EA1" w:rsidRDefault="00000000">
            <w:r>
              <w:rPr>
                <w:sz w:val="20"/>
                <w:szCs w:val="20"/>
              </w:rPr>
              <w:t>50.4%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7DCF1" w14:textId="77777777" w:rsidR="00050EA1" w:rsidRDefault="00000000">
            <w:r>
              <w:rPr>
                <w:sz w:val="20"/>
                <w:szCs w:val="20"/>
              </w:rPr>
              <w:t>2011</w:t>
            </w:r>
          </w:p>
        </w:tc>
      </w:tr>
      <w:tr w:rsidR="00050EA1" w14:paraId="309F004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45ABB" w14:textId="77777777" w:rsidR="00050EA1" w:rsidRDefault="00000000">
            <w:r>
              <w:rPr>
                <w:sz w:val="20"/>
                <w:szCs w:val="20"/>
              </w:rPr>
              <w:t>Ayrton Senna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96CC2" w14:textId="77777777" w:rsidR="00050EA1" w:rsidRDefault="00000000">
            <w:r>
              <w:rPr>
                <w:sz w:val="20"/>
                <w:szCs w:val="20"/>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E2A7D" w14:textId="77777777" w:rsidR="00050EA1" w:rsidRDefault="00000000">
            <w:r>
              <w:rPr>
                <w:sz w:val="20"/>
                <w:szCs w:val="20"/>
              </w:rPr>
              <w:t>41.7%</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0D958" w14:textId="77777777" w:rsidR="00050EA1" w:rsidRDefault="00000000">
            <w:r>
              <w:rPr>
                <w:sz w:val="20"/>
                <w:szCs w:val="20"/>
              </w:rPr>
              <w:t>1988</w:t>
            </w:r>
          </w:p>
        </w:tc>
      </w:tr>
      <w:tr w:rsidR="00050EA1" w14:paraId="0392C0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B6336" w14:textId="77777777" w:rsidR="00050EA1" w:rsidRDefault="00000000">
            <w:r>
              <w:rPr>
                <w:sz w:val="20"/>
                <w:szCs w:val="20"/>
              </w:rPr>
              <w:t>Fernando Alonso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9F545" w14:textId="77777777" w:rsidR="00050EA1"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32C0F" w14:textId="77777777" w:rsidR="00050EA1" w:rsidRDefault="00000000">
            <w:r>
              <w:rPr>
                <w:sz w:val="20"/>
                <w:szCs w:val="20"/>
              </w:rPr>
              <w:t>33.1%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E2D0B" w14:textId="77777777" w:rsidR="00050EA1" w:rsidRDefault="00000000">
            <w:r>
              <w:rPr>
                <w:sz w:val="20"/>
                <w:szCs w:val="20"/>
              </w:rPr>
              <w:t>2005</w:t>
            </w:r>
          </w:p>
        </w:tc>
      </w:tr>
    </w:tbl>
    <w:p w14:paraId="2FF20551" w14:textId="77777777" w:rsidR="00050EA1" w:rsidRDefault="00050EA1">
      <w:pPr>
        <w:spacing w:after="100"/>
      </w:pPr>
    </w:p>
    <w:p w14:paraId="72C2D1D1" w14:textId="14E7AC39" w:rsidR="00050EA1" w:rsidRDefault="00000000">
      <w:pPr>
        <w:spacing w:before="80" w:after="120"/>
      </w:pPr>
      <w:r>
        <w:t>Verstappen's 2021–2023 peak win rate of 66.7% is the highest three-season window</w:t>
      </w:r>
      <w:r w:rsidR="00433E5E">
        <w:t xml:space="preserve"> </w:t>
      </w:r>
      <w:r>
        <w:t xml:space="preserve">— winning two-thirds of </w:t>
      </w:r>
      <w:r w:rsidR="00433E5E">
        <w:t>that year</w:t>
      </w:r>
      <w:r>
        <w:t xml:space="preserve">. Schumacher and Hamilton are effectively tied at their respective peaks (~58%), despite competing in different eras. Alonso's low career win rate (7.4%) </w:t>
      </w:r>
      <w:r w:rsidR="00433E5E">
        <w:t>despite</w:t>
      </w:r>
      <w:r>
        <w:t xml:space="preserve"> two world championships reflects </w:t>
      </w:r>
      <w:r w:rsidR="00433E5E">
        <w:t>years</w:t>
      </w:r>
      <w:r>
        <w:t xml:space="preserve"> spent in uncompetitive </w:t>
      </w:r>
      <w:r w:rsidR="00433E5E">
        <w:t>cars</w:t>
      </w:r>
      <w:r>
        <w:t xml:space="preserve"> after his Renault peak.</w:t>
      </w:r>
    </w:p>
    <w:p w14:paraId="36F8343A" w14:textId="77777777" w:rsidR="00050EA1" w:rsidRDefault="00000000">
      <w:r>
        <w:br w:type="page"/>
      </w:r>
    </w:p>
    <w:p w14:paraId="0A37A428" w14:textId="77777777" w:rsidR="00767CA0" w:rsidRDefault="006D2493" w:rsidP="00767CA0">
      <w:pPr>
        <w:keepNext/>
      </w:pPr>
      <w:r w:rsidRPr="006D2493">
        <w:rPr>
          <w:noProof/>
        </w:rPr>
        <w:lastRenderedPageBreak/>
        <w:drawing>
          <wp:inline distT="0" distB="0" distL="0" distR="0" wp14:anchorId="2D5A2F92" wp14:editId="37A1C0A1">
            <wp:extent cx="6172200" cy="3698875"/>
            <wp:effectExtent l="0" t="0" r="0" b="0"/>
            <wp:docPr id="41969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6083" name=""/>
                    <pic:cNvPicPr/>
                  </pic:nvPicPr>
                  <pic:blipFill>
                    <a:blip r:embed="rId13"/>
                    <a:stretch>
                      <a:fillRect/>
                    </a:stretch>
                  </pic:blipFill>
                  <pic:spPr>
                    <a:xfrm>
                      <a:off x="0" y="0"/>
                      <a:ext cx="6172200" cy="3698875"/>
                    </a:xfrm>
                    <a:prstGeom prst="rect">
                      <a:avLst/>
                    </a:prstGeom>
                  </pic:spPr>
                </pic:pic>
              </a:graphicData>
            </a:graphic>
          </wp:inline>
        </w:drawing>
      </w:r>
    </w:p>
    <w:p w14:paraId="65C04BCA" w14:textId="4180AFFB" w:rsidR="006D2493" w:rsidRDefault="00767CA0" w:rsidP="00767CA0">
      <w:pPr>
        <w:pStyle w:val="Caption"/>
      </w:pPr>
      <w:r>
        <w:t xml:space="preserve">Figure </w:t>
      </w:r>
      <w:r>
        <w:fldChar w:fldCharType="begin"/>
      </w:r>
      <w:r>
        <w:instrText xml:space="preserve"> SEQ Figure \* ARABIC </w:instrText>
      </w:r>
      <w:r>
        <w:fldChar w:fldCharType="separate"/>
      </w:r>
      <w:r>
        <w:rPr>
          <w:noProof/>
        </w:rPr>
        <w:t>6</w:t>
      </w:r>
      <w:r>
        <w:rPr>
          <w:noProof/>
        </w:rPr>
        <w:fldChar w:fldCharType="end"/>
      </w:r>
      <w:r>
        <w:t>: Driver Career Win Rate</w:t>
      </w:r>
    </w:p>
    <w:p w14:paraId="36CDD7DF" w14:textId="77777777" w:rsidR="006D2493" w:rsidRDefault="006D2493"/>
    <w:p w14:paraId="4C6FAD8A" w14:textId="77777777" w:rsidR="00767CA0" w:rsidRDefault="006D2493" w:rsidP="00767CA0">
      <w:pPr>
        <w:keepNext/>
      </w:pPr>
      <w:r w:rsidRPr="006D2493">
        <w:rPr>
          <w:noProof/>
        </w:rPr>
        <w:drawing>
          <wp:inline distT="0" distB="0" distL="0" distR="0" wp14:anchorId="5C2B6FCE" wp14:editId="76190140">
            <wp:extent cx="6172200" cy="3698875"/>
            <wp:effectExtent l="0" t="0" r="0" b="0"/>
            <wp:docPr id="17648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0612" name=""/>
                    <pic:cNvPicPr/>
                  </pic:nvPicPr>
                  <pic:blipFill>
                    <a:blip r:embed="rId14"/>
                    <a:stretch>
                      <a:fillRect/>
                    </a:stretch>
                  </pic:blipFill>
                  <pic:spPr>
                    <a:xfrm>
                      <a:off x="0" y="0"/>
                      <a:ext cx="6172200" cy="3698875"/>
                    </a:xfrm>
                    <a:prstGeom prst="rect">
                      <a:avLst/>
                    </a:prstGeom>
                  </pic:spPr>
                </pic:pic>
              </a:graphicData>
            </a:graphic>
          </wp:inline>
        </w:drawing>
      </w:r>
    </w:p>
    <w:p w14:paraId="3E22C5C3" w14:textId="6F56BBDA" w:rsidR="006D2493" w:rsidRDefault="00767CA0" w:rsidP="00767CA0">
      <w:pPr>
        <w:pStyle w:val="Caption"/>
      </w:pPr>
      <w:r>
        <w:t xml:space="preserve">Figure </w:t>
      </w:r>
      <w:r>
        <w:fldChar w:fldCharType="begin"/>
      </w:r>
      <w:r>
        <w:instrText xml:space="preserve"> SEQ Figure \* ARABIC </w:instrText>
      </w:r>
      <w:r>
        <w:fldChar w:fldCharType="separate"/>
      </w:r>
      <w:r>
        <w:rPr>
          <w:noProof/>
        </w:rPr>
        <w:t>7</w:t>
      </w:r>
      <w:r>
        <w:rPr>
          <w:noProof/>
        </w:rPr>
        <w:fldChar w:fldCharType="end"/>
      </w:r>
      <w:r>
        <w:t>: Win Rate Comparison</w:t>
      </w:r>
    </w:p>
    <w:p w14:paraId="3C88E78A" w14:textId="77777777" w:rsidR="006D2493" w:rsidRDefault="006D2493"/>
    <w:p w14:paraId="466E1032" w14:textId="77777777" w:rsidR="006D2493" w:rsidRDefault="006D2493"/>
    <w:p w14:paraId="294E54A0" w14:textId="77777777" w:rsidR="006D2493" w:rsidRDefault="006D2493"/>
    <w:p w14:paraId="6AF86983" w14:textId="77777777" w:rsidR="00050EA1" w:rsidRDefault="00000000">
      <w:pPr>
        <w:pStyle w:val="Heading1"/>
      </w:pPr>
      <w:bookmarkStart w:id="27" w:name="_Toc228191074"/>
      <w:r>
        <w:t>9. DNF Breakdown</w:t>
      </w:r>
      <w:bookmarkEnd w:id="27"/>
    </w:p>
    <w:p w14:paraId="5A74DD93" w14:textId="77777777" w:rsidR="00767CA0" w:rsidRDefault="00767CA0" w:rsidP="00767CA0">
      <w:pPr>
        <w:spacing w:after="120"/>
      </w:pPr>
      <w:r>
        <w:t>Did Not Finish (DNF) rates reveal how mechanical reliability and safety have evolved. Early F1 was plagued by reliability failures; many races saw half the grid retire. Modern F1 emphasizes durability: mechanical DNFs are now rare. Accidents and collisions, the primary DNF cause in recent years, dropped dramatically after the 1994 safety reforms (especially the halo device introduced in 2018).</w:t>
      </w:r>
    </w:p>
    <w:p w14:paraId="05CEDED7" w14:textId="77777777" w:rsidR="00050EA1" w:rsidRDefault="00050EA1">
      <w:pPr>
        <w:spacing w:after="100"/>
      </w:pPr>
    </w:p>
    <w:p w14:paraId="6C479F4A" w14:textId="77777777" w:rsidR="00050EA1" w:rsidRDefault="00000000">
      <w:pPr>
        <w:pStyle w:val="Heading2"/>
      </w:pPr>
      <w:bookmarkStart w:id="28" w:name="_Toc228191075"/>
      <w:proofErr w:type="gramStart"/>
      <w:r>
        <w:t>9.1  Cause</w:t>
      </w:r>
      <w:proofErr w:type="gramEnd"/>
      <w:r>
        <w:t xml:space="preserve"> breakdown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360"/>
      </w:tblGrid>
      <w:tr w:rsidR="00050EA1" w14:paraId="72B57AC2"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B6DB23" w14:textId="77777777" w:rsidR="00050EA1" w:rsidRDefault="00000000">
            <w:r>
              <w:rPr>
                <w:b/>
                <w:bCs/>
                <w:color w:val="FFFFFF"/>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018DEF" w14:textId="77777777" w:rsidR="00050EA1" w:rsidRDefault="00000000">
            <w:r>
              <w:rPr>
                <w:b/>
                <w:bCs/>
                <w:color w:val="FFFFFF"/>
                <w:sz w:val="20"/>
                <w:szCs w:val="20"/>
              </w:rPr>
              <w:t>Count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AEB07D" w14:textId="77777777" w:rsidR="00050EA1" w:rsidRDefault="00000000">
            <w:r>
              <w:rPr>
                <w:b/>
                <w:bCs/>
                <w:color w:val="FFFFFF"/>
                <w:sz w:val="20"/>
                <w:szCs w:val="20"/>
              </w:rPr>
              <w:t>% of DNFs</w:t>
            </w:r>
          </w:p>
        </w:tc>
      </w:tr>
      <w:tr w:rsidR="00050EA1" w14:paraId="53B9E412"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34C07" w14:textId="77777777" w:rsidR="00050EA1" w:rsidRDefault="00000000">
            <w:r>
              <w:rPr>
                <w:sz w:val="20"/>
                <w:szCs w:val="20"/>
              </w:rPr>
              <w:t>Mechanical (engine, gearbox, hydraulics)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88395" w14:textId="77777777" w:rsidR="00050EA1" w:rsidRDefault="00000000">
            <w:r>
              <w:rPr>
                <w:sz w:val="20"/>
                <w:szCs w:val="20"/>
              </w:rPr>
              <w:t>2,835+</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CB934" w14:textId="77777777" w:rsidR="00050EA1" w:rsidRDefault="00000000">
            <w:r>
              <w:rPr>
                <w:sz w:val="20"/>
                <w:szCs w:val="20"/>
              </w:rPr>
              <w:t>~37%</w:t>
            </w:r>
          </w:p>
        </w:tc>
      </w:tr>
      <w:tr w:rsidR="00050EA1" w14:paraId="713D664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F5AC3" w14:textId="77777777" w:rsidR="00050EA1" w:rsidRDefault="00000000">
            <w:r>
              <w:rPr>
                <w:sz w:val="20"/>
                <w:szCs w:val="20"/>
              </w:rPr>
              <w:t>Accident / Collision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9A49C" w14:textId="77777777" w:rsidR="00050EA1" w:rsidRDefault="00000000">
            <w:r>
              <w:rPr>
                <w:sz w:val="20"/>
                <w:szCs w:val="20"/>
              </w:rPr>
              <w:t>2,011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CD03C" w14:textId="77777777" w:rsidR="00050EA1" w:rsidRDefault="00000000">
            <w:r>
              <w:rPr>
                <w:sz w:val="20"/>
                <w:szCs w:val="20"/>
              </w:rPr>
              <w:t>17.3%</w:t>
            </w:r>
          </w:p>
        </w:tc>
      </w:tr>
      <w:tr w:rsidR="00050EA1" w14:paraId="5EB95B2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9EC37" w14:textId="77777777" w:rsidR="00050EA1" w:rsidRDefault="00000000">
            <w:r>
              <w:rPr>
                <w:sz w:val="20"/>
                <w:szCs w:val="20"/>
              </w:rPr>
              <w:t>Other (includes did not qualify)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7D0D2" w14:textId="77777777" w:rsidR="00050EA1" w:rsidRDefault="00000000">
            <w:r>
              <w:rPr>
                <w:sz w:val="20"/>
                <w:szCs w:val="20"/>
              </w:rPr>
              <w:t>~6,786</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2F622" w14:textId="77777777" w:rsidR="00050EA1" w:rsidRDefault="00000000">
            <w:r>
              <w:rPr>
                <w:sz w:val="20"/>
                <w:szCs w:val="20"/>
              </w:rPr>
              <w:t>~58%</w:t>
            </w:r>
          </w:p>
        </w:tc>
      </w:tr>
    </w:tbl>
    <w:p w14:paraId="07E9E698" w14:textId="77777777" w:rsidR="00050EA1" w:rsidRDefault="00050EA1">
      <w:pPr>
        <w:spacing w:after="100"/>
      </w:pPr>
    </w:p>
    <w:p w14:paraId="3C5AD229" w14:textId="163219E5" w:rsidR="00050EA1" w:rsidRDefault="00000000" w:rsidP="00767CA0">
      <w:pPr>
        <w:spacing w:before="80" w:after="120"/>
      </w:pPr>
      <w:r>
        <w:t xml:space="preserve">Engine failures are the most common individual cause </w:t>
      </w:r>
      <w:r w:rsidR="00433E5E">
        <w:t xml:space="preserve">of </w:t>
      </w:r>
      <w:proofErr w:type="spellStart"/>
      <w:r w:rsidR="00433E5E">
        <w:t>dnf</w:t>
      </w:r>
      <w:proofErr w:type="spellEnd"/>
      <w:r w:rsidR="00433E5E">
        <w:t xml:space="preserve"> </w:t>
      </w:r>
      <w:r>
        <w:t xml:space="preserve">with 2,022 occurrences, followed by </w:t>
      </w:r>
      <w:r w:rsidR="00433E5E">
        <w:t>Accident</w:t>
      </w:r>
      <w:r>
        <w:t xml:space="preserve"> (1,072), Did Not Qualify (1,024), Collision (865), and Gearbox (813). The 'Other' bucket captures retirements that didn't match the accident or mechanical </w:t>
      </w:r>
      <w:r w:rsidR="00433E5E">
        <w:t>patterns</w:t>
      </w:r>
      <w:r>
        <w:t xml:space="preserve">, including </w:t>
      </w:r>
      <w:r w:rsidR="00433E5E">
        <w:t>many</w:t>
      </w:r>
      <w:r>
        <w:t xml:space="preserve"> non-starters and early-era generic retirement codes.</w:t>
      </w:r>
    </w:p>
    <w:p w14:paraId="033D5194" w14:textId="770F5D17" w:rsidR="00050EA1" w:rsidRDefault="00000000">
      <w:pPr>
        <w:pStyle w:val="Heading2"/>
      </w:pPr>
      <w:bookmarkStart w:id="29" w:name="_Toc228191076"/>
      <w:proofErr w:type="gramStart"/>
      <w:r>
        <w:t xml:space="preserve">9.2  </w:t>
      </w:r>
      <w:r w:rsidR="00433E5E">
        <w:t>DNFs</w:t>
      </w:r>
      <w:proofErr w:type="gramEnd"/>
      <w:r w:rsidR="00433E5E">
        <w:t xml:space="preserve"> and Accidents Trend</w:t>
      </w:r>
      <w:bookmarkEnd w:id="29"/>
    </w:p>
    <w:p w14:paraId="626F56B5" w14:textId="4543F7F3" w:rsidR="00050EA1" w:rsidRDefault="00000000">
      <w:pPr>
        <w:spacing w:before="80" w:after="120"/>
      </w:pPr>
      <w:r>
        <w:t>The bar chart tracking accidents and collisions over time tells a clear safety story. The 1994 San Marino Grand Prix — where Ayrton Senna died following a crash at Tamburello</w:t>
      </w:r>
      <w:r w:rsidR="00433E5E">
        <w:t xml:space="preserve"> curve</w:t>
      </w:r>
      <w:r>
        <w:t xml:space="preserve"> was a pivotal moment that triggered major safety reforms</w:t>
      </w:r>
      <w:r w:rsidR="00433E5E">
        <w:t>. This led</w:t>
      </w:r>
      <w:r>
        <w:t xml:space="preserve"> stronger cockpit structures, tyre barriers, run-off area redesigns, and medical car deployment protocols. The effect </w:t>
      </w:r>
      <w:r w:rsidR="00433E5E">
        <w:t>reflects in the data</w:t>
      </w:r>
      <w:r>
        <w:t xml:space="preserve"> as a reduction in accident-related DNFs from the mid-1990s onwards.</w:t>
      </w:r>
    </w:p>
    <w:p w14:paraId="645E4395" w14:textId="075FE9A9" w:rsidR="00050EA1" w:rsidRDefault="00000000">
      <w:pPr>
        <w:spacing w:before="80" w:after="120"/>
      </w:pPr>
      <w:r>
        <w:t xml:space="preserve">The 2018 introduction of the Halo device, a titanium structure protecting the driver's head from debris and impact, marks a second point. While its effect on DNF statistics is harder to isolate </w:t>
      </w:r>
      <w:r w:rsidR="00433E5E">
        <w:t xml:space="preserve">as </w:t>
      </w:r>
      <w:r>
        <w:t xml:space="preserve">it primarily prevents fatalities rather than race retirements, the broader safety </w:t>
      </w:r>
      <w:r w:rsidR="00433E5E">
        <w:t>enhancement</w:t>
      </w:r>
      <w:r>
        <w:t xml:space="preserve"> it represents is reflected in the continued </w:t>
      </w:r>
      <w:r w:rsidR="00433E5E">
        <w:t>effort in making the sport safe</w:t>
      </w:r>
      <w:r>
        <w:t>.</w:t>
      </w:r>
    </w:p>
    <w:p w14:paraId="0F539634" w14:textId="55AB654D" w:rsidR="00050EA1" w:rsidRDefault="00000000">
      <w:pPr>
        <w:spacing w:before="80" w:after="120"/>
      </w:pPr>
      <w:r>
        <w:t xml:space="preserve">Total DNFs per season </w:t>
      </w:r>
      <w:r w:rsidR="00433E5E">
        <w:t xml:space="preserve">have </w:t>
      </w:r>
      <w:r>
        <w:t xml:space="preserve">also declined </w:t>
      </w:r>
      <w:r w:rsidR="00433E5E">
        <w:t>since</w:t>
      </w:r>
      <w:r>
        <w:t xml:space="preserve"> 2000, reflecting improvements in engine reliability (turbocharged hybrids improved cooling and ignition management), tyre construction (Pirelli's structured degradation compounds reduced catastrophic failures), and electronics monitoring systems that allow teams to intervene before a mechanical failure becomes a retirement.</w:t>
      </w:r>
    </w:p>
    <w:p w14:paraId="1BFBEE48" w14:textId="77777777" w:rsidR="006D2493" w:rsidRDefault="006D2493">
      <w:pPr>
        <w:spacing w:before="80" w:after="120"/>
      </w:pPr>
    </w:p>
    <w:p w14:paraId="6A6E944D" w14:textId="77777777" w:rsidR="00767CA0" w:rsidRDefault="00767CA0" w:rsidP="00767CA0">
      <w:pPr>
        <w:keepNext/>
        <w:spacing w:before="80" w:after="120"/>
      </w:pPr>
      <w:r w:rsidRPr="00767CA0">
        <w:rPr>
          <w:noProof/>
        </w:rPr>
        <w:lastRenderedPageBreak/>
        <w:drawing>
          <wp:inline distT="0" distB="0" distL="0" distR="0" wp14:anchorId="64D49A90" wp14:editId="173E90E9">
            <wp:extent cx="6472594" cy="2476500"/>
            <wp:effectExtent l="0" t="0" r="4445" b="0"/>
            <wp:docPr id="51968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80744" name=""/>
                    <pic:cNvPicPr/>
                  </pic:nvPicPr>
                  <pic:blipFill>
                    <a:blip r:embed="rId15"/>
                    <a:stretch>
                      <a:fillRect/>
                    </a:stretch>
                  </pic:blipFill>
                  <pic:spPr>
                    <a:xfrm>
                      <a:off x="0" y="0"/>
                      <a:ext cx="6508758" cy="2490337"/>
                    </a:xfrm>
                    <a:prstGeom prst="rect">
                      <a:avLst/>
                    </a:prstGeom>
                  </pic:spPr>
                </pic:pic>
              </a:graphicData>
            </a:graphic>
          </wp:inline>
        </w:drawing>
      </w:r>
    </w:p>
    <w:p w14:paraId="1B270A62" w14:textId="27DB10D7" w:rsidR="006D2493" w:rsidRDefault="00767CA0" w:rsidP="00767CA0">
      <w:pPr>
        <w:pStyle w:val="Caption"/>
      </w:pPr>
      <w:r>
        <w:t xml:space="preserve">Figure </w:t>
      </w:r>
      <w:r>
        <w:fldChar w:fldCharType="begin"/>
      </w:r>
      <w:r>
        <w:instrText xml:space="preserve"> SEQ Figure \* ARABIC </w:instrText>
      </w:r>
      <w:r>
        <w:fldChar w:fldCharType="separate"/>
      </w:r>
      <w:r>
        <w:rPr>
          <w:noProof/>
        </w:rPr>
        <w:t>8</w:t>
      </w:r>
      <w:r>
        <w:rPr>
          <w:noProof/>
        </w:rPr>
        <w:fldChar w:fldCharType="end"/>
      </w:r>
      <w:r>
        <w:t>: DNF Breakdown</w:t>
      </w:r>
    </w:p>
    <w:p w14:paraId="27DE2E72" w14:textId="05C1C22D" w:rsidR="00050EA1" w:rsidRDefault="00000000">
      <w:pPr>
        <w:pStyle w:val="Heading1"/>
      </w:pPr>
      <w:bookmarkStart w:id="30" w:name="_Toc228191077"/>
      <w:r>
        <w:t>10. Conclusions</w:t>
      </w:r>
      <w:bookmarkEnd w:id="30"/>
    </w:p>
    <w:p w14:paraId="65CEA00B" w14:textId="77777777" w:rsidR="00767CA0" w:rsidRDefault="00767CA0" w:rsidP="00767CA0">
      <w:pPr>
        <w:spacing w:after="120"/>
      </w:pPr>
      <w:r>
        <w:t>Analysis of the Formula 1 Race Dataset (1950–2026) confirms what fans and engineers have long intuited: success in F1 is driven by a clear hierarchy of factors. Qualifying performance stands paramount. The two-stop pit stop strategy delivers the best average position gain. Circuit design fundamentally shapes race dynamics. Driver and team form matter, but in-race unpredictability limits prediction accuracy. Technological and regulatory changes reshape competitive balance every few years.</w:t>
      </w:r>
    </w:p>
    <w:p w14:paraId="42DEC2D4" w14:textId="77777777" w:rsidR="00767CA0" w:rsidRDefault="00767CA0" w:rsidP="00767CA0">
      <w:pPr>
        <w:spacing w:after="120"/>
      </w:pPr>
      <w:r>
        <w:t>For teams competing at the highest level, the insights are clear: (1) maximize qualifying performance through aerodynamic and setup innovation—this advantage compounds throughout the race; (2) develop circuit-specific strategies; (3) maintain consistent driver and team performance to build momentum; (4) invest in reliability, as modern races reward durability.</w:t>
      </w:r>
    </w:p>
    <w:p w14:paraId="76E5157B" w14:textId="6F2075CB" w:rsidR="00767CA0" w:rsidRDefault="00767CA0" w:rsidP="00767CA0">
      <w:pPr>
        <w:spacing w:after="240"/>
      </w:pPr>
      <w:r>
        <w:t>For fans and observers, this data enriches understanding. The dominance of leading teams is earned through sustained excellence. Occasional upsets come from clever strategy, circuit advantage, or exploitation of in-race chaos. The sport balances machine and driver talent in a way that keeps outcomes roughly unpredictable—guaranteeing drama—while still rewarding the best teams and drivers over time.</w:t>
      </w:r>
    </w:p>
    <w:p w14:paraId="0F8D0168" w14:textId="6144BAF2" w:rsidR="00050EA1" w:rsidRDefault="00000000">
      <w:pPr>
        <w:pStyle w:val="Heading2"/>
      </w:pPr>
      <w:bookmarkStart w:id="31" w:name="_Toc228191080"/>
      <w:proofErr w:type="gramStart"/>
      <w:r>
        <w:t>10.</w:t>
      </w:r>
      <w:r w:rsidR="00767CA0">
        <w:t>1</w:t>
      </w:r>
      <w:r>
        <w:t xml:space="preserve">  </w:t>
      </w:r>
      <w:r w:rsidR="00767CA0">
        <w:t>F</w:t>
      </w:r>
      <w:r>
        <w:t>urther</w:t>
      </w:r>
      <w:proofErr w:type="gramEnd"/>
      <w:r>
        <w:t xml:space="preserve"> work</w:t>
      </w:r>
      <w:bookmarkEnd w:id="31"/>
    </w:p>
    <w:p w14:paraId="2F7BB924" w14:textId="77777777" w:rsidR="00050EA1" w:rsidRDefault="00000000">
      <w:pPr>
        <w:pStyle w:val="ListParagraph"/>
        <w:numPr>
          <w:ilvl w:val="0"/>
          <w:numId w:val="2"/>
        </w:numPr>
        <w:spacing w:before="40" w:after="40"/>
      </w:pPr>
      <w:r>
        <w:t>Weather data is absent. Rain significantly affects DNF rates and lap times and would improve both the clustering and the ML model.</w:t>
      </w:r>
    </w:p>
    <w:p w14:paraId="387A630F" w14:textId="77777777" w:rsidR="00050EA1" w:rsidRDefault="00000000">
      <w:pPr>
        <w:pStyle w:val="ListParagraph"/>
        <w:numPr>
          <w:ilvl w:val="0"/>
          <w:numId w:val="2"/>
        </w:numPr>
        <w:spacing w:before="40" w:after="40"/>
      </w:pPr>
      <w:r>
        <w:t>The ML model uses a Decision Tree classifier (predicting finish bands) rather than a regressor (predicting exact position). This simplifies the output but loses precision; a regression approach would allow MAE and RMSE comparison.</w:t>
      </w:r>
    </w:p>
    <w:p w14:paraId="4A370D24" w14:textId="77777777" w:rsidR="00050EA1" w:rsidRDefault="00000000">
      <w:pPr>
        <w:pStyle w:val="ListParagraph"/>
        <w:numPr>
          <w:ilvl w:val="0"/>
          <w:numId w:val="2"/>
        </w:numPr>
        <w:spacing w:before="40" w:after="40"/>
      </w:pPr>
      <w:r>
        <w:t>Circuit altitude (available in circuits.csv) was not incorporated into the clustering. Mexico City at 2,227m has a measurable effect on engine cooling and aerodynamic downforce that likely influences DNF rates and lap times.</w:t>
      </w:r>
    </w:p>
    <w:p w14:paraId="3CFFFDFD" w14:textId="394139DC" w:rsidR="00050EA1" w:rsidRDefault="00000000">
      <w:pPr>
        <w:pStyle w:val="ListParagraph"/>
        <w:numPr>
          <w:ilvl w:val="0"/>
          <w:numId w:val="2"/>
        </w:numPr>
        <w:spacing w:before="40" w:after="40"/>
      </w:pPr>
      <w:r>
        <w:t xml:space="preserve">The DNF bucketing function uses simple string matching and may misclassify some retirement codes. A more systematic mapping from all 140 status values to categories </w:t>
      </w:r>
      <w:r w:rsidR="00767CA0">
        <w:t>could</w:t>
      </w:r>
      <w:r>
        <w:t xml:space="preserve"> improve the accuracy of the breakdown.</w:t>
      </w:r>
    </w:p>
    <w:p w14:paraId="43BF9991" w14:textId="77777777" w:rsidR="00050EA1" w:rsidRDefault="00050EA1">
      <w:pPr>
        <w:spacing w:after="100"/>
      </w:pPr>
    </w:p>
    <w:p w14:paraId="28733488" w14:textId="05566470" w:rsidR="00050EA1" w:rsidRDefault="00000000">
      <w:pPr>
        <w:spacing w:before="240" w:after="60"/>
      </w:pPr>
      <w:r>
        <w:rPr>
          <w:b/>
          <w:bCs/>
          <w:color w:val="1F4E79"/>
          <w:sz w:val="26"/>
          <w:szCs w:val="26"/>
        </w:rPr>
        <w:lastRenderedPageBreak/>
        <w:t>References</w:t>
      </w:r>
    </w:p>
    <w:p w14:paraId="6D684A34" w14:textId="77777777" w:rsidR="000E2A2F" w:rsidRDefault="000E2A2F" w:rsidP="000E2A2F">
      <w:pPr>
        <w:spacing w:after="160" w:line="278" w:lineRule="auto"/>
        <w:rPr>
          <w:b/>
          <w:bCs/>
        </w:rPr>
      </w:pPr>
    </w:p>
    <w:p w14:paraId="21B96192" w14:textId="1BDFA276" w:rsidR="000E2A2F" w:rsidRPr="008A1550" w:rsidRDefault="000E2A2F" w:rsidP="000E2A2F">
      <w:pPr>
        <w:spacing w:after="160" w:line="278" w:lineRule="auto"/>
        <w:rPr>
          <w:b/>
          <w:bCs/>
        </w:rPr>
      </w:pPr>
      <w:r w:rsidRPr="008A1550">
        <w:rPr>
          <w:b/>
          <w:bCs/>
        </w:rPr>
        <w:t>Primary Data Source</w:t>
      </w:r>
    </w:p>
    <w:p w14:paraId="5FE0D21D" w14:textId="77777777" w:rsidR="000E2A2F" w:rsidRPr="008A1550" w:rsidRDefault="000E2A2F" w:rsidP="000E2A2F">
      <w:pPr>
        <w:spacing w:after="160" w:line="278" w:lineRule="auto"/>
      </w:pPr>
      <w:r w:rsidRPr="008A1550">
        <w:t xml:space="preserve">Kaggle. (n.d.). Formula 1 Race Dataset (1950–2026). Retrieved from </w:t>
      </w:r>
      <w:hyperlink r:id="rId16" w:history="1">
        <w:r w:rsidRPr="008A1550">
          <w:rPr>
            <w:rStyle w:val="Hyperlink"/>
          </w:rPr>
          <w:t>https://www.kaggle.com/datasets/jtrotman/formula-1-race-data/data</w:t>
        </w:r>
      </w:hyperlink>
    </w:p>
    <w:p w14:paraId="4EE98597" w14:textId="77777777" w:rsidR="000E2A2F" w:rsidRPr="008A1550" w:rsidRDefault="000E2A2F" w:rsidP="000E2A2F">
      <w:pPr>
        <w:spacing w:after="160" w:line="278" w:lineRule="auto"/>
      </w:pPr>
      <w:r w:rsidRPr="008A1550">
        <w:pict w14:anchorId="04F60ED7">
          <v:rect id="_x0000_i1026" style="width:0;height:1.5pt" o:hralign="center" o:hrstd="t" o:hr="t" fillcolor="#a0a0a0" stroked="f"/>
        </w:pict>
      </w:r>
    </w:p>
    <w:p w14:paraId="6FB6D0A3" w14:textId="77777777" w:rsidR="000E2A2F" w:rsidRPr="008A1550" w:rsidRDefault="000E2A2F" w:rsidP="000E2A2F">
      <w:pPr>
        <w:spacing w:after="160" w:line="278" w:lineRule="auto"/>
        <w:rPr>
          <w:b/>
          <w:bCs/>
        </w:rPr>
      </w:pPr>
      <w:r w:rsidRPr="008A1550">
        <w:rPr>
          <w:b/>
          <w:bCs/>
        </w:rPr>
        <w:t>Regulatory &amp; Governance Sources</w:t>
      </w:r>
    </w:p>
    <w:p w14:paraId="536EF4CD" w14:textId="77777777" w:rsidR="000E2A2F" w:rsidRPr="008A1550" w:rsidRDefault="000E2A2F" w:rsidP="000E2A2F">
      <w:pPr>
        <w:spacing w:after="160" w:line="278" w:lineRule="auto"/>
      </w:pPr>
      <w:r w:rsidRPr="008A1550">
        <w:t xml:space="preserve">Federation </w:t>
      </w:r>
      <w:proofErr w:type="spellStart"/>
      <w:r w:rsidRPr="008A1550">
        <w:t>Internationale</w:t>
      </w:r>
      <w:proofErr w:type="spellEnd"/>
      <w:r w:rsidRPr="008A1550">
        <w:t xml:space="preserve"> de </w:t>
      </w:r>
      <w:proofErr w:type="spellStart"/>
      <w:r w:rsidRPr="008A1550">
        <w:t>l'Automobile</w:t>
      </w:r>
      <w:proofErr w:type="spellEnd"/>
      <w:r w:rsidRPr="008A1550">
        <w:t xml:space="preserve">. (2024, December 11). 2025 Formula 1 Sporting Regulations - Issue 3. FIA. </w:t>
      </w:r>
      <w:hyperlink r:id="rId17" w:history="1">
        <w:r w:rsidRPr="008A1550">
          <w:rPr>
            <w:rStyle w:val="Hyperlink"/>
          </w:rPr>
          <w:t>https://www.fia.com/sites/default/files/fia_2025_formula_1_sporting_regulations_-_issue_3_-_2024-12-11.pdf</w:t>
        </w:r>
      </w:hyperlink>
    </w:p>
    <w:p w14:paraId="62B2326A" w14:textId="77777777" w:rsidR="000E2A2F" w:rsidRPr="008A1550" w:rsidRDefault="000E2A2F" w:rsidP="000E2A2F">
      <w:pPr>
        <w:spacing w:after="160" w:line="278" w:lineRule="auto"/>
      </w:pPr>
      <w:r w:rsidRPr="008A1550">
        <w:pict w14:anchorId="6EA3F3CB">
          <v:rect id="_x0000_i1027" style="width:0;height:1.5pt" o:hralign="center" o:hrstd="t" o:hr="t" fillcolor="#a0a0a0" stroked="f"/>
        </w:pict>
      </w:r>
    </w:p>
    <w:p w14:paraId="6944F375" w14:textId="77777777" w:rsidR="000E2A2F" w:rsidRPr="008A1550" w:rsidRDefault="000E2A2F" w:rsidP="000E2A2F">
      <w:pPr>
        <w:spacing w:after="160" w:line="278" w:lineRule="auto"/>
        <w:rPr>
          <w:b/>
          <w:bCs/>
        </w:rPr>
      </w:pPr>
      <w:r w:rsidRPr="008A1550">
        <w:rPr>
          <w:b/>
          <w:bCs/>
        </w:rPr>
        <w:t>Qualifying Session Information</w:t>
      </w:r>
    </w:p>
    <w:p w14:paraId="153CBF60" w14:textId="77777777" w:rsidR="000E2A2F" w:rsidRPr="008A1550" w:rsidRDefault="000E2A2F" w:rsidP="000E2A2F">
      <w:pPr>
        <w:spacing w:after="160" w:line="278" w:lineRule="auto"/>
      </w:pPr>
      <w:r w:rsidRPr="008A1550">
        <w:t xml:space="preserve">Bush, B. (2026, March 23). F1 qualifying rules explained: How Formula 1 sets the grid. Formula 1 History. </w:t>
      </w:r>
      <w:hyperlink r:id="rId18" w:history="1">
        <w:r w:rsidRPr="008A1550">
          <w:rPr>
            <w:rStyle w:val="Hyperlink"/>
          </w:rPr>
          <w:t>https://www.formulaonehistory.com/f1-qualifying-rules/</w:t>
        </w:r>
      </w:hyperlink>
    </w:p>
    <w:p w14:paraId="5686809E" w14:textId="77777777" w:rsidR="000E2A2F" w:rsidRPr="008A1550" w:rsidRDefault="000E2A2F" w:rsidP="000E2A2F">
      <w:pPr>
        <w:spacing w:after="160" w:line="278" w:lineRule="auto"/>
      </w:pPr>
      <w:r w:rsidRPr="008A1550">
        <w:t xml:space="preserve">Red Bull Racing. (n.d.). How does F1 qualifying work? Red Bull. </w:t>
      </w:r>
      <w:hyperlink r:id="rId19" w:history="1">
        <w:r w:rsidRPr="008A1550">
          <w:rPr>
            <w:rStyle w:val="Hyperlink"/>
          </w:rPr>
          <w:t>https://www.redbull.com/us-en/how-does-f1-qualifying-work</w:t>
        </w:r>
      </w:hyperlink>
    </w:p>
    <w:p w14:paraId="010116D4" w14:textId="77777777" w:rsidR="000E2A2F" w:rsidRPr="008A1550" w:rsidRDefault="000E2A2F" w:rsidP="000E2A2F">
      <w:pPr>
        <w:spacing w:after="160" w:line="278" w:lineRule="auto"/>
      </w:pPr>
      <w:r w:rsidRPr="008A1550">
        <w:pict w14:anchorId="22CC9A99">
          <v:rect id="_x0000_i1028" style="width:0;height:1.5pt" o:hralign="center" o:hrstd="t" o:hr="t" fillcolor="#a0a0a0" stroked="f"/>
        </w:pict>
      </w:r>
    </w:p>
    <w:p w14:paraId="21D565EF" w14:textId="77777777" w:rsidR="000E2A2F" w:rsidRPr="008A1550" w:rsidRDefault="000E2A2F" w:rsidP="000E2A2F">
      <w:pPr>
        <w:spacing w:after="160" w:line="278" w:lineRule="auto"/>
        <w:rPr>
          <w:b/>
          <w:bCs/>
        </w:rPr>
      </w:pPr>
      <w:r w:rsidRPr="008A1550">
        <w:rPr>
          <w:b/>
          <w:bCs/>
        </w:rPr>
        <w:t>Pit Stop Strategy &amp; Mechanics</w:t>
      </w:r>
    </w:p>
    <w:p w14:paraId="12B44E08" w14:textId="77777777" w:rsidR="000E2A2F" w:rsidRPr="008A1550" w:rsidRDefault="000E2A2F" w:rsidP="000E2A2F">
      <w:pPr>
        <w:spacing w:after="160" w:line="278" w:lineRule="auto"/>
      </w:pPr>
      <w:r w:rsidRPr="008A1550">
        <w:t xml:space="preserve">Formula 1. (2025, March 2). Anatomy of a pit stop: How do F1 teams service their cars in less than two seconds? Formula 1. </w:t>
      </w:r>
      <w:hyperlink r:id="rId20" w:history="1">
        <w:r w:rsidRPr="008A1550">
          <w:rPr>
            <w:rStyle w:val="Hyperlink"/>
          </w:rPr>
          <w:t>https://www.formula1.com/en/latest/article/anatomy-of-a-pit-stop-how-do-f1-teams-service-their-cars-in-less-than-two.5p9LNdd8XJdvP4mRsXoGsB</w:t>
        </w:r>
      </w:hyperlink>
    </w:p>
    <w:p w14:paraId="2A223D78" w14:textId="77777777" w:rsidR="000E2A2F" w:rsidRPr="008A1550" w:rsidRDefault="000E2A2F" w:rsidP="000E2A2F">
      <w:pPr>
        <w:spacing w:after="160" w:line="278" w:lineRule="auto"/>
      </w:pPr>
      <w:r w:rsidRPr="008A1550">
        <w:t xml:space="preserve">F1 Chronicle. (2025, January 4). How does Formula one </w:t>
      </w:r>
      <w:proofErr w:type="gramStart"/>
      <w:r w:rsidRPr="008A1550">
        <w:t>calculate</w:t>
      </w:r>
      <w:proofErr w:type="gramEnd"/>
      <w:r w:rsidRPr="008A1550">
        <w:t xml:space="preserve"> pit stop times? F1 Chronicle. </w:t>
      </w:r>
      <w:hyperlink r:id="rId21" w:history="1">
        <w:r w:rsidRPr="008A1550">
          <w:rPr>
            <w:rStyle w:val="Hyperlink"/>
          </w:rPr>
          <w:t>https://f1chronicle.com/how-does-formula-one-calculate-pit-stop-times/</w:t>
        </w:r>
      </w:hyperlink>
    </w:p>
    <w:p w14:paraId="7E9CFB65" w14:textId="77777777" w:rsidR="000E2A2F" w:rsidRPr="008A1550" w:rsidRDefault="000E2A2F" w:rsidP="000E2A2F">
      <w:pPr>
        <w:spacing w:after="160" w:line="278" w:lineRule="auto"/>
      </w:pPr>
      <w:proofErr w:type="spellStart"/>
      <w:r w:rsidRPr="008A1550">
        <w:t>Statathlon</w:t>
      </w:r>
      <w:proofErr w:type="spellEnd"/>
      <w:r w:rsidRPr="008A1550">
        <w:t xml:space="preserve">. (2023, September 15). A thorough analysis of the pit stop strategy in Formula 1. </w:t>
      </w:r>
      <w:proofErr w:type="spellStart"/>
      <w:r w:rsidRPr="008A1550">
        <w:t>Statathlon</w:t>
      </w:r>
      <w:proofErr w:type="spellEnd"/>
      <w:r w:rsidRPr="008A1550">
        <w:t xml:space="preserve">. </w:t>
      </w:r>
      <w:hyperlink r:id="rId22" w:history="1">
        <w:r w:rsidRPr="008A1550">
          <w:rPr>
            <w:rStyle w:val="Hyperlink"/>
          </w:rPr>
          <w:t>https://statathlon.com/analysis-of-the-pit-stop-strategy-in-f1/</w:t>
        </w:r>
      </w:hyperlink>
    </w:p>
    <w:p w14:paraId="67654F3B" w14:textId="77777777" w:rsidR="000E2A2F" w:rsidRPr="008A1550" w:rsidRDefault="000E2A2F" w:rsidP="000E2A2F">
      <w:pPr>
        <w:spacing w:after="160" w:line="278" w:lineRule="auto"/>
      </w:pPr>
      <w:proofErr w:type="spellStart"/>
      <w:r w:rsidRPr="008A1550">
        <w:t>PitTalks</w:t>
      </w:r>
      <w:proofErr w:type="spellEnd"/>
      <w:r w:rsidRPr="008A1550">
        <w:t xml:space="preserve">. (n.d.). F1 pit stops rules explained. </w:t>
      </w:r>
      <w:proofErr w:type="spellStart"/>
      <w:r w:rsidRPr="008A1550">
        <w:t>PitTalks</w:t>
      </w:r>
      <w:proofErr w:type="spellEnd"/>
      <w:r w:rsidRPr="008A1550">
        <w:t xml:space="preserve">. </w:t>
      </w:r>
      <w:hyperlink r:id="rId23" w:history="1">
        <w:r w:rsidRPr="008A1550">
          <w:rPr>
            <w:rStyle w:val="Hyperlink"/>
          </w:rPr>
          <w:t>https://pittalks.com/f1-pit-stops-rules-explained/</w:t>
        </w:r>
      </w:hyperlink>
    </w:p>
    <w:p w14:paraId="349D847E" w14:textId="77777777" w:rsidR="000E2A2F" w:rsidRPr="008A1550" w:rsidRDefault="000E2A2F" w:rsidP="000E2A2F">
      <w:pPr>
        <w:spacing w:after="160" w:line="278" w:lineRule="auto"/>
      </w:pPr>
      <w:r w:rsidRPr="008A1550">
        <w:pict w14:anchorId="1E53B022">
          <v:rect id="_x0000_i1029" style="width:0;height:1.5pt" o:hralign="center" o:hrstd="t" o:hr="t" fillcolor="#a0a0a0" stroked="f"/>
        </w:pict>
      </w:r>
    </w:p>
    <w:p w14:paraId="19F0AB7E" w14:textId="77777777" w:rsidR="000E2A2F" w:rsidRPr="008A1550" w:rsidRDefault="000E2A2F" w:rsidP="000E2A2F">
      <w:pPr>
        <w:spacing w:after="160" w:line="278" w:lineRule="auto"/>
        <w:rPr>
          <w:b/>
          <w:bCs/>
        </w:rPr>
      </w:pPr>
      <w:r w:rsidRPr="008A1550">
        <w:rPr>
          <w:b/>
          <w:bCs/>
        </w:rPr>
        <w:t>Circuit Types &amp; Characteristics</w:t>
      </w:r>
    </w:p>
    <w:p w14:paraId="40EFD2D2" w14:textId="77777777" w:rsidR="000E2A2F" w:rsidRPr="008A1550" w:rsidRDefault="000E2A2F" w:rsidP="000E2A2F">
      <w:pPr>
        <w:spacing w:after="160" w:line="278" w:lineRule="auto"/>
      </w:pPr>
      <w:r w:rsidRPr="008A1550">
        <w:t xml:space="preserve">GP Explained. (2026, January 23). Street circuits vs </w:t>
      </w:r>
      <w:proofErr w:type="gramStart"/>
      <w:r w:rsidRPr="008A1550">
        <w:t>purpose built</w:t>
      </w:r>
      <w:proofErr w:type="gramEnd"/>
      <w:r w:rsidRPr="008A1550">
        <w:t xml:space="preserve"> tracks in F1 explained. GP Explained. </w:t>
      </w:r>
      <w:hyperlink r:id="rId24" w:history="1">
        <w:r w:rsidRPr="008A1550">
          <w:rPr>
            <w:rStyle w:val="Hyperlink"/>
          </w:rPr>
          <w:t>https://gpexplained.com/street-circuits-vs-purpose-built-tracks-in-f1-explained/</w:t>
        </w:r>
      </w:hyperlink>
    </w:p>
    <w:p w14:paraId="4B779828" w14:textId="77777777" w:rsidR="000E2A2F" w:rsidRPr="008A1550" w:rsidRDefault="000E2A2F" w:rsidP="000E2A2F">
      <w:pPr>
        <w:spacing w:after="160" w:line="278" w:lineRule="auto"/>
      </w:pPr>
      <w:r w:rsidRPr="008A1550">
        <w:t xml:space="preserve">Circuit de Monaco. (2026, April). Circuit de Monaco. In Wikipedia. Retrieved from </w:t>
      </w:r>
      <w:hyperlink r:id="rId25" w:history="1">
        <w:r w:rsidRPr="008A1550">
          <w:rPr>
            <w:rStyle w:val="Hyperlink"/>
          </w:rPr>
          <w:t>https://en.wikipedia.org/wiki/Circuit_de_Monaco</w:t>
        </w:r>
      </w:hyperlink>
    </w:p>
    <w:p w14:paraId="46151684" w14:textId="77777777" w:rsidR="000E2A2F" w:rsidRPr="008A1550" w:rsidRDefault="000E2A2F" w:rsidP="000E2A2F">
      <w:pPr>
        <w:spacing w:after="160" w:line="278" w:lineRule="auto"/>
      </w:pPr>
      <w:proofErr w:type="spellStart"/>
      <w:r w:rsidRPr="008A1550">
        <w:lastRenderedPageBreak/>
        <w:t>RobReport</w:t>
      </w:r>
      <w:proofErr w:type="spellEnd"/>
      <w:r w:rsidRPr="008A1550">
        <w:t xml:space="preserve">. (2024, March 11). Your guide to every Formula 1 circuit in 2024. </w:t>
      </w:r>
      <w:proofErr w:type="spellStart"/>
      <w:r w:rsidRPr="008A1550">
        <w:t>RobReport</w:t>
      </w:r>
      <w:proofErr w:type="spellEnd"/>
      <w:r w:rsidRPr="008A1550">
        <w:t xml:space="preserve">. </w:t>
      </w:r>
      <w:hyperlink r:id="rId26" w:history="1">
        <w:r w:rsidRPr="008A1550">
          <w:rPr>
            <w:rStyle w:val="Hyperlink"/>
          </w:rPr>
          <w:t>https://robbreport.com/motors/cars/gallery/your-guide-to-every-formula-1-circuit-in-1235539422/</w:t>
        </w:r>
      </w:hyperlink>
    </w:p>
    <w:p w14:paraId="3566CC42" w14:textId="77777777" w:rsidR="007F5A8F" w:rsidRDefault="007F5A8F" w:rsidP="00767CA0">
      <w:pPr>
        <w:spacing w:after="80"/>
      </w:pPr>
    </w:p>
    <w:p w14:paraId="001FA2F3" w14:textId="77777777" w:rsidR="00767CA0" w:rsidRDefault="00767CA0">
      <w:pPr>
        <w:spacing w:before="80" w:after="120"/>
      </w:pPr>
    </w:p>
    <w:p w14:paraId="5F0A3A10" w14:textId="77777777" w:rsidR="00767CA0" w:rsidRDefault="00767CA0">
      <w:pPr>
        <w:spacing w:before="80" w:after="120"/>
      </w:pPr>
    </w:p>
    <w:sectPr w:rsidR="00767CA0">
      <w:headerReference w:type="default" r:id="rId27"/>
      <w:footerReference w:type="default" r:id="rId2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9FFC3" w14:textId="77777777" w:rsidR="005B6367" w:rsidRDefault="005B6367">
      <w:r>
        <w:separator/>
      </w:r>
    </w:p>
  </w:endnote>
  <w:endnote w:type="continuationSeparator" w:id="0">
    <w:p w14:paraId="0AF59F91" w14:textId="77777777" w:rsidR="005B6367" w:rsidRDefault="005B6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F0D3" w14:textId="191EF256" w:rsidR="00050EA1" w:rsidRPr="009D19A7" w:rsidRDefault="009D19A7" w:rsidP="009D19A7">
    <w:pPr>
      <w:pBdr>
        <w:top w:val="single" w:sz="4" w:space="4" w:color="2E75B6"/>
      </w:pBdr>
      <w:tabs>
        <w:tab w:val="right" w:pos="9026"/>
      </w:tabs>
    </w:pPr>
    <w:r>
      <w:rPr>
        <w:color w:val="888888"/>
        <w:sz w:val="18"/>
        <w:szCs w:val="18"/>
      </w:rPr>
      <w:t>Formula 1 Dataset Analysis</w:t>
    </w:r>
    <w:r>
      <w:rPr>
        <w:sz w:val="18"/>
        <w:szCs w:val="18"/>
      </w:rPr>
      <w:tab/>
    </w:r>
    <w:r>
      <w:rPr>
        <w:color w:val="2E75B6"/>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8C32D" w14:textId="77777777" w:rsidR="005B6367" w:rsidRDefault="005B6367">
      <w:r>
        <w:separator/>
      </w:r>
    </w:p>
  </w:footnote>
  <w:footnote w:type="continuationSeparator" w:id="0">
    <w:p w14:paraId="21D0C3E5" w14:textId="77777777" w:rsidR="005B6367" w:rsidRDefault="005B6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75EE" w14:textId="77777777" w:rsidR="009D19A7" w:rsidRDefault="009D19A7" w:rsidP="009D19A7">
    <w:pPr>
      <w:pBdr>
        <w:bottom w:val="single" w:sz="4" w:space="4" w:color="2E75B6"/>
      </w:pBdr>
      <w:tabs>
        <w:tab w:val="right" w:pos="9026"/>
      </w:tabs>
    </w:pPr>
    <w:r>
      <w:rPr>
        <w:color w:val="2E75B6"/>
        <w:sz w:val="18"/>
        <w:szCs w:val="18"/>
      </w:rPr>
      <w:t>Data Science Foundations — Term Project</w:t>
    </w:r>
    <w:r>
      <w:rPr>
        <w:sz w:val="18"/>
        <w:szCs w:val="18"/>
      </w:rPr>
      <w:tab/>
    </w:r>
  </w:p>
  <w:p w14:paraId="2EB3F4C8" w14:textId="71D0FCF7" w:rsidR="00050EA1" w:rsidRPr="009D19A7" w:rsidRDefault="00050EA1" w:rsidP="009D19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7188F"/>
    <w:multiLevelType w:val="hybridMultilevel"/>
    <w:tmpl w:val="56465290"/>
    <w:lvl w:ilvl="0" w:tplc="1009000F">
      <w:start w:val="1"/>
      <w:numFmt w:val="decimal"/>
      <w:lvlText w:val="%1."/>
      <w:lvlJc w:val="left"/>
      <w:pPr>
        <w:ind w:left="720" w:hanging="360"/>
      </w:pPr>
    </w:lvl>
    <w:lvl w:ilvl="1" w:tplc="3A624E4A">
      <w:numFmt w:val="decimal"/>
      <w:lvlText w:val=""/>
      <w:lvlJc w:val="left"/>
    </w:lvl>
    <w:lvl w:ilvl="2" w:tplc="CBF0417A">
      <w:numFmt w:val="decimal"/>
      <w:lvlText w:val=""/>
      <w:lvlJc w:val="left"/>
    </w:lvl>
    <w:lvl w:ilvl="3" w:tplc="5730207E">
      <w:numFmt w:val="decimal"/>
      <w:lvlText w:val=""/>
      <w:lvlJc w:val="left"/>
    </w:lvl>
    <w:lvl w:ilvl="4" w:tplc="E3F83960">
      <w:numFmt w:val="decimal"/>
      <w:lvlText w:val=""/>
      <w:lvlJc w:val="left"/>
    </w:lvl>
    <w:lvl w:ilvl="5" w:tplc="A52C0772">
      <w:numFmt w:val="decimal"/>
      <w:lvlText w:val=""/>
      <w:lvlJc w:val="left"/>
    </w:lvl>
    <w:lvl w:ilvl="6" w:tplc="E21E59B6">
      <w:numFmt w:val="decimal"/>
      <w:lvlText w:val=""/>
      <w:lvlJc w:val="left"/>
    </w:lvl>
    <w:lvl w:ilvl="7" w:tplc="28A00300">
      <w:numFmt w:val="decimal"/>
      <w:lvlText w:val=""/>
      <w:lvlJc w:val="left"/>
    </w:lvl>
    <w:lvl w:ilvl="8" w:tplc="9970085A">
      <w:numFmt w:val="decimal"/>
      <w:lvlText w:val=""/>
      <w:lvlJc w:val="left"/>
    </w:lvl>
  </w:abstractNum>
  <w:abstractNum w:abstractNumId="1" w15:restartNumberingAfterBreak="0">
    <w:nsid w:val="50C72849"/>
    <w:multiLevelType w:val="hybridMultilevel"/>
    <w:tmpl w:val="431E44EC"/>
    <w:lvl w:ilvl="0" w:tplc="5E52E968">
      <w:start w:val="1"/>
      <w:numFmt w:val="bullet"/>
      <w:lvlText w:val="•"/>
      <w:lvlJc w:val="left"/>
      <w:pPr>
        <w:ind w:left="720" w:hanging="360"/>
      </w:pPr>
    </w:lvl>
    <w:lvl w:ilvl="1" w:tplc="CB5C3D2E">
      <w:numFmt w:val="decimal"/>
      <w:lvlText w:val=""/>
      <w:lvlJc w:val="left"/>
    </w:lvl>
    <w:lvl w:ilvl="2" w:tplc="57EC8140">
      <w:numFmt w:val="decimal"/>
      <w:lvlText w:val=""/>
      <w:lvlJc w:val="left"/>
    </w:lvl>
    <w:lvl w:ilvl="3" w:tplc="17706418">
      <w:numFmt w:val="decimal"/>
      <w:lvlText w:val=""/>
      <w:lvlJc w:val="left"/>
    </w:lvl>
    <w:lvl w:ilvl="4" w:tplc="4412C510">
      <w:numFmt w:val="decimal"/>
      <w:lvlText w:val=""/>
      <w:lvlJc w:val="left"/>
    </w:lvl>
    <w:lvl w:ilvl="5" w:tplc="B2947212">
      <w:numFmt w:val="decimal"/>
      <w:lvlText w:val=""/>
      <w:lvlJc w:val="left"/>
    </w:lvl>
    <w:lvl w:ilvl="6" w:tplc="99F84CD4">
      <w:numFmt w:val="decimal"/>
      <w:lvlText w:val=""/>
      <w:lvlJc w:val="left"/>
    </w:lvl>
    <w:lvl w:ilvl="7" w:tplc="CB38C8C6">
      <w:numFmt w:val="decimal"/>
      <w:lvlText w:val=""/>
      <w:lvlJc w:val="left"/>
    </w:lvl>
    <w:lvl w:ilvl="8" w:tplc="02863BF0">
      <w:numFmt w:val="decimal"/>
      <w:lvlText w:val=""/>
      <w:lvlJc w:val="left"/>
    </w:lvl>
  </w:abstractNum>
  <w:abstractNum w:abstractNumId="2" w15:restartNumberingAfterBreak="0">
    <w:nsid w:val="78B33FA6"/>
    <w:multiLevelType w:val="hybridMultilevel"/>
    <w:tmpl w:val="17C40AD6"/>
    <w:lvl w:ilvl="0" w:tplc="13505972">
      <w:start w:val="1"/>
      <w:numFmt w:val="bullet"/>
      <w:lvlText w:val="●"/>
      <w:lvlJc w:val="left"/>
      <w:pPr>
        <w:ind w:left="720" w:hanging="360"/>
      </w:pPr>
    </w:lvl>
    <w:lvl w:ilvl="1" w:tplc="BBD67512">
      <w:start w:val="1"/>
      <w:numFmt w:val="bullet"/>
      <w:lvlText w:val="○"/>
      <w:lvlJc w:val="left"/>
      <w:pPr>
        <w:ind w:left="1440" w:hanging="360"/>
      </w:pPr>
    </w:lvl>
    <w:lvl w:ilvl="2" w:tplc="AF3E8FDA">
      <w:start w:val="1"/>
      <w:numFmt w:val="bullet"/>
      <w:lvlText w:val="■"/>
      <w:lvlJc w:val="left"/>
      <w:pPr>
        <w:ind w:left="2160" w:hanging="360"/>
      </w:pPr>
    </w:lvl>
    <w:lvl w:ilvl="3" w:tplc="2E84D342">
      <w:start w:val="1"/>
      <w:numFmt w:val="bullet"/>
      <w:lvlText w:val="●"/>
      <w:lvlJc w:val="left"/>
      <w:pPr>
        <w:ind w:left="2880" w:hanging="360"/>
      </w:pPr>
    </w:lvl>
    <w:lvl w:ilvl="4" w:tplc="16C4C7D8">
      <w:start w:val="1"/>
      <w:numFmt w:val="bullet"/>
      <w:lvlText w:val="○"/>
      <w:lvlJc w:val="left"/>
      <w:pPr>
        <w:ind w:left="3600" w:hanging="360"/>
      </w:pPr>
    </w:lvl>
    <w:lvl w:ilvl="5" w:tplc="4FE6B84C">
      <w:start w:val="1"/>
      <w:numFmt w:val="bullet"/>
      <w:lvlText w:val="■"/>
      <w:lvlJc w:val="left"/>
      <w:pPr>
        <w:ind w:left="4320" w:hanging="360"/>
      </w:pPr>
    </w:lvl>
    <w:lvl w:ilvl="6" w:tplc="AD98307A">
      <w:start w:val="1"/>
      <w:numFmt w:val="bullet"/>
      <w:lvlText w:val="●"/>
      <w:lvlJc w:val="left"/>
      <w:pPr>
        <w:ind w:left="5040" w:hanging="360"/>
      </w:pPr>
    </w:lvl>
    <w:lvl w:ilvl="7" w:tplc="41524DC2">
      <w:start w:val="1"/>
      <w:numFmt w:val="bullet"/>
      <w:lvlText w:val="●"/>
      <w:lvlJc w:val="left"/>
      <w:pPr>
        <w:ind w:left="5760" w:hanging="360"/>
      </w:pPr>
    </w:lvl>
    <w:lvl w:ilvl="8" w:tplc="8C8A2F88">
      <w:start w:val="1"/>
      <w:numFmt w:val="bullet"/>
      <w:lvlText w:val="●"/>
      <w:lvlJc w:val="left"/>
      <w:pPr>
        <w:ind w:left="6480" w:hanging="360"/>
      </w:pPr>
    </w:lvl>
  </w:abstractNum>
  <w:num w:numId="1" w16cid:durableId="101532995">
    <w:abstractNumId w:val="2"/>
    <w:lvlOverride w:ilvl="0">
      <w:startOverride w:val="1"/>
    </w:lvlOverride>
  </w:num>
  <w:num w:numId="2" w16cid:durableId="912162539">
    <w:abstractNumId w:val="1"/>
    <w:lvlOverride w:ilvl="0">
      <w:startOverride w:val="1"/>
    </w:lvlOverride>
  </w:num>
  <w:num w:numId="3" w16cid:durableId="1622414856">
    <w:abstractNumId w:val="0"/>
  </w:num>
  <w:num w:numId="4" w16cid:durableId="949702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EA1"/>
    <w:rsid w:val="000402B9"/>
    <w:rsid w:val="00050EA1"/>
    <w:rsid w:val="000E2A2F"/>
    <w:rsid w:val="001E4D61"/>
    <w:rsid w:val="002350FD"/>
    <w:rsid w:val="003F67A4"/>
    <w:rsid w:val="00433E5E"/>
    <w:rsid w:val="005B6367"/>
    <w:rsid w:val="00630AAC"/>
    <w:rsid w:val="006D2493"/>
    <w:rsid w:val="00744354"/>
    <w:rsid w:val="00767CA0"/>
    <w:rsid w:val="007F5A8F"/>
    <w:rsid w:val="00977E76"/>
    <w:rsid w:val="009D19A7"/>
    <w:rsid w:val="00B75BAE"/>
    <w:rsid w:val="00D15974"/>
    <w:rsid w:val="00D16F60"/>
    <w:rsid w:val="00DE24F9"/>
    <w:rsid w:val="00DE6787"/>
    <w:rsid w:val="00DF77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D099B"/>
  <w15:docId w15:val="{59BDA6DB-E14B-4CC1-84A1-37FE391D9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19A7"/>
    <w:pPr>
      <w:tabs>
        <w:tab w:val="center" w:pos="4680"/>
        <w:tab w:val="right" w:pos="9360"/>
      </w:tabs>
    </w:pPr>
  </w:style>
  <w:style w:type="character" w:customStyle="1" w:styleId="HeaderChar">
    <w:name w:val="Header Char"/>
    <w:basedOn w:val="DefaultParagraphFont"/>
    <w:link w:val="Header"/>
    <w:uiPriority w:val="99"/>
    <w:rsid w:val="009D19A7"/>
  </w:style>
  <w:style w:type="paragraph" w:styleId="Footer">
    <w:name w:val="footer"/>
    <w:basedOn w:val="Normal"/>
    <w:link w:val="FooterChar"/>
    <w:uiPriority w:val="99"/>
    <w:unhideWhenUsed/>
    <w:rsid w:val="009D19A7"/>
    <w:pPr>
      <w:tabs>
        <w:tab w:val="center" w:pos="4680"/>
        <w:tab w:val="right" w:pos="9360"/>
      </w:tabs>
    </w:pPr>
  </w:style>
  <w:style w:type="character" w:customStyle="1" w:styleId="FooterChar">
    <w:name w:val="Footer Char"/>
    <w:basedOn w:val="DefaultParagraphFont"/>
    <w:link w:val="Footer"/>
    <w:uiPriority w:val="99"/>
    <w:rsid w:val="009D19A7"/>
  </w:style>
  <w:style w:type="paragraph" w:styleId="TOCHeading">
    <w:name w:val="TOC Heading"/>
    <w:basedOn w:val="Heading1"/>
    <w:next w:val="Normal"/>
    <w:uiPriority w:val="39"/>
    <w:unhideWhenUsed/>
    <w:qFormat/>
    <w:rsid w:val="00630AA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630AAC"/>
    <w:pPr>
      <w:spacing w:after="100"/>
    </w:pPr>
  </w:style>
  <w:style w:type="paragraph" w:styleId="TOC2">
    <w:name w:val="toc 2"/>
    <w:basedOn w:val="Normal"/>
    <w:next w:val="Normal"/>
    <w:autoRedefine/>
    <w:uiPriority w:val="39"/>
    <w:unhideWhenUsed/>
    <w:rsid w:val="00630AAC"/>
    <w:pPr>
      <w:spacing w:after="100"/>
      <w:ind w:left="220"/>
    </w:pPr>
  </w:style>
  <w:style w:type="paragraph" w:styleId="Caption">
    <w:name w:val="caption"/>
    <w:basedOn w:val="Normal"/>
    <w:next w:val="Normal"/>
    <w:uiPriority w:val="35"/>
    <w:unhideWhenUsed/>
    <w:qFormat/>
    <w:rsid w:val="00630AAC"/>
    <w:pPr>
      <w:spacing w:after="200"/>
    </w:pPr>
    <w:rPr>
      <w:i/>
      <w:iCs/>
      <w:color w:val="0E2841" w:themeColor="text2"/>
      <w:sz w:val="18"/>
      <w:szCs w:val="18"/>
    </w:rPr>
  </w:style>
  <w:style w:type="paragraph" w:styleId="TableofFigures">
    <w:name w:val="table of figures"/>
    <w:basedOn w:val="Normal"/>
    <w:next w:val="Normal"/>
    <w:uiPriority w:val="99"/>
    <w:unhideWhenUsed/>
    <w:rsid w:val="00630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formulaonehistory.com/f1-qualifying-rules/" TargetMode="External"/><Relationship Id="rId26" Type="http://schemas.openxmlformats.org/officeDocument/2006/relationships/hyperlink" Target="https://robbreport.com/motors/cars/gallery/your-guide-to-every-formula-1-circuit-in-1235539422/" TargetMode="External"/><Relationship Id="rId3" Type="http://schemas.openxmlformats.org/officeDocument/2006/relationships/styles" Target="styles.xml"/><Relationship Id="rId21" Type="http://schemas.openxmlformats.org/officeDocument/2006/relationships/hyperlink" Target="https://f1chronicle.com/how-does-formula-one-calculate-pit-stop-tim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fia.com/sites/default/files/fia_2025_formula_1_sporting_regulations_-_issue_3_-_2024-12-11.pdf" TargetMode="External"/><Relationship Id="rId25" Type="http://schemas.openxmlformats.org/officeDocument/2006/relationships/hyperlink" Target="https://en.wikipedia.org/wiki/Circuit_de_Monaco" TargetMode="External"/><Relationship Id="rId2" Type="http://schemas.openxmlformats.org/officeDocument/2006/relationships/numbering" Target="numbering.xml"/><Relationship Id="rId16" Type="http://schemas.openxmlformats.org/officeDocument/2006/relationships/hyperlink" Target="https://www.kaggle.com/datasets/jtrotman/formula-1-race-data/data" TargetMode="External"/><Relationship Id="rId20" Type="http://schemas.openxmlformats.org/officeDocument/2006/relationships/hyperlink" Target="https://www.formula1.com/en/latest/article/anatomy-of-a-pit-stop-how-do-f1-teams-service-their-cars-in-less-than-two.5p9LNdd8XJdvP4mRsXoGsB"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pexplained.com/street-circuits-vs-purpose-built-tracks-in-f1-explained/"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pittalks.com/f1-pit-stops-rules-explained/"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redbull.com/us-en/how-does-f1-qualifying-wor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tatathlon.com/analysis-of-the-pit-stop-strategy-in-f1/"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EFB21-A286-40E7-ADDC-DFC914DC72D3}">
  <ds:schemaRefs>
    <ds:schemaRef ds:uri="http://schemas.openxmlformats.org/officeDocument/2006/bibliography"/>
  </ds:schemaRefs>
</ds:datastoreItem>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3295</Words>
  <Characters>18785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Cubillos, Johann (MEM)</cp:lastModifiedBy>
  <cp:revision>2</cp:revision>
  <dcterms:created xsi:type="dcterms:W3CDTF">2026-04-27T19:09:00Z</dcterms:created>
  <dcterms:modified xsi:type="dcterms:W3CDTF">2026-04-27T19:09:00Z</dcterms:modified>
</cp:coreProperties>
</file>