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F4F43" w14:textId="44BE2255" w:rsidR="00220D93" w:rsidRPr="00A57CEE" w:rsidRDefault="00220D93" w:rsidP="00220D93">
      <w:pPr>
        <w:spacing w:after="60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color w:val="111827"/>
          <w:sz w:val="34"/>
          <w:szCs w:val="34"/>
        </w:rPr>
        <w:t>Scenario</w:t>
      </w:r>
      <w:r w:rsidRPr="00A57CEE">
        <w:rPr>
          <w:rFonts w:asciiTheme="majorBidi" w:hAnsiTheme="majorBidi" w:cstheme="majorBidi"/>
          <w:b/>
          <w:bCs/>
          <w:color w:val="111827"/>
          <w:sz w:val="34"/>
          <w:szCs w:val="34"/>
        </w:rPr>
        <w:t xml:space="preserve"> </w:t>
      </w:r>
      <w:r>
        <w:rPr>
          <w:rFonts w:asciiTheme="majorBidi" w:hAnsiTheme="majorBidi" w:cstheme="majorBidi"/>
          <w:b/>
          <w:bCs/>
          <w:color w:val="111827"/>
          <w:sz w:val="34"/>
          <w:szCs w:val="34"/>
        </w:rPr>
        <w:t>C</w:t>
      </w:r>
      <w:r w:rsidRPr="00A57CEE">
        <w:rPr>
          <w:rFonts w:asciiTheme="majorBidi" w:hAnsiTheme="majorBidi" w:cstheme="majorBidi"/>
          <w:b/>
          <w:bCs/>
          <w:color w:val="111827"/>
          <w:sz w:val="34"/>
          <w:szCs w:val="34"/>
        </w:rPr>
        <w:t xml:space="preserve">ards and </w:t>
      </w:r>
      <w:r>
        <w:rPr>
          <w:rFonts w:asciiTheme="majorBidi" w:hAnsiTheme="majorBidi" w:cstheme="majorBidi"/>
          <w:b/>
          <w:bCs/>
          <w:color w:val="111827"/>
          <w:sz w:val="34"/>
          <w:szCs w:val="34"/>
        </w:rPr>
        <w:t>S</w:t>
      </w:r>
      <w:r w:rsidRPr="00A57CEE">
        <w:rPr>
          <w:rFonts w:asciiTheme="majorBidi" w:hAnsiTheme="majorBidi" w:cstheme="majorBidi"/>
          <w:b/>
          <w:bCs/>
          <w:color w:val="111827"/>
          <w:sz w:val="34"/>
          <w:szCs w:val="34"/>
        </w:rPr>
        <w:t>cenarios</w:t>
      </w:r>
    </w:p>
    <w:p w14:paraId="1634FCB3" w14:textId="77777777" w:rsidR="00AE33FC" w:rsidRDefault="00AE33FC" w:rsidP="00590F9D">
      <w:pPr>
        <w:spacing w:after="120"/>
        <w:rPr>
          <w:rFonts w:asciiTheme="majorBidi" w:hAnsiTheme="majorBidi" w:cstheme="majorBidi"/>
        </w:rPr>
      </w:pPr>
    </w:p>
    <w:p w14:paraId="65D8583B" w14:textId="12FE6694" w:rsidR="00590F9D" w:rsidRPr="00A57CEE" w:rsidRDefault="00586434" w:rsidP="00590F9D">
      <w:pPr>
        <w:spacing w:after="1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For each sc</w:t>
      </w:r>
      <w:r w:rsidR="00394D97">
        <w:rPr>
          <w:rFonts w:asciiTheme="majorBidi" w:hAnsiTheme="majorBidi" w:cstheme="majorBidi"/>
        </w:rPr>
        <w:t xml:space="preserve">enario, we need to create this card first, then </w:t>
      </w:r>
      <w:r w:rsidR="00590F9D" w:rsidRPr="00A57CEE">
        <w:rPr>
          <w:rFonts w:asciiTheme="majorBidi" w:hAnsiTheme="majorBidi" w:cstheme="majorBidi"/>
        </w:rPr>
        <w:t xml:space="preserve">Trigger and Outcome become the scenario. Standing state, Asset and Threat stay on the card and </w:t>
      </w:r>
      <w:r w:rsidR="00CD7BA8">
        <w:rPr>
          <w:rFonts w:asciiTheme="majorBidi" w:hAnsiTheme="majorBidi" w:cstheme="majorBidi"/>
        </w:rPr>
        <w:t>no need to</w:t>
      </w:r>
      <w:r w:rsidR="00590F9D" w:rsidRPr="00A57CEE">
        <w:rPr>
          <w:rFonts w:asciiTheme="majorBidi" w:hAnsiTheme="majorBidi" w:cstheme="majorBidi"/>
        </w:rPr>
        <w:t xml:space="preserve"> </w:t>
      </w:r>
      <w:proofErr w:type="spellStart"/>
      <w:r w:rsidR="00590F9D" w:rsidRPr="00A57CEE">
        <w:rPr>
          <w:rFonts w:asciiTheme="majorBidi" w:hAnsiTheme="majorBidi" w:cstheme="majorBidi"/>
        </w:rPr>
        <w:t>writt</w:t>
      </w:r>
      <w:r w:rsidR="00CD7BA8">
        <w:rPr>
          <w:rFonts w:asciiTheme="majorBidi" w:hAnsiTheme="majorBidi" w:cstheme="majorBidi"/>
        </w:rPr>
        <w:t>e</w:t>
      </w:r>
      <w:proofErr w:type="spellEnd"/>
      <w:r w:rsidR="00CD7BA8">
        <w:rPr>
          <w:rFonts w:asciiTheme="majorBidi" w:hAnsiTheme="majorBidi" w:cstheme="majorBidi"/>
        </w:rPr>
        <w:t xml:space="preserve"> them</w:t>
      </w:r>
      <w:r w:rsidR="00590F9D" w:rsidRPr="00A57CEE">
        <w:rPr>
          <w:rFonts w:asciiTheme="majorBidi" w:hAnsiTheme="majorBidi" w:cstheme="majorBidi"/>
        </w:rPr>
        <w:t xml:space="preserve"> into the </w:t>
      </w:r>
      <w:proofErr w:type="spellStart"/>
      <w:proofErr w:type="gramStart"/>
      <w:r w:rsidR="00590F9D" w:rsidRPr="00A57CEE">
        <w:rPr>
          <w:rFonts w:asciiTheme="majorBidi" w:hAnsiTheme="majorBidi" w:cstheme="majorBidi"/>
        </w:rPr>
        <w:t>scenario.</w:t>
      </w:r>
      <w:r w:rsidR="007C7B88" w:rsidRPr="007C7B88">
        <w:rPr>
          <w:rFonts w:asciiTheme="majorBidi" w:hAnsiTheme="majorBidi" w:cstheme="majorBidi"/>
        </w:rPr>
        <w:t>Blue</w:t>
      </w:r>
      <w:proofErr w:type="spellEnd"/>
      <w:proofErr w:type="gramEnd"/>
      <w:r w:rsidR="007C7B88" w:rsidRPr="007C7B88">
        <w:rPr>
          <w:rFonts w:asciiTheme="majorBidi" w:hAnsiTheme="majorBidi" w:cstheme="majorBidi"/>
        </w:rPr>
        <w:t xml:space="preserve"> is a class, green is an object property, orange is a fixed value, and black bold is an individual in this case. The same </w:t>
      </w:r>
      <w:proofErr w:type="spellStart"/>
      <w:r w:rsidR="007C7B88" w:rsidRPr="007C7B88">
        <w:rPr>
          <w:rFonts w:asciiTheme="majorBidi" w:hAnsiTheme="majorBidi" w:cstheme="majorBidi"/>
        </w:rPr>
        <w:t>coloring</w:t>
      </w:r>
      <w:proofErr w:type="spellEnd"/>
      <w:r w:rsidR="007C7B88" w:rsidRPr="007C7B88">
        <w:rPr>
          <w:rFonts w:asciiTheme="majorBidi" w:hAnsiTheme="majorBidi" w:cstheme="majorBidi"/>
        </w:rPr>
        <w:t xml:space="preserve"> theme as the scenarios.</w:t>
      </w:r>
    </w:p>
    <w:p w14:paraId="37BDB2A4" w14:textId="77777777" w:rsidR="00590F9D" w:rsidRPr="00CD7BA8" w:rsidRDefault="00590F9D" w:rsidP="00CD7BA8">
      <w:pPr>
        <w:pStyle w:val="Heading2"/>
      </w:pPr>
      <w:r w:rsidRPr="00CD7BA8">
        <w:t>The template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590F9D" w:rsidRPr="00A57CEE" w14:paraId="02156351" w14:textId="77777777" w:rsidTr="00D40158">
        <w:tc>
          <w:tcPr>
            <w:tcW w:w="19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7B03F1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1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52D72B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Everyone involved, by their id from the description. Say who </w:t>
            </w:r>
            <w:proofErr w:type="gramStart"/>
            <w:r w:rsidRPr="00A57CEE">
              <w:rPr>
                <w:rFonts w:asciiTheme="majorBidi" w:hAnsiTheme="majorBidi" w:cstheme="majorBidi"/>
                <w:sz w:val="19"/>
                <w:szCs w:val="19"/>
              </w:rPr>
              <w:t>acts, and</w:t>
            </w:r>
            <w:proofErr w:type="gram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say who the system depends on to judge or to do a step it does not do itself.</w:t>
            </w:r>
          </w:p>
        </w:tc>
      </w:tr>
      <w:tr w:rsidR="00590F9D" w:rsidRPr="00A57CEE" w14:paraId="09615A63" w14:textId="77777777" w:rsidTr="00D40158">
        <w:tc>
          <w:tcPr>
            <w:tcW w:w="19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8FD3F9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71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C3BE1D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sz w:val="19"/>
                <w:szCs w:val="19"/>
              </w:rPr>
              <w:t>The ordinary occasion in one line, then a numbered list of what the people do. Any number of steps.</w:t>
            </w:r>
          </w:p>
        </w:tc>
      </w:tr>
      <w:tr w:rsidR="00590F9D" w:rsidRPr="00A57CEE" w14:paraId="3E1709B0" w14:textId="77777777" w:rsidTr="00D40158">
        <w:tc>
          <w:tcPr>
            <w:tcW w:w="19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D535E5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Standing state</w:t>
            </w:r>
          </w:p>
        </w:tc>
        <w:tc>
          <w:tcPr>
            <w:tcW w:w="71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81794A" w14:textId="7FFF3703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What is already true in the description that makes the acts land. Facts only, read </w:t>
            </w:r>
            <w:r w:rsidR="00667438">
              <w:rPr>
                <w:rFonts w:asciiTheme="majorBidi" w:hAnsiTheme="majorBidi" w:cstheme="majorBidi"/>
                <w:sz w:val="19"/>
                <w:szCs w:val="19"/>
              </w:rPr>
              <w:t>from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the description, never invented.</w:t>
            </w:r>
          </w:p>
        </w:tc>
      </w:tr>
      <w:tr w:rsidR="00590F9D" w:rsidRPr="00A57CEE" w14:paraId="10F00B6F" w14:textId="77777777" w:rsidTr="00D40158">
        <w:tc>
          <w:tcPr>
            <w:tcW w:w="19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DB7DE1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Asset</w:t>
            </w:r>
          </w:p>
        </w:tc>
        <w:tc>
          <w:tcPr>
            <w:tcW w:w="71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78EB84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sz w:val="19"/>
                <w:szCs w:val="19"/>
              </w:rPr>
              <w:t>The one element the acts reach, by its id.</w:t>
            </w:r>
          </w:p>
        </w:tc>
      </w:tr>
      <w:tr w:rsidR="00590F9D" w:rsidRPr="00A57CEE" w14:paraId="2B21545C" w14:textId="77777777" w:rsidTr="00D40158">
        <w:tc>
          <w:tcPr>
            <w:tcW w:w="19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F36B0D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Threat</w:t>
            </w:r>
          </w:p>
        </w:tc>
        <w:tc>
          <w:tcPr>
            <w:tcW w:w="71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5EC7BD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sz w:val="19"/>
                <w:szCs w:val="19"/>
              </w:rPr>
              <w:t>The STRIDE or LINDDUN category.</w:t>
            </w:r>
          </w:p>
        </w:tc>
      </w:tr>
      <w:tr w:rsidR="00590F9D" w:rsidRPr="00A57CEE" w14:paraId="46E1A201" w14:textId="77777777" w:rsidTr="00D40158">
        <w:tc>
          <w:tcPr>
            <w:tcW w:w="19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AE17D4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Outcome</w:t>
            </w:r>
          </w:p>
        </w:tc>
        <w:tc>
          <w:tcPr>
            <w:tcW w:w="71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D4E1A8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sz w:val="19"/>
                <w:szCs w:val="19"/>
              </w:rPr>
              <w:t>What is now true, with a number in it. No verdict.</w:t>
            </w:r>
          </w:p>
        </w:tc>
      </w:tr>
    </w:tbl>
    <w:p w14:paraId="5910CE23" w14:textId="77777777" w:rsidR="00590F9D" w:rsidRPr="00A57CEE" w:rsidRDefault="00590F9D" w:rsidP="00590F9D">
      <w:pPr>
        <w:spacing w:after="180"/>
        <w:rPr>
          <w:rFonts w:asciiTheme="majorBidi" w:hAnsiTheme="majorBidi" w:cstheme="majorBidi"/>
        </w:rPr>
      </w:pPr>
    </w:p>
    <w:p w14:paraId="74C10362" w14:textId="77777777" w:rsidR="00590F9D" w:rsidRPr="00A57CEE" w:rsidRDefault="00590F9D" w:rsidP="00590F9D">
      <w:pPr>
        <w:rPr>
          <w:rFonts w:asciiTheme="majorBidi" w:hAnsiTheme="majorBidi" w:cstheme="majorBidi"/>
        </w:rPr>
      </w:pPr>
      <w:r w:rsidRPr="00A57CEE">
        <w:rPr>
          <w:rFonts w:asciiTheme="majorBidi" w:hAnsiTheme="majorBidi" w:cstheme="majorBidi"/>
        </w:rPr>
        <w:br w:type="page"/>
      </w:r>
    </w:p>
    <w:p w14:paraId="2BABAB4F" w14:textId="77777777" w:rsidR="00590F9D" w:rsidRPr="00667438" w:rsidRDefault="00590F9D" w:rsidP="00667438">
      <w:pPr>
        <w:pStyle w:val="Heading1"/>
        <w:spacing w:before="280" w:after="120"/>
        <w:jc w:val="center"/>
        <w:rPr>
          <w:rFonts w:asciiTheme="majorBidi" w:hAnsiTheme="majorBidi"/>
          <w:color w:val="auto"/>
        </w:rPr>
      </w:pPr>
      <w:r w:rsidRPr="00667438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sc_01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590F9D" w:rsidRPr="00A57CEE" w14:paraId="2D3C135C" w14:textId="77777777" w:rsidTr="00D40158">
        <w:tc>
          <w:tcPr>
            <w:tcW w:w="19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D7ADF8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1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39ECBE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EP1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(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color w:val="1F4E79"/>
                <w:sz w:val="19"/>
                <w:szCs w:val="19"/>
              </w:rPr>
              <w:t>ExternalParty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), whose identity the Utility does not manage, who opens the session.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PO1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(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color w:val="1F4E79"/>
                <w:sz w:val="19"/>
                <w:szCs w:val="19"/>
              </w:rPr>
              <w:t>CityOperator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>), the operator on the next shift, whom the system depends on to judge whether a setpoint is right.</w:t>
            </w:r>
          </w:p>
        </w:tc>
      </w:tr>
      <w:tr w:rsidR="00590F9D" w:rsidRPr="00A57CEE" w14:paraId="05FFFA29" w14:textId="77777777" w:rsidTr="00D40158">
        <w:tc>
          <w:tcPr>
            <w:tcW w:w="19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BF7E32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71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5932D5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After 22:00. The last shift has ended. 1.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EP1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opens the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TeamViewer Session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to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W2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from an address the Plant does not record. 2.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EP1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sends a chemical feed setpoint of 11,100 parts per million. 3.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AU1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sounds at the console. 4.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PO1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reads the change at 06:00 and sends 100 back.</w:t>
            </w:r>
          </w:p>
        </w:tc>
      </w:tr>
      <w:tr w:rsidR="00590F9D" w:rsidRPr="00A57CEE" w14:paraId="0204CF31" w14:textId="77777777" w:rsidTr="00D40158">
        <w:tc>
          <w:tcPr>
            <w:tcW w:w="19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2CB635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Standing state</w:t>
            </w:r>
          </w:p>
        </w:tc>
        <w:tc>
          <w:tcPr>
            <w:tcW w:w="71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56FBBF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proofErr w:type="spellStart"/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PlantConsoleAuth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</w:t>
            </w:r>
            <w:r w:rsidRPr="00A57CEE">
              <w:rPr>
                <w:rFonts w:asciiTheme="majorBidi" w:hAnsiTheme="majorBidi" w:cstheme="majorBidi"/>
                <w:i/>
                <w:iCs/>
                <w:color w:val="1F6B3A"/>
                <w:sz w:val="19"/>
                <w:szCs w:val="19"/>
              </w:rPr>
              <w:t>protects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the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SCADA Service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and is reached through the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HMI Console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and the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TeamViewer Session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. It </w:t>
            </w:r>
            <w:proofErr w:type="spellStart"/>
            <w:r w:rsidRPr="00A57CEE">
              <w:rPr>
                <w:rFonts w:asciiTheme="majorBidi" w:hAnsiTheme="majorBidi" w:cstheme="majorBidi"/>
                <w:i/>
                <w:iCs/>
                <w:color w:val="1F6B3A"/>
                <w:sz w:val="19"/>
                <w:szCs w:val="19"/>
              </w:rPr>
              <w:t>requiresTask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color w:val="1F4E79"/>
                <w:sz w:val="19"/>
                <w:szCs w:val="19"/>
              </w:rPr>
              <w:t>CredentialEntry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and </w:t>
            </w:r>
            <w:proofErr w:type="spellStart"/>
            <w:r w:rsidRPr="00A57CEE">
              <w:rPr>
                <w:rFonts w:asciiTheme="majorBidi" w:hAnsiTheme="majorBidi" w:cstheme="majorBidi"/>
                <w:i/>
                <w:iCs/>
                <w:color w:val="1F6B3A"/>
                <w:sz w:val="19"/>
                <w:szCs w:val="19"/>
              </w:rPr>
              <w:t>decisionMechanism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color w:val="9A4B00"/>
                <w:sz w:val="19"/>
                <w:szCs w:val="19"/>
              </w:rPr>
              <w:t>RuleBasedLogic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. The credential is one shared password, set at commissioning in 2013 and the one in use. The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TeamViewer Session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accepts connections from any address on the internet. 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PlantAdminGrant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is </w:t>
            </w:r>
            <w:proofErr w:type="spellStart"/>
            <w:r w:rsidRPr="00A57CEE">
              <w:rPr>
                <w:rFonts w:asciiTheme="majorBidi" w:hAnsiTheme="majorBidi" w:cstheme="majorBidi"/>
                <w:i/>
                <w:iCs/>
                <w:color w:val="1F6B3A"/>
                <w:sz w:val="19"/>
                <w:szCs w:val="19"/>
              </w:rPr>
              <w:t>grantedTo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the five Plant Operators, the Plant Supervisor and the City IT Officer, with </w:t>
            </w:r>
            <w:proofErr w:type="spellStart"/>
            <w:r w:rsidRPr="00A57CEE">
              <w:rPr>
                <w:rFonts w:asciiTheme="majorBidi" w:hAnsiTheme="majorBidi" w:cstheme="majorBidi"/>
                <w:i/>
                <w:iCs/>
                <w:color w:val="1F6B3A"/>
                <w:sz w:val="19"/>
                <w:szCs w:val="19"/>
              </w:rPr>
              <w:t>hasAccessScope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color w:val="9A4B00"/>
                <w:sz w:val="19"/>
                <w:szCs w:val="19"/>
              </w:rPr>
              <w:t>Scope_Privileged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. The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SCADA Service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accepts a setpoint from three sources, and a setpoint takes effect when it is received. Shifts run 06:00 to 22:00. The means of taking control back are two.</w:t>
            </w:r>
          </w:p>
        </w:tc>
      </w:tr>
      <w:tr w:rsidR="00590F9D" w:rsidRPr="00A57CEE" w14:paraId="04C93F12" w14:textId="77777777" w:rsidTr="00D40158">
        <w:tc>
          <w:tcPr>
            <w:tcW w:w="19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8D4792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Asset</w:t>
            </w:r>
          </w:p>
        </w:tc>
        <w:tc>
          <w:tcPr>
            <w:tcW w:w="71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FF6B6D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The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SCADA Service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(</w:t>
            </w:r>
            <w:r w:rsidRPr="00A57CEE">
              <w:rPr>
                <w:rFonts w:asciiTheme="majorBidi" w:hAnsiTheme="majorBidi" w:cstheme="majorBidi"/>
                <w:b/>
                <w:bCs/>
                <w:color w:val="1F4E79"/>
                <w:sz w:val="19"/>
                <w:szCs w:val="19"/>
              </w:rPr>
              <w:t>Service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), reached through the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TeamViewer Session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(</w:t>
            </w:r>
            <w:r w:rsidRPr="00A57CEE">
              <w:rPr>
                <w:rFonts w:asciiTheme="majorBidi" w:hAnsiTheme="majorBidi" w:cstheme="majorBidi"/>
                <w:b/>
                <w:bCs/>
                <w:color w:val="1F4E79"/>
                <w:sz w:val="19"/>
                <w:szCs w:val="19"/>
              </w:rPr>
              <w:t>Interface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>).</w:t>
            </w:r>
          </w:p>
        </w:tc>
      </w:tr>
      <w:tr w:rsidR="00590F9D" w:rsidRPr="00A57CEE" w14:paraId="04295763" w14:textId="77777777" w:rsidTr="00D40158">
        <w:tc>
          <w:tcPr>
            <w:tcW w:w="19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853C6D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Threat</w:t>
            </w:r>
          </w:p>
        </w:tc>
        <w:tc>
          <w:tcPr>
            <w:tcW w:w="71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6C05DB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color w:val="9A4B00"/>
                <w:sz w:val="19"/>
                <w:szCs w:val="19"/>
              </w:rPr>
              <w:t>Spoofing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, then </w:t>
            </w:r>
            <w:proofErr w:type="gramStart"/>
            <w:r w:rsidRPr="00A57CEE">
              <w:rPr>
                <w:rFonts w:asciiTheme="majorBidi" w:hAnsiTheme="majorBidi" w:cstheme="majorBidi"/>
                <w:b/>
                <w:bCs/>
                <w:color w:val="9A4B00"/>
                <w:sz w:val="19"/>
                <w:szCs w:val="19"/>
              </w:rPr>
              <w:t>Tampering</w:t>
            </w:r>
            <w:proofErr w:type="gram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>.</w:t>
            </w:r>
          </w:p>
        </w:tc>
      </w:tr>
      <w:tr w:rsidR="00590F9D" w:rsidRPr="00A57CEE" w14:paraId="46FB956D" w14:textId="77777777" w:rsidTr="00D40158">
        <w:tc>
          <w:tcPr>
            <w:tcW w:w="19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0A269D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Outcome</w:t>
            </w:r>
          </w:p>
        </w:tc>
        <w:tc>
          <w:tcPr>
            <w:tcW w:w="71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7830F9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sz w:val="19"/>
                <w:szCs w:val="19"/>
              </w:rPr>
              <w:t>The feed ran at 11,100 parts per million for 8 hours.</w:t>
            </w:r>
          </w:p>
        </w:tc>
      </w:tr>
    </w:tbl>
    <w:p w14:paraId="3CA04FB0" w14:textId="77777777" w:rsidR="00590F9D" w:rsidRPr="00A57CEE" w:rsidRDefault="00590F9D" w:rsidP="00590F9D">
      <w:pPr>
        <w:spacing w:after="180"/>
        <w:rPr>
          <w:rFonts w:asciiTheme="majorBidi" w:hAnsiTheme="majorBidi" w:cstheme="majorBidi"/>
        </w:rPr>
      </w:pPr>
    </w:p>
    <w:p w14:paraId="6D1DEBA6" w14:textId="77777777" w:rsidR="00590F9D" w:rsidRPr="00A57CEE" w:rsidRDefault="00590F9D" w:rsidP="00CD7BA8">
      <w:pPr>
        <w:pStyle w:val="Heading2"/>
      </w:pPr>
      <w:r w:rsidRPr="00A57CEE">
        <w:t>The scenario</w:t>
      </w:r>
    </w:p>
    <w:p w14:paraId="2FE641E8" w14:textId="77777777" w:rsidR="00590F9D" w:rsidRPr="00A57CEE" w:rsidRDefault="00590F9D" w:rsidP="00590F9D">
      <w:pPr>
        <w:spacing w:after="140"/>
        <w:rPr>
          <w:rFonts w:asciiTheme="majorBidi" w:hAnsiTheme="majorBidi" w:cstheme="majorBidi"/>
          <w:color w:val="EE0000"/>
        </w:rPr>
      </w:pPr>
      <w:r w:rsidRPr="00A57CEE">
        <w:rPr>
          <w:rFonts w:asciiTheme="majorBidi" w:hAnsiTheme="majorBidi" w:cstheme="majorBidi"/>
          <w:color w:val="EE0000"/>
        </w:rPr>
        <w:t>After 22:00. The last shift has ended.</w:t>
      </w:r>
    </w:p>
    <w:p w14:paraId="2F7B2BD6" w14:textId="77777777" w:rsidR="00590F9D" w:rsidRPr="00A57CEE" w:rsidRDefault="00590F9D" w:rsidP="00590F9D">
      <w:pPr>
        <w:spacing w:after="100"/>
        <w:ind w:left="340" w:hanging="340"/>
        <w:rPr>
          <w:rFonts w:asciiTheme="majorBidi" w:hAnsiTheme="majorBidi" w:cstheme="majorBidi"/>
        </w:rPr>
      </w:pPr>
      <w:r w:rsidRPr="00A57CEE">
        <w:rPr>
          <w:rFonts w:asciiTheme="majorBidi" w:hAnsiTheme="majorBidi" w:cstheme="majorBidi"/>
          <w:b/>
          <w:bCs/>
        </w:rPr>
        <w:t>1. EP1</w:t>
      </w:r>
      <w:r w:rsidRPr="00A57CEE">
        <w:rPr>
          <w:rFonts w:asciiTheme="majorBidi" w:hAnsiTheme="majorBidi" w:cstheme="majorBidi"/>
        </w:rPr>
        <w:t xml:space="preserve"> (</w:t>
      </w:r>
      <w:proofErr w:type="spellStart"/>
      <w:r w:rsidRPr="00A57CEE">
        <w:rPr>
          <w:rFonts w:asciiTheme="majorBidi" w:hAnsiTheme="majorBidi" w:cstheme="majorBidi"/>
          <w:b/>
          <w:bCs/>
          <w:color w:val="1F4E79"/>
        </w:rPr>
        <w:t>ExternalParty</w:t>
      </w:r>
      <w:proofErr w:type="spellEnd"/>
      <w:r w:rsidRPr="00A57CEE">
        <w:rPr>
          <w:rFonts w:asciiTheme="majorBidi" w:hAnsiTheme="majorBidi" w:cstheme="majorBidi"/>
        </w:rPr>
        <w:t xml:space="preserve">) opens the </w:t>
      </w:r>
      <w:r w:rsidRPr="00A57CEE">
        <w:rPr>
          <w:rFonts w:asciiTheme="majorBidi" w:hAnsiTheme="majorBidi" w:cstheme="majorBidi"/>
          <w:b/>
          <w:bCs/>
        </w:rPr>
        <w:t>TeamViewer Session</w:t>
      </w:r>
      <w:r w:rsidRPr="00A57CEE">
        <w:rPr>
          <w:rFonts w:asciiTheme="majorBidi" w:hAnsiTheme="majorBidi" w:cstheme="majorBidi"/>
        </w:rPr>
        <w:t xml:space="preserve"> (</w:t>
      </w:r>
      <w:r w:rsidRPr="00A57CEE">
        <w:rPr>
          <w:rFonts w:asciiTheme="majorBidi" w:hAnsiTheme="majorBidi" w:cstheme="majorBidi"/>
          <w:b/>
          <w:bCs/>
          <w:color w:val="1F4E79"/>
        </w:rPr>
        <w:t>Interface</w:t>
      </w:r>
      <w:r w:rsidRPr="00A57CEE">
        <w:rPr>
          <w:rFonts w:asciiTheme="majorBidi" w:hAnsiTheme="majorBidi" w:cstheme="majorBidi"/>
        </w:rPr>
        <w:t xml:space="preserve">) to </w:t>
      </w:r>
      <w:r w:rsidRPr="00A57CEE">
        <w:rPr>
          <w:rFonts w:asciiTheme="majorBidi" w:hAnsiTheme="majorBidi" w:cstheme="majorBidi"/>
          <w:b/>
          <w:bCs/>
        </w:rPr>
        <w:t>W2</w:t>
      </w:r>
      <w:r w:rsidRPr="00A57CEE">
        <w:rPr>
          <w:rFonts w:asciiTheme="majorBidi" w:hAnsiTheme="majorBidi" w:cstheme="majorBidi"/>
        </w:rPr>
        <w:t xml:space="preserve">. The address is one the Plant does not record. → The session opens. The </w:t>
      </w:r>
      <w:r w:rsidRPr="00A57CEE">
        <w:rPr>
          <w:rFonts w:asciiTheme="majorBidi" w:hAnsiTheme="majorBidi" w:cstheme="majorBidi"/>
          <w:b/>
          <w:bCs/>
        </w:rPr>
        <w:t>TeamViewer Session</w:t>
      </w:r>
      <w:r w:rsidRPr="00A57CEE">
        <w:rPr>
          <w:rFonts w:asciiTheme="majorBidi" w:hAnsiTheme="majorBidi" w:cstheme="majorBidi"/>
        </w:rPr>
        <w:t xml:space="preserve"> is the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interfaceOf</w:t>
      </w:r>
      <w:proofErr w:type="spellEnd"/>
      <w:r w:rsidRPr="00A57CEE">
        <w:rPr>
          <w:rFonts w:asciiTheme="majorBidi" w:hAnsiTheme="majorBidi" w:cstheme="majorBidi"/>
        </w:rPr>
        <w:t xml:space="preserve"> the </w:t>
      </w:r>
      <w:r w:rsidRPr="00A57CEE">
        <w:rPr>
          <w:rFonts w:asciiTheme="majorBidi" w:hAnsiTheme="majorBidi" w:cstheme="majorBidi"/>
          <w:b/>
          <w:bCs/>
        </w:rPr>
        <w:t>SCADA Service</w:t>
      </w:r>
      <w:r w:rsidRPr="00A57CEE">
        <w:rPr>
          <w:rFonts w:asciiTheme="majorBidi" w:hAnsiTheme="majorBidi" w:cstheme="majorBidi"/>
        </w:rPr>
        <w:t xml:space="preserve">, so it shows the </w:t>
      </w:r>
      <w:r w:rsidRPr="00A57CEE">
        <w:rPr>
          <w:rFonts w:asciiTheme="majorBidi" w:hAnsiTheme="majorBidi" w:cstheme="majorBidi"/>
          <w:b/>
          <w:bCs/>
        </w:rPr>
        <w:t>HMI Console</w:t>
      </w:r>
      <w:r w:rsidRPr="00A57CEE">
        <w:rPr>
          <w:rFonts w:asciiTheme="majorBidi" w:hAnsiTheme="majorBidi" w:cstheme="majorBidi"/>
        </w:rPr>
        <w:t>.</w:t>
      </w:r>
    </w:p>
    <w:p w14:paraId="234D8051" w14:textId="77777777" w:rsidR="00590F9D" w:rsidRPr="00A57CEE" w:rsidRDefault="00590F9D" w:rsidP="00590F9D">
      <w:pPr>
        <w:spacing w:after="100"/>
        <w:ind w:left="340" w:hanging="340"/>
        <w:rPr>
          <w:rFonts w:asciiTheme="majorBidi" w:hAnsiTheme="majorBidi" w:cstheme="majorBidi"/>
        </w:rPr>
      </w:pPr>
      <w:r w:rsidRPr="00A57CEE">
        <w:rPr>
          <w:rFonts w:asciiTheme="majorBidi" w:hAnsiTheme="majorBidi" w:cstheme="majorBidi"/>
          <w:b/>
          <w:bCs/>
        </w:rPr>
        <w:t>2. EP1</w:t>
      </w:r>
      <w:r w:rsidRPr="00A57CEE">
        <w:rPr>
          <w:rFonts w:asciiTheme="majorBidi" w:hAnsiTheme="majorBidi" w:cstheme="majorBidi"/>
        </w:rPr>
        <w:t xml:space="preserve"> sends a chemical feed setpoint of 11,100 parts per million. The flow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hasSource</w:t>
      </w:r>
      <w:proofErr w:type="spellEnd"/>
      <w:r w:rsidRPr="00A57CEE">
        <w:rPr>
          <w:rFonts w:asciiTheme="majorBidi" w:hAnsiTheme="majorBidi" w:cstheme="majorBidi"/>
        </w:rPr>
        <w:t xml:space="preserve"> </w:t>
      </w:r>
      <w:r w:rsidRPr="00A57CEE">
        <w:rPr>
          <w:rFonts w:asciiTheme="majorBidi" w:hAnsiTheme="majorBidi" w:cstheme="majorBidi"/>
          <w:b/>
          <w:bCs/>
        </w:rPr>
        <w:t>EP1</w:t>
      </w:r>
      <w:r w:rsidRPr="00A57CEE">
        <w:rPr>
          <w:rFonts w:asciiTheme="majorBidi" w:hAnsiTheme="majorBidi" w:cstheme="majorBidi"/>
        </w:rPr>
        <w:t xml:space="preserve">,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hasDestination</w:t>
      </w:r>
      <w:proofErr w:type="spellEnd"/>
      <w:r w:rsidRPr="00A57CEE">
        <w:rPr>
          <w:rFonts w:asciiTheme="majorBidi" w:hAnsiTheme="majorBidi" w:cstheme="majorBidi"/>
        </w:rPr>
        <w:t xml:space="preserve"> the </w:t>
      </w:r>
      <w:r w:rsidRPr="00A57CEE">
        <w:rPr>
          <w:rFonts w:asciiTheme="majorBidi" w:hAnsiTheme="majorBidi" w:cstheme="majorBidi"/>
          <w:b/>
          <w:bCs/>
        </w:rPr>
        <w:t>SCADA Service</w:t>
      </w:r>
      <w:r w:rsidRPr="00A57CEE">
        <w:rPr>
          <w:rFonts w:asciiTheme="majorBidi" w:hAnsiTheme="majorBidi" w:cstheme="majorBidi"/>
        </w:rPr>
        <w:t xml:space="preserve">, and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crossesBoundary</w:t>
      </w:r>
      <w:proofErr w:type="spellEnd"/>
      <w:r w:rsidRPr="00A57CEE">
        <w:rPr>
          <w:rFonts w:asciiTheme="majorBidi" w:hAnsiTheme="majorBidi" w:cstheme="majorBidi"/>
        </w:rPr>
        <w:t xml:space="preserve"> </w:t>
      </w:r>
      <w:proofErr w:type="spellStart"/>
      <w:r w:rsidRPr="00A57CEE">
        <w:rPr>
          <w:rFonts w:asciiTheme="majorBidi" w:hAnsiTheme="majorBidi" w:cstheme="majorBidi"/>
          <w:b/>
          <w:bCs/>
          <w:color w:val="9A4B00"/>
        </w:rPr>
        <w:t>ServiceToThirdParty</w:t>
      </w:r>
      <w:proofErr w:type="spellEnd"/>
      <w:r w:rsidRPr="00A57CEE">
        <w:rPr>
          <w:rFonts w:asciiTheme="majorBidi" w:hAnsiTheme="majorBidi" w:cstheme="majorBidi"/>
        </w:rPr>
        <w:t xml:space="preserve">. → The </w:t>
      </w:r>
      <w:r w:rsidRPr="00A57CEE">
        <w:rPr>
          <w:rFonts w:asciiTheme="majorBidi" w:hAnsiTheme="majorBidi" w:cstheme="majorBidi"/>
          <w:b/>
          <w:bCs/>
        </w:rPr>
        <w:t>SCADA Service</w:t>
      </w:r>
      <w:r w:rsidRPr="00A57CEE">
        <w:rPr>
          <w:rFonts w:asciiTheme="majorBidi" w:hAnsiTheme="majorBidi" w:cstheme="majorBidi"/>
        </w:rPr>
        <w:t xml:space="preserve"> applies it. </w:t>
      </w:r>
      <w:r w:rsidRPr="00A57CEE">
        <w:rPr>
          <w:rFonts w:asciiTheme="majorBidi" w:hAnsiTheme="majorBidi" w:cstheme="majorBidi"/>
          <w:b/>
          <w:bCs/>
        </w:rPr>
        <w:t>DC1</w:t>
      </w:r>
      <w:r w:rsidRPr="00A57CEE">
        <w:rPr>
          <w:rFonts w:asciiTheme="majorBidi" w:hAnsiTheme="majorBidi" w:cstheme="majorBidi"/>
        </w:rPr>
        <w:t xml:space="preserve"> and </w:t>
      </w:r>
      <w:r w:rsidRPr="00A57CEE">
        <w:rPr>
          <w:rFonts w:asciiTheme="majorBidi" w:hAnsiTheme="majorBidi" w:cstheme="majorBidi"/>
          <w:b/>
          <w:bCs/>
        </w:rPr>
        <w:t>DC2</w:t>
      </w:r>
      <w:r w:rsidRPr="00A57CEE">
        <w:rPr>
          <w:rFonts w:asciiTheme="majorBidi" w:hAnsiTheme="majorBidi" w:cstheme="majorBidi"/>
        </w:rPr>
        <w:t xml:space="preserve"> (</w:t>
      </w:r>
      <w:proofErr w:type="spellStart"/>
      <w:r w:rsidRPr="00A57CEE">
        <w:rPr>
          <w:rFonts w:asciiTheme="majorBidi" w:hAnsiTheme="majorBidi" w:cstheme="majorBidi"/>
          <w:b/>
          <w:bCs/>
          <w:color w:val="1F4E79"/>
        </w:rPr>
        <w:t>ActuatingDevice</w:t>
      </w:r>
      <w:proofErr w:type="spellEnd"/>
      <w:r w:rsidRPr="00A57CEE">
        <w:rPr>
          <w:rFonts w:asciiTheme="majorBidi" w:hAnsiTheme="majorBidi" w:cstheme="majorBidi"/>
        </w:rPr>
        <w:t>) take the new setting.</w:t>
      </w:r>
    </w:p>
    <w:p w14:paraId="6F407984" w14:textId="77777777" w:rsidR="00590F9D" w:rsidRPr="00A57CEE" w:rsidRDefault="00590F9D" w:rsidP="00590F9D">
      <w:pPr>
        <w:spacing w:after="100"/>
        <w:ind w:left="340" w:hanging="340"/>
        <w:rPr>
          <w:rFonts w:asciiTheme="majorBidi" w:hAnsiTheme="majorBidi" w:cstheme="majorBidi"/>
        </w:rPr>
      </w:pPr>
      <w:r w:rsidRPr="00A57CEE">
        <w:rPr>
          <w:rFonts w:asciiTheme="majorBidi" w:hAnsiTheme="majorBidi" w:cstheme="majorBidi"/>
          <w:b/>
          <w:bCs/>
        </w:rPr>
        <w:t xml:space="preserve">3. </w:t>
      </w:r>
      <w:r w:rsidRPr="00A57CEE">
        <w:rPr>
          <w:rFonts w:asciiTheme="majorBidi" w:hAnsiTheme="majorBidi" w:cstheme="majorBidi"/>
        </w:rPr>
        <w:t xml:space="preserve">Treated water moves outside its band. </w:t>
      </w:r>
      <w:r w:rsidRPr="00A57CEE">
        <w:rPr>
          <w:rFonts w:asciiTheme="majorBidi" w:hAnsiTheme="majorBidi" w:cstheme="majorBidi"/>
          <w:b/>
          <w:bCs/>
        </w:rPr>
        <w:t>AU1</w:t>
      </w:r>
      <w:r w:rsidRPr="00A57CEE">
        <w:rPr>
          <w:rFonts w:asciiTheme="majorBidi" w:hAnsiTheme="majorBidi" w:cstheme="majorBidi"/>
        </w:rPr>
        <w:t xml:space="preserve"> (</w:t>
      </w:r>
      <w:proofErr w:type="spellStart"/>
      <w:r w:rsidRPr="00A57CEE">
        <w:rPr>
          <w:rFonts w:asciiTheme="majorBidi" w:hAnsiTheme="majorBidi" w:cstheme="majorBidi"/>
          <w:b/>
          <w:bCs/>
          <w:color w:val="1F4E79"/>
        </w:rPr>
        <w:t>SensingDevice</w:t>
      </w:r>
      <w:proofErr w:type="spellEnd"/>
      <w:r w:rsidRPr="00A57CEE">
        <w:rPr>
          <w:rFonts w:asciiTheme="majorBidi" w:hAnsiTheme="majorBidi" w:cstheme="majorBidi"/>
        </w:rPr>
        <w:t xml:space="preserve">) sounds at the console, so the </w:t>
      </w:r>
      <w:r w:rsidRPr="00A57CEE">
        <w:rPr>
          <w:rFonts w:asciiTheme="majorBidi" w:hAnsiTheme="majorBidi" w:cstheme="majorBidi"/>
          <w:b/>
          <w:bCs/>
        </w:rPr>
        <w:t>SCADA Service</w:t>
      </w:r>
      <w:r w:rsidRPr="00A57CEE">
        <w:rPr>
          <w:rFonts w:asciiTheme="majorBidi" w:hAnsiTheme="majorBidi" w:cstheme="majorBidi"/>
        </w:rPr>
        <w:t xml:space="preserve"> is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monitoredBy</w:t>
      </w:r>
      <w:proofErr w:type="spellEnd"/>
      <w:r w:rsidRPr="00A57CEE">
        <w:rPr>
          <w:rFonts w:asciiTheme="majorBidi" w:hAnsiTheme="majorBidi" w:cstheme="majorBidi"/>
        </w:rPr>
        <w:t xml:space="preserve"> </w:t>
      </w:r>
      <w:proofErr w:type="spellStart"/>
      <w:r w:rsidRPr="00A57CEE">
        <w:rPr>
          <w:rFonts w:asciiTheme="majorBidi" w:hAnsiTheme="majorBidi" w:cstheme="majorBidi"/>
          <w:b/>
          <w:bCs/>
          <w:color w:val="9A4B00"/>
        </w:rPr>
        <w:t>AnomalyAlerting</w:t>
      </w:r>
      <w:proofErr w:type="spellEnd"/>
      <w:r w:rsidRPr="00A57CEE">
        <w:rPr>
          <w:rFonts w:asciiTheme="majorBidi" w:hAnsiTheme="majorBidi" w:cstheme="majorBidi"/>
        </w:rPr>
        <w:t>. → The control room is empty.</w:t>
      </w:r>
    </w:p>
    <w:p w14:paraId="1782B1D8" w14:textId="77777777" w:rsidR="00590F9D" w:rsidRPr="00A57CEE" w:rsidRDefault="00590F9D" w:rsidP="00590F9D">
      <w:pPr>
        <w:spacing w:after="100"/>
        <w:ind w:left="340" w:hanging="340"/>
        <w:rPr>
          <w:rFonts w:asciiTheme="majorBidi" w:hAnsiTheme="majorBidi" w:cstheme="majorBidi"/>
        </w:rPr>
      </w:pPr>
      <w:r w:rsidRPr="00A57CEE">
        <w:rPr>
          <w:rFonts w:asciiTheme="majorBidi" w:hAnsiTheme="majorBidi" w:cstheme="majorBidi"/>
          <w:b/>
          <w:bCs/>
        </w:rPr>
        <w:t>4. PO1</w:t>
      </w:r>
      <w:r w:rsidRPr="00A57CEE">
        <w:rPr>
          <w:rFonts w:asciiTheme="majorBidi" w:hAnsiTheme="majorBidi" w:cstheme="majorBidi"/>
        </w:rPr>
        <w:t xml:space="preserve"> (</w:t>
      </w:r>
      <w:proofErr w:type="spellStart"/>
      <w:r w:rsidRPr="00A57CEE">
        <w:rPr>
          <w:rFonts w:asciiTheme="majorBidi" w:hAnsiTheme="majorBidi" w:cstheme="majorBidi"/>
          <w:b/>
          <w:bCs/>
          <w:color w:val="1F4E79"/>
        </w:rPr>
        <w:t>CityOperator</w:t>
      </w:r>
      <w:proofErr w:type="spellEnd"/>
      <w:r w:rsidRPr="00A57CEE">
        <w:rPr>
          <w:rFonts w:asciiTheme="majorBidi" w:hAnsiTheme="majorBidi" w:cstheme="majorBidi"/>
        </w:rPr>
        <w:t xml:space="preserve">)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interactsWith</w:t>
      </w:r>
      <w:proofErr w:type="spellEnd"/>
      <w:r w:rsidRPr="00A57CEE">
        <w:rPr>
          <w:rFonts w:asciiTheme="majorBidi" w:hAnsiTheme="majorBidi" w:cstheme="majorBidi"/>
        </w:rPr>
        <w:t xml:space="preserve"> the </w:t>
      </w:r>
      <w:r w:rsidRPr="00A57CEE">
        <w:rPr>
          <w:rFonts w:asciiTheme="majorBidi" w:hAnsiTheme="majorBidi" w:cstheme="majorBidi"/>
          <w:b/>
          <w:bCs/>
        </w:rPr>
        <w:t>HMI Console</w:t>
      </w:r>
      <w:r w:rsidRPr="00A57CEE">
        <w:rPr>
          <w:rFonts w:asciiTheme="majorBidi" w:hAnsiTheme="majorBidi" w:cstheme="majorBidi"/>
        </w:rPr>
        <w:t xml:space="preserve"> at 06:00 and sends 100 back. The flow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hasSource</w:t>
      </w:r>
      <w:proofErr w:type="spellEnd"/>
      <w:r w:rsidRPr="00A57CEE">
        <w:rPr>
          <w:rFonts w:asciiTheme="majorBidi" w:hAnsiTheme="majorBidi" w:cstheme="majorBidi"/>
        </w:rPr>
        <w:t xml:space="preserve"> </w:t>
      </w:r>
      <w:r w:rsidRPr="00A57CEE">
        <w:rPr>
          <w:rFonts w:asciiTheme="majorBidi" w:hAnsiTheme="majorBidi" w:cstheme="majorBidi"/>
          <w:b/>
          <w:bCs/>
        </w:rPr>
        <w:t>PO1</w:t>
      </w:r>
      <w:r w:rsidRPr="00A57CEE">
        <w:rPr>
          <w:rFonts w:asciiTheme="majorBidi" w:hAnsiTheme="majorBidi" w:cstheme="majorBidi"/>
        </w:rPr>
        <w:t xml:space="preserve"> and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hasDestination</w:t>
      </w:r>
      <w:proofErr w:type="spellEnd"/>
      <w:r w:rsidRPr="00A57CEE">
        <w:rPr>
          <w:rFonts w:asciiTheme="majorBidi" w:hAnsiTheme="majorBidi" w:cstheme="majorBidi"/>
        </w:rPr>
        <w:t xml:space="preserve"> the </w:t>
      </w:r>
      <w:r w:rsidRPr="00A57CEE">
        <w:rPr>
          <w:rFonts w:asciiTheme="majorBidi" w:hAnsiTheme="majorBidi" w:cstheme="majorBidi"/>
          <w:b/>
          <w:bCs/>
        </w:rPr>
        <w:t>SCADA Service</w:t>
      </w:r>
      <w:r w:rsidRPr="00A57CEE">
        <w:rPr>
          <w:rFonts w:asciiTheme="majorBidi" w:hAnsiTheme="majorBidi" w:cstheme="majorBidi"/>
        </w:rPr>
        <w:t xml:space="preserve">. → The </w:t>
      </w:r>
      <w:r w:rsidRPr="00A57CEE">
        <w:rPr>
          <w:rFonts w:asciiTheme="majorBidi" w:hAnsiTheme="majorBidi" w:cstheme="majorBidi"/>
          <w:b/>
          <w:bCs/>
        </w:rPr>
        <w:t>SCADA Service</w:t>
      </w:r>
      <w:r w:rsidRPr="00A57CEE">
        <w:rPr>
          <w:rFonts w:asciiTheme="majorBidi" w:hAnsiTheme="majorBidi" w:cstheme="majorBidi"/>
        </w:rPr>
        <w:t xml:space="preserve"> applies the figure from </w:t>
      </w:r>
      <w:r w:rsidRPr="00A57CEE">
        <w:rPr>
          <w:rFonts w:asciiTheme="majorBidi" w:hAnsiTheme="majorBidi" w:cstheme="majorBidi"/>
          <w:b/>
          <w:bCs/>
        </w:rPr>
        <w:t>PO1</w:t>
      </w:r>
      <w:r w:rsidRPr="00A57CEE">
        <w:rPr>
          <w:rFonts w:asciiTheme="majorBidi" w:hAnsiTheme="majorBidi" w:cstheme="majorBidi"/>
        </w:rPr>
        <w:t xml:space="preserve">, so it is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mitigatedBy</w:t>
      </w:r>
      <w:proofErr w:type="spellEnd"/>
      <w:r w:rsidRPr="00A57CEE">
        <w:rPr>
          <w:rFonts w:asciiTheme="majorBidi" w:hAnsiTheme="majorBidi" w:cstheme="majorBidi"/>
        </w:rPr>
        <w:t xml:space="preserve"> </w:t>
      </w:r>
      <w:proofErr w:type="spellStart"/>
      <w:r w:rsidRPr="00A57CEE">
        <w:rPr>
          <w:rFonts w:asciiTheme="majorBidi" w:hAnsiTheme="majorBidi" w:cstheme="majorBidi"/>
          <w:b/>
          <w:bCs/>
          <w:color w:val="9A4B00"/>
        </w:rPr>
        <w:t>ManualOverride</w:t>
      </w:r>
      <w:proofErr w:type="spellEnd"/>
      <w:r w:rsidRPr="00A57CEE">
        <w:rPr>
          <w:rFonts w:asciiTheme="majorBidi" w:hAnsiTheme="majorBidi" w:cstheme="majorBidi"/>
        </w:rPr>
        <w:t>.</w:t>
      </w:r>
    </w:p>
    <w:p w14:paraId="0BED6CBC" w14:textId="77777777" w:rsidR="00590F9D" w:rsidRPr="00A57CEE" w:rsidRDefault="00590F9D" w:rsidP="00590F9D">
      <w:pPr>
        <w:spacing w:before="100" w:after="200"/>
        <w:rPr>
          <w:rFonts w:asciiTheme="majorBidi" w:hAnsiTheme="majorBidi" w:cstheme="majorBidi"/>
        </w:rPr>
      </w:pPr>
      <w:r w:rsidRPr="00A57CEE">
        <w:rPr>
          <w:rFonts w:asciiTheme="majorBidi" w:hAnsiTheme="majorBidi" w:cstheme="majorBidi"/>
          <w:b/>
          <w:bCs/>
        </w:rPr>
        <w:t>Outcome: the feed ran at 11,100 parts per million for 8 hours.</w:t>
      </w:r>
    </w:p>
    <w:p w14:paraId="2E7123CB" w14:textId="77777777" w:rsidR="00590F9D" w:rsidRPr="00A57CEE" w:rsidRDefault="00590F9D" w:rsidP="00590F9D">
      <w:pPr>
        <w:rPr>
          <w:rFonts w:asciiTheme="majorBidi" w:hAnsiTheme="majorBidi" w:cstheme="majorBidi"/>
        </w:rPr>
      </w:pPr>
      <w:r w:rsidRPr="00A57CEE">
        <w:rPr>
          <w:rFonts w:asciiTheme="majorBidi" w:hAnsiTheme="majorBidi" w:cstheme="majorBidi"/>
        </w:rPr>
        <w:br w:type="page"/>
      </w:r>
    </w:p>
    <w:p w14:paraId="4576DEC3" w14:textId="77777777" w:rsidR="00590F9D" w:rsidRPr="00667438" w:rsidRDefault="00590F9D" w:rsidP="00667438">
      <w:pPr>
        <w:pStyle w:val="Heading1"/>
        <w:spacing w:before="280" w:after="120"/>
        <w:jc w:val="center"/>
        <w:rPr>
          <w:rFonts w:asciiTheme="majorBidi" w:hAnsiTheme="majorBidi"/>
          <w:color w:val="auto"/>
        </w:rPr>
      </w:pPr>
      <w:r w:rsidRPr="00667438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sc_02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590F9D" w:rsidRPr="00A57CEE" w14:paraId="3DD2A9E7" w14:textId="77777777" w:rsidTr="00D40158">
        <w:tc>
          <w:tcPr>
            <w:tcW w:w="19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4CCBA2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1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2CFC2A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R4471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(</w:t>
            </w:r>
            <w:r w:rsidRPr="00A57CEE">
              <w:rPr>
                <w:rFonts w:asciiTheme="majorBidi" w:hAnsiTheme="majorBidi" w:cstheme="majorBidi"/>
                <w:b/>
                <w:bCs/>
                <w:color w:val="1F4E79"/>
                <w:sz w:val="19"/>
                <w:szCs w:val="19"/>
              </w:rPr>
              <w:t>SeniorCitizen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), aged 78, who comes to the desk.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BC1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(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color w:val="1F4E79"/>
                <w:sz w:val="19"/>
                <w:szCs w:val="19"/>
              </w:rPr>
              <w:t>CityOperator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>), the Billing Clerk, whom the system depends on to judge whether the person at the desk is the account holder.</w:t>
            </w:r>
          </w:p>
        </w:tc>
      </w:tr>
      <w:tr w:rsidR="00590F9D" w:rsidRPr="00A57CEE" w14:paraId="0CA325A0" w14:textId="77777777" w:rsidTr="00D40158">
        <w:tc>
          <w:tcPr>
            <w:tcW w:w="19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CCEA2B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71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405900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A Thursday at the reception desk. A final notice has gone out on the account of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R4471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. 1.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R4471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brings her final notice to the desk. 2.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BC1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offers to fill the help form in for her, as the desk does for about twelve residents a week. 3.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R4471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reads out her 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AquaAccount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password from her bill folder. 4.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BC1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signs in as her and works through the form. 5.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BC1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writes her account number and her password on a card and files it in the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Index Box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>.</w:t>
            </w:r>
          </w:p>
        </w:tc>
      </w:tr>
      <w:tr w:rsidR="00590F9D" w:rsidRPr="00A57CEE" w14:paraId="2B7F94DC" w14:textId="77777777" w:rsidTr="00D40158">
        <w:tc>
          <w:tcPr>
            <w:tcW w:w="19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E72FAF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Standing state</w:t>
            </w:r>
          </w:p>
        </w:tc>
        <w:tc>
          <w:tcPr>
            <w:tcW w:w="71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1D2E21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proofErr w:type="spellStart"/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AquaAccountAuth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</w:t>
            </w:r>
            <w:r w:rsidRPr="00A57CEE">
              <w:rPr>
                <w:rFonts w:asciiTheme="majorBidi" w:hAnsiTheme="majorBidi" w:cstheme="majorBidi"/>
                <w:i/>
                <w:iCs/>
                <w:color w:val="1F6B3A"/>
                <w:sz w:val="19"/>
                <w:szCs w:val="19"/>
              </w:rPr>
              <w:t>protects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AquaAccount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and is reached through the 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AquaAccount</w:t>
            </w:r>
            <w:proofErr w:type="spellEnd"/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 xml:space="preserve"> Portal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and the 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AquaAccount</w:t>
            </w:r>
            <w:proofErr w:type="spellEnd"/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 xml:space="preserve"> App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. It </w:t>
            </w:r>
            <w:proofErr w:type="spellStart"/>
            <w:r w:rsidRPr="00A57CEE">
              <w:rPr>
                <w:rFonts w:asciiTheme="majorBidi" w:hAnsiTheme="majorBidi" w:cstheme="majorBidi"/>
                <w:i/>
                <w:iCs/>
                <w:color w:val="1F6B3A"/>
                <w:sz w:val="19"/>
                <w:szCs w:val="19"/>
              </w:rPr>
              <w:t>requiresTask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color w:val="1F4E79"/>
                <w:sz w:val="19"/>
                <w:szCs w:val="19"/>
              </w:rPr>
              <w:t>CredentialEntry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and </w:t>
            </w:r>
            <w:proofErr w:type="spellStart"/>
            <w:r w:rsidRPr="00A57CEE">
              <w:rPr>
                <w:rFonts w:asciiTheme="majorBidi" w:hAnsiTheme="majorBidi" w:cstheme="majorBidi"/>
                <w:i/>
                <w:iCs/>
                <w:color w:val="1F6B3A"/>
                <w:sz w:val="19"/>
                <w:szCs w:val="19"/>
              </w:rPr>
              <w:t>decisionMechanism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color w:val="9A4B00"/>
                <w:sz w:val="19"/>
                <w:szCs w:val="19"/>
              </w:rPr>
              <w:t>RuleBasedLogic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. A resident enters an email address and a password of six characters or more, which the service enforces, so it is </w:t>
            </w:r>
            <w:proofErr w:type="spellStart"/>
            <w:r w:rsidRPr="00A57CEE">
              <w:rPr>
                <w:rFonts w:asciiTheme="majorBidi" w:hAnsiTheme="majorBidi" w:cstheme="majorBidi"/>
                <w:i/>
                <w:iCs/>
                <w:color w:val="1F6B3A"/>
                <w:sz w:val="19"/>
                <w:szCs w:val="19"/>
              </w:rPr>
              <w:t>mitigatedBy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color w:val="9A4B00"/>
                <w:sz w:val="19"/>
                <w:szCs w:val="19"/>
              </w:rPr>
              <w:t>PasswordStrengthEnforcement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. 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ResidentGrant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is </w:t>
            </w:r>
            <w:proofErr w:type="spellStart"/>
            <w:r w:rsidRPr="00A57CEE">
              <w:rPr>
                <w:rFonts w:asciiTheme="majorBidi" w:hAnsiTheme="majorBidi" w:cstheme="majorBidi"/>
                <w:i/>
                <w:iCs/>
                <w:color w:val="1F6B3A"/>
                <w:sz w:val="19"/>
                <w:szCs w:val="19"/>
              </w:rPr>
              <w:t>grantedTo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each resident with </w:t>
            </w:r>
            <w:proofErr w:type="spellStart"/>
            <w:r w:rsidRPr="00A57CEE">
              <w:rPr>
                <w:rFonts w:asciiTheme="majorBidi" w:hAnsiTheme="majorBidi" w:cstheme="majorBidi"/>
                <w:i/>
                <w:iCs/>
                <w:color w:val="1F6B3A"/>
                <w:sz w:val="19"/>
                <w:szCs w:val="19"/>
              </w:rPr>
              <w:t>hasAccessScope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color w:val="9A4B00"/>
                <w:sz w:val="19"/>
                <w:szCs w:val="19"/>
              </w:rPr>
              <w:t>Scope_Standard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, and </w:t>
            </w:r>
            <w:proofErr w:type="spellStart"/>
            <w:r w:rsidRPr="00A57CEE">
              <w:rPr>
                <w:rFonts w:asciiTheme="majorBidi" w:hAnsiTheme="majorBidi" w:cstheme="majorBidi"/>
                <w:i/>
                <w:iCs/>
                <w:color w:val="1F6B3A"/>
                <w:sz w:val="19"/>
                <w:szCs w:val="19"/>
              </w:rPr>
              <w:t>grantsAccessTo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that resident's own record in the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Customer Store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. The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Customer Store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holds names, addresses, bank details, and what residents wrote when applying for help. Of the 9,800 account holders, 2,100 are aged 70 or over.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BC1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</w:t>
            </w:r>
            <w:proofErr w:type="spellStart"/>
            <w:r w:rsidRPr="00A57CEE">
              <w:rPr>
                <w:rFonts w:asciiTheme="majorBidi" w:hAnsiTheme="majorBidi" w:cstheme="majorBidi"/>
                <w:i/>
                <w:iCs/>
                <w:color w:val="1F6B3A"/>
                <w:sz w:val="19"/>
                <w:szCs w:val="19"/>
              </w:rPr>
              <w:t>holdsAuthority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color w:val="9A4B00"/>
                <w:sz w:val="19"/>
                <w:szCs w:val="19"/>
              </w:rPr>
              <w:t>Authority_PaymentRelease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and 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color w:val="9A4B00"/>
                <w:sz w:val="19"/>
                <w:szCs w:val="19"/>
              </w:rPr>
              <w:t>Authority_DataRelease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>.</w:t>
            </w:r>
          </w:p>
        </w:tc>
      </w:tr>
      <w:tr w:rsidR="00590F9D" w:rsidRPr="00A57CEE" w14:paraId="048BF83F" w14:textId="77777777" w:rsidTr="00D40158">
        <w:tc>
          <w:tcPr>
            <w:tcW w:w="19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7E92D6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Asset</w:t>
            </w:r>
          </w:p>
        </w:tc>
        <w:tc>
          <w:tcPr>
            <w:tcW w:w="71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D4108F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proofErr w:type="spellStart"/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AquaAccountAuth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(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color w:val="1F4E79"/>
                <w:sz w:val="19"/>
                <w:szCs w:val="19"/>
              </w:rPr>
              <w:t>AuthenticationMechanism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), which </w:t>
            </w:r>
            <w:r w:rsidRPr="00A57CEE">
              <w:rPr>
                <w:rFonts w:asciiTheme="majorBidi" w:hAnsiTheme="majorBidi" w:cstheme="majorBidi"/>
                <w:i/>
                <w:iCs/>
                <w:color w:val="1F6B3A"/>
                <w:sz w:val="19"/>
                <w:szCs w:val="19"/>
              </w:rPr>
              <w:t>protects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AquaAccount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>.</w:t>
            </w:r>
          </w:p>
        </w:tc>
      </w:tr>
      <w:tr w:rsidR="00590F9D" w:rsidRPr="00A57CEE" w14:paraId="067D9D2F" w14:textId="77777777" w:rsidTr="00D40158">
        <w:tc>
          <w:tcPr>
            <w:tcW w:w="19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BF4881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Threat</w:t>
            </w:r>
          </w:p>
        </w:tc>
        <w:tc>
          <w:tcPr>
            <w:tcW w:w="71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4D3882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color w:val="9A4B00"/>
                <w:sz w:val="19"/>
                <w:szCs w:val="19"/>
              </w:rPr>
              <w:t>Spoofing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>.</w:t>
            </w:r>
          </w:p>
        </w:tc>
      </w:tr>
      <w:tr w:rsidR="00590F9D" w:rsidRPr="00A57CEE" w14:paraId="5BA779F2" w14:textId="77777777" w:rsidTr="00D40158">
        <w:tc>
          <w:tcPr>
            <w:tcW w:w="19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03D244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Outcome</w:t>
            </w:r>
          </w:p>
        </w:tc>
        <w:tc>
          <w:tcPr>
            <w:tcW w:w="71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A64B66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The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Index Box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at the desk now holds 31 cards with credential data.</w:t>
            </w:r>
          </w:p>
        </w:tc>
      </w:tr>
    </w:tbl>
    <w:p w14:paraId="42FE165A" w14:textId="77777777" w:rsidR="00590F9D" w:rsidRPr="00A57CEE" w:rsidRDefault="00590F9D" w:rsidP="00590F9D">
      <w:pPr>
        <w:spacing w:after="180"/>
        <w:rPr>
          <w:rFonts w:asciiTheme="majorBidi" w:hAnsiTheme="majorBidi" w:cstheme="majorBidi"/>
        </w:rPr>
      </w:pPr>
    </w:p>
    <w:p w14:paraId="28AC4194" w14:textId="77777777" w:rsidR="00590F9D" w:rsidRPr="00A57CEE" w:rsidRDefault="00590F9D" w:rsidP="00CD7BA8">
      <w:pPr>
        <w:pStyle w:val="Heading2"/>
      </w:pPr>
      <w:r w:rsidRPr="00A57CEE">
        <w:t>The scenario</w:t>
      </w:r>
    </w:p>
    <w:p w14:paraId="735C9E28" w14:textId="77777777" w:rsidR="00590F9D" w:rsidRPr="00A57CEE" w:rsidRDefault="00590F9D" w:rsidP="00590F9D">
      <w:pPr>
        <w:spacing w:after="140"/>
        <w:rPr>
          <w:rFonts w:asciiTheme="majorBidi" w:hAnsiTheme="majorBidi" w:cstheme="majorBidi"/>
        </w:rPr>
      </w:pPr>
      <w:r w:rsidRPr="00A57CEE">
        <w:rPr>
          <w:rFonts w:asciiTheme="majorBidi" w:hAnsiTheme="majorBidi" w:cstheme="majorBidi"/>
          <w:i/>
          <w:iCs/>
          <w:color w:val="4B5563"/>
        </w:rPr>
        <w:t>A Thursday at the reception desk. A final notice has gone out on the account of R4471.</w:t>
      </w:r>
    </w:p>
    <w:p w14:paraId="432C6B1A" w14:textId="77777777" w:rsidR="00590F9D" w:rsidRPr="00A57CEE" w:rsidRDefault="00590F9D" w:rsidP="00590F9D">
      <w:pPr>
        <w:spacing w:after="100"/>
        <w:ind w:left="340" w:hanging="340"/>
        <w:rPr>
          <w:rFonts w:asciiTheme="majorBidi" w:hAnsiTheme="majorBidi" w:cstheme="majorBidi"/>
        </w:rPr>
      </w:pPr>
      <w:r w:rsidRPr="00A57CEE">
        <w:rPr>
          <w:rFonts w:asciiTheme="majorBidi" w:hAnsiTheme="majorBidi" w:cstheme="majorBidi"/>
          <w:b/>
          <w:bCs/>
        </w:rPr>
        <w:t>1. R4471</w:t>
      </w:r>
      <w:r w:rsidRPr="00A57CEE">
        <w:rPr>
          <w:rFonts w:asciiTheme="majorBidi" w:hAnsiTheme="majorBidi" w:cstheme="majorBidi"/>
        </w:rPr>
        <w:t xml:space="preserve"> (</w:t>
      </w:r>
      <w:r w:rsidRPr="00A57CEE">
        <w:rPr>
          <w:rFonts w:asciiTheme="majorBidi" w:hAnsiTheme="majorBidi" w:cstheme="majorBidi"/>
          <w:b/>
          <w:bCs/>
          <w:color w:val="1F4E79"/>
        </w:rPr>
        <w:t>SeniorCitizen</w:t>
      </w:r>
      <w:r w:rsidRPr="00A57CEE">
        <w:rPr>
          <w:rFonts w:asciiTheme="majorBidi" w:hAnsiTheme="majorBidi" w:cstheme="majorBidi"/>
        </w:rPr>
        <w:t xml:space="preserve">), aged 78, brings her final notice to the desk. She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hasVulnerabilityFactor</w:t>
      </w:r>
      <w:proofErr w:type="spellEnd"/>
      <w:r w:rsidRPr="00A57CEE">
        <w:rPr>
          <w:rFonts w:asciiTheme="majorBidi" w:hAnsiTheme="majorBidi" w:cstheme="majorBidi"/>
        </w:rPr>
        <w:t xml:space="preserve"> </w:t>
      </w:r>
      <w:proofErr w:type="spellStart"/>
      <w:r w:rsidRPr="00A57CEE">
        <w:rPr>
          <w:rFonts w:asciiTheme="majorBidi" w:hAnsiTheme="majorBidi" w:cstheme="majorBidi"/>
          <w:b/>
          <w:bCs/>
          <w:color w:val="9A4B00"/>
        </w:rPr>
        <w:t>Factor_Age_Senior</w:t>
      </w:r>
      <w:proofErr w:type="spellEnd"/>
      <w:r w:rsidRPr="00A57CEE">
        <w:rPr>
          <w:rFonts w:asciiTheme="majorBidi" w:hAnsiTheme="majorBidi" w:cstheme="majorBidi"/>
        </w:rPr>
        <w:t xml:space="preserve">. → </w:t>
      </w:r>
      <w:r w:rsidRPr="00A57CEE">
        <w:rPr>
          <w:rFonts w:asciiTheme="majorBidi" w:hAnsiTheme="majorBidi" w:cstheme="majorBidi"/>
          <w:b/>
          <w:bCs/>
        </w:rPr>
        <w:t>BC1</w:t>
      </w:r>
      <w:r w:rsidRPr="00A57CEE">
        <w:rPr>
          <w:rFonts w:asciiTheme="majorBidi" w:hAnsiTheme="majorBidi" w:cstheme="majorBidi"/>
        </w:rPr>
        <w:t xml:space="preserve"> (</w:t>
      </w:r>
      <w:proofErr w:type="spellStart"/>
      <w:r w:rsidRPr="00A57CEE">
        <w:rPr>
          <w:rFonts w:asciiTheme="majorBidi" w:hAnsiTheme="majorBidi" w:cstheme="majorBidi"/>
          <w:b/>
          <w:bCs/>
          <w:color w:val="1F4E79"/>
        </w:rPr>
        <w:t>CityOperator</w:t>
      </w:r>
      <w:proofErr w:type="spellEnd"/>
      <w:r w:rsidRPr="00A57CEE">
        <w:rPr>
          <w:rFonts w:asciiTheme="majorBidi" w:hAnsiTheme="majorBidi" w:cstheme="majorBidi"/>
        </w:rPr>
        <w:t xml:space="preserve">) says the help form is on the </w:t>
      </w:r>
      <w:proofErr w:type="spellStart"/>
      <w:r w:rsidRPr="00A57CEE">
        <w:rPr>
          <w:rFonts w:asciiTheme="majorBidi" w:hAnsiTheme="majorBidi" w:cstheme="majorBidi"/>
          <w:b/>
          <w:bCs/>
        </w:rPr>
        <w:t>AquaAccount</w:t>
      </w:r>
      <w:proofErr w:type="spellEnd"/>
      <w:r w:rsidRPr="00A57CEE">
        <w:rPr>
          <w:rFonts w:asciiTheme="majorBidi" w:hAnsiTheme="majorBidi" w:cstheme="majorBidi"/>
          <w:b/>
          <w:bCs/>
        </w:rPr>
        <w:t xml:space="preserve"> Portal</w:t>
      </w:r>
      <w:r w:rsidRPr="00A57CEE">
        <w:rPr>
          <w:rFonts w:asciiTheme="majorBidi" w:hAnsiTheme="majorBidi" w:cstheme="majorBidi"/>
        </w:rPr>
        <w:t xml:space="preserve"> (</w:t>
      </w:r>
      <w:proofErr w:type="spellStart"/>
      <w:r w:rsidRPr="00A57CEE">
        <w:rPr>
          <w:rFonts w:asciiTheme="majorBidi" w:hAnsiTheme="majorBidi" w:cstheme="majorBidi"/>
          <w:b/>
          <w:bCs/>
          <w:color w:val="1F4E79"/>
        </w:rPr>
        <w:t>SelfServicePortal</w:t>
      </w:r>
      <w:proofErr w:type="spellEnd"/>
      <w:r w:rsidRPr="00A57CEE">
        <w:rPr>
          <w:rFonts w:asciiTheme="majorBidi" w:hAnsiTheme="majorBidi" w:cstheme="majorBidi"/>
        </w:rPr>
        <w:t xml:space="preserve">), which is the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interfaceOf</w:t>
      </w:r>
      <w:proofErr w:type="spellEnd"/>
      <w:r w:rsidRPr="00A57CEE">
        <w:rPr>
          <w:rFonts w:asciiTheme="majorBidi" w:hAnsiTheme="majorBidi" w:cstheme="majorBidi"/>
        </w:rPr>
        <w:t xml:space="preserve"> </w:t>
      </w:r>
      <w:proofErr w:type="spellStart"/>
      <w:r w:rsidRPr="00A57CEE">
        <w:rPr>
          <w:rFonts w:asciiTheme="majorBidi" w:hAnsiTheme="majorBidi" w:cstheme="majorBidi"/>
          <w:b/>
          <w:bCs/>
        </w:rPr>
        <w:t>AquaAccount</w:t>
      </w:r>
      <w:proofErr w:type="spellEnd"/>
      <w:r w:rsidRPr="00A57CEE">
        <w:rPr>
          <w:rFonts w:asciiTheme="majorBidi" w:hAnsiTheme="majorBidi" w:cstheme="majorBidi"/>
        </w:rPr>
        <w:t>.</w:t>
      </w:r>
    </w:p>
    <w:p w14:paraId="1A15A6FB" w14:textId="77777777" w:rsidR="00590F9D" w:rsidRPr="00A57CEE" w:rsidRDefault="00590F9D" w:rsidP="00590F9D">
      <w:pPr>
        <w:spacing w:after="100"/>
        <w:ind w:left="340" w:hanging="340"/>
        <w:rPr>
          <w:rFonts w:asciiTheme="majorBidi" w:hAnsiTheme="majorBidi" w:cstheme="majorBidi"/>
        </w:rPr>
      </w:pPr>
      <w:r w:rsidRPr="00A57CEE">
        <w:rPr>
          <w:rFonts w:asciiTheme="majorBidi" w:hAnsiTheme="majorBidi" w:cstheme="majorBidi"/>
          <w:b/>
          <w:bCs/>
        </w:rPr>
        <w:t>2. R4471</w:t>
      </w:r>
      <w:r w:rsidRPr="00A57CEE">
        <w:rPr>
          <w:rFonts w:asciiTheme="majorBidi" w:hAnsiTheme="majorBidi" w:cstheme="majorBidi"/>
        </w:rPr>
        <w:t xml:space="preserve"> says she holds no sign-in of her own. </w:t>
      </w:r>
      <w:proofErr w:type="spellStart"/>
      <w:r w:rsidRPr="00A57CEE">
        <w:rPr>
          <w:rFonts w:asciiTheme="majorBidi" w:hAnsiTheme="majorBidi" w:cstheme="majorBidi"/>
          <w:b/>
          <w:bCs/>
        </w:rPr>
        <w:t>ResidentGrant</w:t>
      </w:r>
      <w:proofErr w:type="spellEnd"/>
      <w:r w:rsidRPr="00A57CEE">
        <w:rPr>
          <w:rFonts w:asciiTheme="majorBidi" w:hAnsiTheme="majorBidi" w:cstheme="majorBidi"/>
        </w:rPr>
        <w:t xml:space="preserve"> is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grantedTo</w:t>
      </w:r>
      <w:proofErr w:type="spellEnd"/>
      <w:r w:rsidRPr="00A57CEE">
        <w:rPr>
          <w:rFonts w:asciiTheme="majorBidi" w:hAnsiTheme="majorBidi" w:cstheme="majorBidi"/>
        </w:rPr>
        <w:t xml:space="preserve"> her, with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hasAccessScope</w:t>
      </w:r>
      <w:proofErr w:type="spellEnd"/>
      <w:r w:rsidRPr="00A57CEE">
        <w:rPr>
          <w:rFonts w:asciiTheme="majorBidi" w:hAnsiTheme="majorBidi" w:cstheme="majorBidi"/>
        </w:rPr>
        <w:t xml:space="preserve"> </w:t>
      </w:r>
      <w:proofErr w:type="spellStart"/>
      <w:r w:rsidRPr="00A57CEE">
        <w:rPr>
          <w:rFonts w:asciiTheme="majorBidi" w:hAnsiTheme="majorBidi" w:cstheme="majorBidi"/>
          <w:b/>
          <w:bCs/>
          <w:color w:val="9A4B00"/>
        </w:rPr>
        <w:t>Scope_Standard</w:t>
      </w:r>
      <w:proofErr w:type="spellEnd"/>
      <w:r w:rsidRPr="00A57CEE">
        <w:rPr>
          <w:rFonts w:asciiTheme="majorBidi" w:hAnsiTheme="majorBidi" w:cstheme="majorBidi"/>
        </w:rPr>
        <w:t xml:space="preserve">. → </w:t>
      </w:r>
      <w:r w:rsidRPr="00A57CEE">
        <w:rPr>
          <w:rFonts w:asciiTheme="majorBidi" w:hAnsiTheme="majorBidi" w:cstheme="majorBidi"/>
          <w:b/>
          <w:bCs/>
        </w:rPr>
        <w:t>BC1</w:t>
      </w:r>
      <w:r w:rsidRPr="00A57CEE">
        <w:rPr>
          <w:rFonts w:asciiTheme="majorBidi" w:hAnsiTheme="majorBidi" w:cstheme="majorBidi"/>
        </w:rPr>
        <w:t xml:space="preserve"> offers to fill the form in for her, as the desk does for about twelve residents a week.</w:t>
      </w:r>
    </w:p>
    <w:p w14:paraId="4BB39930" w14:textId="77777777" w:rsidR="00590F9D" w:rsidRPr="00A57CEE" w:rsidRDefault="00590F9D" w:rsidP="00590F9D">
      <w:pPr>
        <w:spacing w:after="100"/>
        <w:ind w:left="340" w:hanging="340"/>
        <w:rPr>
          <w:rFonts w:asciiTheme="majorBidi" w:hAnsiTheme="majorBidi" w:cstheme="majorBidi"/>
        </w:rPr>
      </w:pPr>
      <w:r w:rsidRPr="00A57CEE">
        <w:rPr>
          <w:rFonts w:asciiTheme="majorBidi" w:hAnsiTheme="majorBidi" w:cstheme="majorBidi"/>
          <w:b/>
          <w:bCs/>
        </w:rPr>
        <w:t>3. R4471</w:t>
      </w:r>
      <w:r w:rsidRPr="00A57CEE">
        <w:rPr>
          <w:rFonts w:asciiTheme="majorBidi" w:hAnsiTheme="majorBidi" w:cstheme="majorBidi"/>
        </w:rPr>
        <w:t xml:space="preserve"> reads out her </w:t>
      </w:r>
      <w:proofErr w:type="spellStart"/>
      <w:r w:rsidRPr="00A57CEE">
        <w:rPr>
          <w:rFonts w:asciiTheme="majorBidi" w:hAnsiTheme="majorBidi" w:cstheme="majorBidi"/>
          <w:b/>
          <w:bCs/>
        </w:rPr>
        <w:t>AquaAccount</w:t>
      </w:r>
      <w:proofErr w:type="spellEnd"/>
      <w:r w:rsidRPr="00A57CEE">
        <w:rPr>
          <w:rFonts w:asciiTheme="majorBidi" w:hAnsiTheme="majorBidi" w:cstheme="majorBidi"/>
        </w:rPr>
        <w:t xml:space="preserve"> password from her bill folder. The flow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hasSource</w:t>
      </w:r>
      <w:proofErr w:type="spellEnd"/>
      <w:r w:rsidRPr="00A57CEE">
        <w:rPr>
          <w:rFonts w:asciiTheme="majorBidi" w:hAnsiTheme="majorBidi" w:cstheme="majorBidi"/>
        </w:rPr>
        <w:t xml:space="preserve"> </w:t>
      </w:r>
      <w:r w:rsidRPr="00A57CEE">
        <w:rPr>
          <w:rFonts w:asciiTheme="majorBidi" w:hAnsiTheme="majorBidi" w:cstheme="majorBidi"/>
          <w:b/>
          <w:bCs/>
        </w:rPr>
        <w:t>R4471</w:t>
      </w:r>
      <w:r w:rsidRPr="00A57CEE">
        <w:rPr>
          <w:rFonts w:asciiTheme="majorBidi" w:hAnsiTheme="majorBidi" w:cstheme="majorBidi"/>
        </w:rPr>
        <w:t xml:space="preserve"> and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hasDestination</w:t>
      </w:r>
      <w:proofErr w:type="spellEnd"/>
      <w:r w:rsidRPr="00A57CEE">
        <w:rPr>
          <w:rFonts w:asciiTheme="majorBidi" w:hAnsiTheme="majorBidi" w:cstheme="majorBidi"/>
        </w:rPr>
        <w:t xml:space="preserve"> </w:t>
      </w:r>
      <w:r w:rsidRPr="00A57CEE">
        <w:rPr>
          <w:rFonts w:asciiTheme="majorBidi" w:hAnsiTheme="majorBidi" w:cstheme="majorBidi"/>
          <w:b/>
          <w:bCs/>
        </w:rPr>
        <w:t>BC1</w:t>
      </w:r>
      <w:r w:rsidRPr="00A57CEE">
        <w:rPr>
          <w:rFonts w:asciiTheme="majorBidi" w:hAnsiTheme="majorBidi" w:cstheme="majorBidi"/>
        </w:rPr>
        <w:t xml:space="preserve">. → </w:t>
      </w:r>
      <w:r w:rsidRPr="00A57CEE">
        <w:rPr>
          <w:rFonts w:asciiTheme="majorBidi" w:hAnsiTheme="majorBidi" w:cstheme="majorBidi"/>
          <w:b/>
          <w:bCs/>
        </w:rPr>
        <w:t>BC1</w:t>
      </w:r>
      <w:r w:rsidRPr="00A57CEE">
        <w:rPr>
          <w:rFonts w:asciiTheme="majorBidi" w:hAnsiTheme="majorBidi" w:cstheme="majorBidi"/>
        </w:rPr>
        <w:t xml:space="preserve">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interactsWith</w:t>
      </w:r>
      <w:proofErr w:type="spellEnd"/>
      <w:r w:rsidRPr="00A57CEE">
        <w:rPr>
          <w:rFonts w:asciiTheme="majorBidi" w:hAnsiTheme="majorBidi" w:cstheme="majorBidi"/>
        </w:rPr>
        <w:t xml:space="preserve"> the </w:t>
      </w:r>
      <w:proofErr w:type="spellStart"/>
      <w:r w:rsidRPr="00A57CEE">
        <w:rPr>
          <w:rFonts w:asciiTheme="majorBidi" w:hAnsiTheme="majorBidi" w:cstheme="majorBidi"/>
          <w:b/>
          <w:bCs/>
        </w:rPr>
        <w:t>AquaAccount</w:t>
      </w:r>
      <w:proofErr w:type="spellEnd"/>
      <w:r w:rsidRPr="00A57CEE">
        <w:rPr>
          <w:rFonts w:asciiTheme="majorBidi" w:hAnsiTheme="majorBidi" w:cstheme="majorBidi"/>
          <w:b/>
          <w:bCs/>
        </w:rPr>
        <w:t xml:space="preserve"> Portal</w:t>
      </w:r>
      <w:r w:rsidRPr="00A57CEE">
        <w:rPr>
          <w:rFonts w:asciiTheme="majorBidi" w:hAnsiTheme="majorBidi" w:cstheme="majorBidi"/>
        </w:rPr>
        <w:t xml:space="preserve"> and signs in as </w:t>
      </w:r>
      <w:r w:rsidRPr="00A57CEE">
        <w:rPr>
          <w:rFonts w:asciiTheme="majorBidi" w:hAnsiTheme="majorBidi" w:cstheme="majorBidi"/>
          <w:b/>
          <w:bCs/>
        </w:rPr>
        <w:t>R4471</w:t>
      </w:r>
      <w:r w:rsidRPr="00A57CEE">
        <w:rPr>
          <w:rFonts w:asciiTheme="majorBidi" w:hAnsiTheme="majorBidi" w:cstheme="majorBidi"/>
        </w:rPr>
        <w:t xml:space="preserve">. </w:t>
      </w:r>
      <w:proofErr w:type="spellStart"/>
      <w:r w:rsidRPr="00A57CEE">
        <w:rPr>
          <w:rFonts w:asciiTheme="majorBidi" w:hAnsiTheme="majorBidi" w:cstheme="majorBidi"/>
          <w:b/>
          <w:bCs/>
        </w:rPr>
        <w:t>AquaAccountAuth</w:t>
      </w:r>
      <w:proofErr w:type="spellEnd"/>
      <w:r w:rsidRPr="00A57CEE">
        <w:rPr>
          <w:rFonts w:asciiTheme="majorBidi" w:hAnsiTheme="majorBidi" w:cstheme="majorBidi"/>
        </w:rPr>
        <w:t xml:space="preserve"> </w:t>
      </w:r>
      <w:r w:rsidRPr="00A57CEE">
        <w:rPr>
          <w:rFonts w:asciiTheme="majorBidi" w:hAnsiTheme="majorBidi" w:cstheme="majorBidi"/>
          <w:i/>
          <w:iCs/>
          <w:color w:val="1F6B3A"/>
        </w:rPr>
        <w:t>protects</w:t>
      </w:r>
      <w:r w:rsidRPr="00A57CEE">
        <w:rPr>
          <w:rFonts w:asciiTheme="majorBidi" w:hAnsiTheme="majorBidi" w:cstheme="majorBidi"/>
        </w:rPr>
        <w:t xml:space="preserve"> </w:t>
      </w:r>
      <w:proofErr w:type="spellStart"/>
      <w:r w:rsidRPr="00A57CEE">
        <w:rPr>
          <w:rFonts w:asciiTheme="majorBidi" w:hAnsiTheme="majorBidi" w:cstheme="majorBidi"/>
          <w:b/>
          <w:bCs/>
        </w:rPr>
        <w:t>AquaAccount</w:t>
      </w:r>
      <w:proofErr w:type="spellEnd"/>
      <w:r w:rsidRPr="00A57CEE">
        <w:rPr>
          <w:rFonts w:asciiTheme="majorBidi" w:hAnsiTheme="majorBidi" w:cstheme="majorBidi"/>
        </w:rPr>
        <w:t xml:space="preserve"> and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requiresTask</w:t>
      </w:r>
      <w:proofErr w:type="spellEnd"/>
      <w:r w:rsidRPr="00A57CEE">
        <w:rPr>
          <w:rFonts w:asciiTheme="majorBidi" w:hAnsiTheme="majorBidi" w:cstheme="majorBidi"/>
        </w:rPr>
        <w:t xml:space="preserve"> </w:t>
      </w:r>
      <w:proofErr w:type="spellStart"/>
      <w:r w:rsidRPr="00A57CEE">
        <w:rPr>
          <w:rFonts w:asciiTheme="majorBidi" w:hAnsiTheme="majorBidi" w:cstheme="majorBidi"/>
          <w:b/>
          <w:bCs/>
          <w:color w:val="1F4E79"/>
        </w:rPr>
        <w:t>CredentialEntry</w:t>
      </w:r>
      <w:proofErr w:type="spellEnd"/>
      <w:r w:rsidRPr="00A57CEE">
        <w:rPr>
          <w:rFonts w:asciiTheme="majorBidi" w:hAnsiTheme="majorBidi" w:cstheme="majorBidi"/>
        </w:rPr>
        <w:t>.</w:t>
      </w:r>
    </w:p>
    <w:p w14:paraId="4408B482" w14:textId="77777777" w:rsidR="00590F9D" w:rsidRPr="00A57CEE" w:rsidRDefault="00590F9D" w:rsidP="00590F9D">
      <w:pPr>
        <w:spacing w:after="100"/>
        <w:ind w:left="340" w:hanging="340"/>
        <w:rPr>
          <w:rFonts w:asciiTheme="majorBidi" w:hAnsiTheme="majorBidi" w:cstheme="majorBidi"/>
        </w:rPr>
      </w:pPr>
      <w:r w:rsidRPr="00A57CEE">
        <w:rPr>
          <w:rFonts w:asciiTheme="majorBidi" w:hAnsiTheme="majorBidi" w:cstheme="majorBidi"/>
          <w:b/>
          <w:bCs/>
        </w:rPr>
        <w:t>4. BC1</w:t>
      </w:r>
      <w:r w:rsidRPr="00A57CEE">
        <w:rPr>
          <w:rFonts w:asciiTheme="majorBidi" w:hAnsiTheme="majorBidi" w:cstheme="majorBidi"/>
        </w:rPr>
        <w:t xml:space="preserve"> writes her account number and her password on a card. The flow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hasSource</w:t>
      </w:r>
      <w:proofErr w:type="spellEnd"/>
      <w:r w:rsidRPr="00A57CEE">
        <w:rPr>
          <w:rFonts w:asciiTheme="majorBidi" w:hAnsiTheme="majorBidi" w:cstheme="majorBidi"/>
        </w:rPr>
        <w:t xml:space="preserve"> </w:t>
      </w:r>
      <w:r w:rsidRPr="00A57CEE">
        <w:rPr>
          <w:rFonts w:asciiTheme="majorBidi" w:hAnsiTheme="majorBidi" w:cstheme="majorBidi"/>
          <w:b/>
          <w:bCs/>
        </w:rPr>
        <w:t>BC1</w:t>
      </w:r>
      <w:r w:rsidRPr="00A57CEE">
        <w:rPr>
          <w:rFonts w:asciiTheme="majorBidi" w:hAnsiTheme="majorBidi" w:cstheme="majorBidi"/>
        </w:rPr>
        <w:t xml:space="preserve"> and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hasDestination</w:t>
      </w:r>
      <w:proofErr w:type="spellEnd"/>
      <w:r w:rsidRPr="00A57CEE">
        <w:rPr>
          <w:rFonts w:asciiTheme="majorBidi" w:hAnsiTheme="majorBidi" w:cstheme="majorBidi"/>
        </w:rPr>
        <w:t xml:space="preserve"> the </w:t>
      </w:r>
      <w:r w:rsidRPr="00A57CEE">
        <w:rPr>
          <w:rFonts w:asciiTheme="majorBidi" w:hAnsiTheme="majorBidi" w:cstheme="majorBidi"/>
          <w:b/>
          <w:bCs/>
        </w:rPr>
        <w:t>Index Box</w:t>
      </w:r>
      <w:r w:rsidRPr="00A57CEE">
        <w:rPr>
          <w:rFonts w:asciiTheme="majorBidi" w:hAnsiTheme="majorBidi" w:cstheme="majorBidi"/>
        </w:rPr>
        <w:t xml:space="preserve">. → The </w:t>
      </w:r>
      <w:r w:rsidRPr="00A57CEE">
        <w:rPr>
          <w:rFonts w:asciiTheme="majorBidi" w:hAnsiTheme="majorBidi" w:cstheme="majorBidi"/>
          <w:b/>
          <w:bCs/>
        </w:rPr>
        <w:t>Index Box</w:t>
      </w:r>
      <w:r w:rsidRPr="00A57CEE">
        <w:rPr>
          <w:rFonts w:asciiTheme="majorBidi" w:hAnsiTheme="majorBidi" w:cstheme="majorBidi"/>
        </w:rPr>
        <w:t xml:space="preserve"> (</w:t>
      </w:r>
      <w:proofErr w:type="spellStart"/>
      <w:r w:rsidRPr="00A57CEE">
        <w:rPr>
          <w:rFonts w:asciiTheme="majorBidi" w:hAnsiTheme="majorBidi" w:cstheme="majorBidi"/>
          <w:b/>
          <w:bCs/>
          <w:color w:val="1F4E79"/>
        </w:rPr>
        <w:t>DataStore</w:t>
      </w:r>
      <w:proofErr w:type="spellEnd"/>
      <w:r w:rsidRPr="00A57CEE">
        <w:rPr>
          <w:rFonts w:asciiTheme="majorBidi" w:hAnsiTheme="majorBidi" w:cstheme="majorBidi"/>
        </w:rPr>
        <w:t xml:space="preserve">) at the desk is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usedBy</w:t>
      </w:r>
      <w:proofErr w:type="spellEnd"/>
      <w:r w:rsidRPr="00A57CEE">
        <w:rPr>
          <w:rFonts w:asciiTheme="majorBidi" w:hAnsiTheme="majorBidi" w:cstheme="majorBidi"/>
        </w:rPr>
        <w:t xml:space="preserve"> </w:t>
      </w:r>
      <w:r w:rsidRPr="00A57CEE">
        <w:rPr>
          <w:rFonts w:asciiTheme="majorBidi" w:hAnsiTheme="majorBidi" w:cstheme="majorBidi"/>
          <w:b/>
          <w:bCs/>
        </w:rPr>
        <w:t>BC1</w:t>
      </w:r>
      <w:r w:rsidRPr="00A57CEE">
        <w:rPr>
          <w:rFonts w:asciiTheme="majorBidi" w:hAnsiTheme="majorBidi" w:cstheme="majorBidi"/>
        </w:rPr>
        <w:t>.</w:t>
      </w:r>
    </w:p>
    <w:p w14:paraId="1D01B28D" w14:textId="77777777" w:rsidR="00590F9D" w:rsidRPr="00A57CEE" w:rsidRDefault="00590F9D" w:rsidP="00590F9D">
      <w:pPr>
        <w:spacing w:before="100" w:after="200"/>
        <w:rPr>
          <w:rFonts w:asciiTheme="majorBidi" w:hAnsiTheme="majorBidi" w:cstheme="majorBidi"/>
        </w:rPr>
      </w:pPr>
      <w:r w:rsidRPr="00A57CEE">
        <w:rPr>
          <w:rFonts w:asciiTheme="majorBidi" w:hAnsiTheme="majorBidi" w:cstheme="majorBidi"/>
          <w:b/>
          <w:bCs/>
        </w:rPr>
        <w:t>Outcome: the Index Box at the desk now holds 31 cards.</w:t>
      </w:r>
    </w:p>
    <w:p w14:paraId="50916BBC" w14:textId="77777777" w:rsidR="00590F9D" w:rsidRPr="00A57CEE" w:rsidRDefault="00590F9D" w:rsidP="00590F9D">
      <w:pPr>
        <w:rPr>
          <w:rFonts w:asciiTheme="majorBidi" w:hAnsiTheme="majorBidi" w:cstheme="majorBidi"/>
        </w:rPr>
      </w:pPr>
      <w:r w:rsidRPr="00A57CEE">
        <w:rPr>
          <w:rFonts w:asciiTheme="majorBidi" w:hAnsiTheme="majorBidi" w:cstheme="majorBidi"/>
        </w:rPr>
        <w:br w:type="page"/>
      </w:r>
    </w:p>
    <w:p w14:paraId="75DEDF4A" w14:textId="77777777" w:rsidR="00590F9D" w:rsidRPr="00667438" w:rsidRDefault="00590F9D" w:rsidP="00667438">
      <w:pPr>
        <w:pStyle w:val="Heading1"/>
        <w:spacing w:before="280" w:after="120"/>
        <w:jc w:val="center"/>
        <w:rPr>
          <w:rFonts w:asciiTheme="majorBidi" w:hAnsiTheme="majorBidi"/>
          <w:color w:val="auto"/>
        </w:rPr>
      </w:pPr>
      <w:r w:rsidRPr="00667438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sc_03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590F9D" w:rsidRPr="00A57CEE" w14:paraId="45239D78" w14:textId="77777777" w:rsidTr="00D40158">
        <w:tc>
          <w:tcPr>
            <w:tcW w:w="19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290B7A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1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AA08E1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R4471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(</w:t>
            </w:r>
            <w:r w:rsidRPr="00A57CEE">
              <w:rPr>
                <w:rFonts w:asciiTheme="majorBidi" w:hAnsiTheme="majorBidi" w:cstheme="majorBidi"/>
                <w:b/>
                <w:bCs/>
                <w:color w:val="1F4E79"/>
                <w:sz w:val="19"/>
                <w:szCs w:val="19"/>
              </w:rPr>
              <w:t>SeniorCitizen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), aged 78, who applies for help.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R2210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(</w:t>
            </w:r>
            <w:r w:rsidRPr="00A57CEE">
              <w:rPr>
                <w:rFonts w:asciiTheme="majorBidi" w:hAnsiTheme="majorBidi" w:cstheme="majorBidi"/>
                <w:b/>
                <w:bCs/>
                <w:color w:val="1F4E79"/>
                <w:sz w:val="19"/>
                <w:szCs w:val="19"/>
              </w:rPr>
              <w:t>Citizen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), aged 41, who applies the same day.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BC1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(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color w:val="1F4E79"/>
                <w:sz w:val="19"/>
                <w:szCs w:val="19"/>
              </w:rPr>
              <w:t>CityOperator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), who telephones in the order the ranking returns. The system depends on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R4471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to state her own case in the box.</w:t>
            </w:r>
          </w:p>
        </w:tc>
      </w:tr>
      <w:tr w:rsidR="00590F9D" w:rsidRPr="00A57CEE" w14:paraId="6457B2F1" w14:textId="77777777" w:rsidTr="00D40158">
        <w:tc>
          <w:tcPr>
            <w:tcW w:w="19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5CED93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71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12BFDF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A Thursday. The nightly ranking runs at 23:00. 1.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R2210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opens the help form on the 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AquaAccount</w:t>
            </w:r>
            <w:proofErr w:type="spellEnd"/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 xml:space="preserve"> Portal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on a laptop and writes 180 words about her circumstances. 2.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R4471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opens the same form on the 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AquaAccount</w:t>
            </w:r>
            <w:proofErr w:type="spellEnd"/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 xml:space="preserve"> App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. The keyboard covers the box as she types. 3.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R4471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sends the form with four words in the box. 4.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BC1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works down the list the ranking returns.</w:t>
            </w:r>
          </w:p>
        </w:tc>
      </w:tr>
      <w:tr w:rsidR="00590F9D" w:rsidRPr="00A57CEE" w14:paraId="7E432D4C" w14:textId="77777777" w:rsidTr="00D40158">
        <w:tc>
          <w:tcPr>
            <w:tcW w:w="19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78ABBC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Standing state</w:t>
            </w:r>
          </w:p>
        </w:tc>
        <w:tc>
          <w:tcPr>
            <w:tcW w:w="71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60F928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proofErr w:type="spellStart"/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AquaAccount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lets residents view bills, pay them, and apply for help when someone cannot pay. The form is reached through the 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AquaAccount</w:t>
            </w:r>
            <w:proofErr w:type="spellEnd"/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 xml:space="preserve"> Portal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(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color w:val="1F4E79"/>
                <w:sz w:val="19"/>
                <w:szCs w:val="19"/>
              </w:rPr>
              <w:t>SelfServicePortal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) on the web and the 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AquaAccount</w:t>
            </w:r>
            <w:proofErr w:type="spellEnd"/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 xml:space="preserve"> App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(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color w:val="1F4E79"/>
                <w:sz w:val="19"/>
                <w:szCs w:val="19"/>
              </w:rPr>
              <w:t>MobileApp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) on a phone, both the </w:t>
            </w:r>
            <w:proofErr w:type="spellStart"/>
            <w:r w:rsidRPr="00A57CEE">
              <w:rPr>
                <w:rFonts w:asciiTheme="majorBidi" w:hAnsiTheme="majorBidi" w:cstheme="majorBidi"/>
                <w:i/>
                <w:iCs/>
                <w:color w:val="1F6B3A"/>
                <w:sz w:val="19"/>
                <w:szCs w:val="19"/>
              </w:rPr>
              <w:t>interfaceOf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AquaAccount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. The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Customer Store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(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color w:val="1F4E79"/>
                <w:sz w:val="19"/>
                <w:szCs w:val="19"/>
              </w:rPr>
              <w:t>DataStore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) holds what residents wrote when applying for help. A machine learning model ranks those applications and that ranking sets who is contacted first, so 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AquaAccount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</w:t>
            </w:r>
            <w:proofErr w:type="spellStart"/>
            <w:r w:rsidRPr="00A57CEE">
              <w:rPr>
                <w:rFonts w:asciiTheme="majorBidi" w:hAnsiTheme="majorBidi" w:cstheme="majorBidi"/>
                <w:i/>
                <w:iCs/>
                <w:color w:val="1F6B3A"/>
                <w:sz w:val="19"/>
                <w:szCs w:val="19"/>
              </w:rPr>
              <w:t>makesAutomatedDecisionAbout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the residents and </w:t>
            </w:r>
            <w:proofErr w:type="spellStart"/>
            <w:r w:rsidRPr="00A57CEE">
              <w:rPr>
                <w:rFonts w:asciiTheme="majorBidi" w:hAnsiTheme="majorBidi" w:cstheme="majorBidi"/>
                <w:i/>
                <w:iCs/>
                <w:color w:val="1F6B3A"/>
                <w:sz w:val="19"/>
                <w:szCs w:val="19"/>
              </w:rPr>
              <w:t>hasDecisionImpact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color w:val="9A4B00"/>
                <w:sz w:val="19"/>
                <w:szCs w:val="19"/>
              </w:rPr>
              <w:t>Impact_Consequential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. The ranking runs nightly and returns the order in which applications are queued.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BC1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telephones people in that order. Of the 9,800 account holders, 2,100 are aged 70 or over, and 340 receive help with their bills. A resident who objects does so by letter.</w:t>
            </w:r>
          </w:p>
        </w:tc>
      </w:tr>
      <w:tr w:rsidR="00590F9D" w:rsidRPr="00A57CEE" w14:paraId="17AC9F7E" w14:textId="77777777" w:rsidTr="00D40158">
        <w:tc>
          <w:tcPr>
            <w:tcW w:w="19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2DBE88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Asset</w:t>
            </w:r>
          </w:p>
        </w:tc>
        <w:tc>
          <w:tcPr>
            <w:tcW w:w="71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F36668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The 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AquaAccount</w:t>
            </w:r>
            <w:proofErr w:type="spellEnd"/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 xml:space="preserve"> App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(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color w:val="1F4E79"/>
                <w:sz w:val="19"/>
                <w:szCs w:val="19"/>
              </w:rPr>
              <w:t>MobileApp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), the </w:t>
            </w:r>
            <w:proofErr w:type="spellStart"/>
            <w:r w:rsidRPr="00A57CEE">
              <w:rPr>
                <w:rFonts w:asciiTheme="majorBidi" w:hAnsiTheme="majorBidi" w:cstheme="majorBidi"/>
                <w:i/>
                <w:iCs/>
                <w:color w:val="1F6B3A"/>
                <w:sz w:val="19"/>
                <w:szCs w:val="19"/>
              </w:rPr>
              <w:t>interfaceOf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</w:t>
            </w:r>
            <w:proofErr w:type="spellStart"/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AquaAccount</w:t>
            </w:r>
            <w:proofErr w:type="spellEnd"/>
            <w:r w:rsidRPr="00A57CEE">
              <w:rPr>
                <w:rFonts w:asciiTheme="majorBidi" w:hAnsiTheme="majorBidi" w:cstheme="majorBidi"/>
                <w:sz w:val="19"/>
                <w:szCs w:val="19"/>
              </w:rPr>
              <w:t>.</w:t>
            </w:r>
          </w:p>
        </w:tc>
      </w:tr>
      <w:tr w:rsidR="00590F9D" w:rsidRPr="00A57CEE" w14:paraId="5F7A835B" w14:textId="77777777" w:rsidTr="00D40158">
        <w:tc>
          <w:tcPr>
            <w:tcW w:w="19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6F53FA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Threat</w:t>
            </w:r>
          </w:p>
        </w:tc>
        <w:tc>
          <w:tcPr>
            <w:tcW w:w="71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F5884B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color w:val="9A4B00"/>
                <w:sz w:val="19"/>
                <w:szCs w:val="19"/>
              </w:rPr>
              <w:t>Unawareness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>.</w:t>
            </w:r>
          </w:p>
        </w:tc>
      </w:tr>
      <w:tr w:rsidR="00590F9D" w:rsidRPr="00A57CEE" w14:paraId="69FAC2BC" w14:textId="77777777" w:rsidTr="00D40158">
        <w:tc>
          <w:tcPr>
            <w:tcW w:w="19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0E194A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Outcome</w:t>
            </w:r>
          </w:p>
        </w:tc>
        <w:tc>
          <w:tcPr>
            <w:tcW w:w="71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ED26EB" w14:textId="77777777" w:rsidR="00590F9D" w:rsidRPr="00A57CEE" w:rsidRDefault="00590F9D" w:rsidP="00D40158">
            <w:pPr>
              <w:rPr>
                <w:rFonts w:asciiTheme="majorBidi" w:hAnsiTheme="majorBidi" w:cstheme="majorBidi"/>
              </w:rPr>
            </w:pP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R4471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 xml:space="preserve"> came 47th of 52 in that night ranking and was telephoned 19 days after </w:t>
            </w:r>
            <w:r w:rsidRPr="00A57CEE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R2210</w:t>
            </w:r>
            <w:r w:rsidRPr="00A57CEE">
              <w:rPr>
                <w:rFonts w:asciiTheme="majorBidi" w:hAnsiTheme="majorBidi" w:cstheme="majorBidi"/>
                <w:sz w:val="19"/>
                <w:szCs w:val="19"/>
              </w:rPr>
              <w:t>.</w:t>
            </w:r>
          </w:p>
        </w:tc>
      </w:tr>
    </w:tbl>
    <w:p w14:paraId="540D9D6F" w14:textId="77777777" w:rsidR="00590F9D" w:rsidRPr="00A57CEE" w:rsidRDefault="00590F9D" w:rsidP="00590F9D">
      <w:pPr>
        <w:spacing w:after="180"/>
        <w:rPr>
          <w:rFonts w:asciiTheme="majorBidi" w:hAnsiTheme="majorBidi" w:cstheme="majorBidi"/>
        </w:rPr>
      </w:pPr>
    </w:p>
    <w:p w14:paraId="295D7DD2" w14:textId="77777777" w:rsidR="00590F9D" w:rsidRPr="00A57CEE" w:rsidRDefault="00590F9D" w:rsidP="00CD7BA8">
      <w:pPr>
        <w:pStyle w:val="Heading2"/>
      </w:pPr>
      <w:r w:rsidRPr="00A57CEE">
        <w:t>The scenario</w:t>
      </w:r>
    </w:p>
    <w:p w14:paraId="02B0BA9C" w14:textId="77777777" w:rsidR="00590F9D" w:rsidRPr="00A57CEE" w:rsidRDefault="00590F9D" w:rsidP="00590F9D">
      <w:pPr>
        <w:spacing w:after="140"/>
        <w:rPr>
          <w:rFonts w:asciiTheme="majorBidi" w:hAnsiTheme="majorBidi" w:cstheme="majorBidi"/>
        </w:rPr>
      </w:pPr>
      <w:r w:rsidRPr="00A57CEE">
        <w:rPr>
          <w:rFonts w:asciiTheme="majorBidi" w:hAnsiTheme="majorBidi" w:cstheme="majorBidi"/>
          <w:i/>
          <w:iCs/>
          <w:color w:val="4B5563"/>
        </w:rPr>
        <w:t>A Thursday. The nightly ranking runs at 23:00.</w:t>
      </w:r>
    </w:p>
    <w:p w14:paraId="50F39391" w14:textId="77777777" w:rsidR="00590F9D" w:rsidRPr="00A57CEE" w:rsidRDefault="00590F9D" w:rsidP="00590F9D">
      <w:pPr>
        <w:spacing w:after="100"/>
        <w:ind w:left="340" w:hanging="340"/>
        <w:rPr>
          <w:rFonts w:asciiTheme="majorBidi" w:hAnsiTheme="majorBidi" w:cstheme="majorBidi"/>
        </w:rPr>
      </w:pPr>
      <w:r w:rsidRPr="00A57CEE">
        <w:rPr>
          <w:rFonts w:asciiTheme="majorBidi" w:hAnsiTheme="majorBidi" w:cstheme="majorBidi"/>
          <w:b/>
          <w:bCs/>
        </w:rPr>
        <w:t>1. R2210</w:t>
      </w:r>
      <w:r w:rsidRPr="00A57CEE">
        <w:rPr>
          <w:rFonts w:asciiTheme="majorBidi" w:hAnsiTheme="majorBidi" w:cstheme="majorBidi"/>
        </w:rPr>
        <w:t xml:space="preserve"> (</w:t>
      </w:r>
      <w:r w:rsidRPr="00A57CEE">
        <w:rPr>
          <w:rFonts w:asciiTheme="majorBidi" w:hAnsiTheme="majorBidi" w:cstheme="majorBidi"/>
          <w:b/>
          <w:bCs/>
          <w:color w:val="1F4E79"/>
        </w:rPr>
        <w:t>Citizen</w:t>
      </w:r>
      <w:r w:rsidRPr="00A57CEE">
        <w:rPr>
          <w:rFonts w:asciiTheme="majorBidi" w:hAnsiTheme="majorBidi" w:cstheme="majorBidi"/>
        </w:rPr>
        <w:t xml:space="preserve">)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interactsWith</w:t>
      </w:r>
      <w:proofErr w:type="spellEnd"/>
      <w:r w:rsidRPr="00A57CEE">
        <w:rPr>
          <w:rFonts w:asciiTheme="majorBidi" w:hAnsiTheme="majorBidi" w:cstheme="majorBidi"/>
        </w:rPr>
        <w:t xml:space="preserve"> the </w:t>
      </w:r>
      <w:proofErr w:type="spellStart"/>
      <w:r w:rsidRPr="00A57CEE">
        <w:rPr>
          <w:rFonts w:asciiTheme="majorBidi" w:hAnsiTheme="majorBidi" w:cstheme="majorBidi"/>
          <w:b/>
          <w:bCs/>
        </w:rPr>
        <w:t>AquaAccount</w:t>
      </w:r>
      <w:proofErr w:type="spellEnd"/>
      <w:r w:rsidRPr="00A57CEE">
        <w:rPr>
          <w:rFonts w:asciiTheme="majorBidi" w:hAnsiTheme="majorBidi" w:cstheme="majorBidi"/>
          <w:b/>
          <w:bCs/>
        </w:rPr>
        <w:t xml:space="preserve"> Portal</w:t>
      </w:r>
      <w:r w:rsidRPr="00A57CEE">
        <w:rPr>
          <w:rFonts w:asciiTheme="majorBidi" w:hAnsiTheme="majorBidi" w:cstheme="majorBidi"/>
        </w:rPr>
        <w:t xml:space="preserve"> (</w:t>
      </w:r>
      <w:proofErr w:type="spellStart"/>
      <w:r w:rsidRPr="00A57CEE">
        <w:rPr>
          <w:rFonts w:asciiTheme="majorBidi" w:hAnsiTheme="majorBidi" w:cstheme="majorBidi"/>
          <w:b/>
          <w:bCs/>
          <w:color w:val="1F4E79"/>
        </w:rPr>
        <w:t>SelfServicePortal</w:t>
      </w:r>
      <w:proofErr w:type="spellEnd"/>
      <w:r w:rsidRPr="00A57CEE">
        <w:rPr>
          <w:rFonts w:asciiTheme="majorBidi" w:hAnsiTheme="majorBidi" w:cstheme="majorBidi"/>
        </w:rPr>
        <w:t>) on her laptop and opens the help form. → The box takes 180 words about her circumstances.</w:t>
      </w:r>
    </w:p>
    <w:p w14:paraId="2B70F18E" w14:textId="77777777" w:rsidR="00590F9D" w:rsidRPr="00A57CEE" w:rsidRDefault="00590F9D" w:rsidP="00590F9D">
      <w:pPr>
        <w:spacing w:after="100"/>
        <w:ind w:left="340" w:hanging="340"/>
        <w:rPr>
          <w:rFonts w:asciiTheme="majorBidi" w:hAnsiTheme="majorBidi" w:cstheme="majorBidi"/>
        </w:rPr>
      </w:pPr>
      <w:r w:rsidRPr="00A57CEE">
        <w:rPr>
          <w:rFonts w:asciiTheme="majorBidi" w:hAnsiTheme="majorBidi" w:cstheme="majorBidi"/>
          <w:b/>
          <w:bCs/>
        </w:rPr>
        <w:t>2. R4471</w:t>
      </w:r>
      <w:r w:rsidRPr="00A57CEE">
        <w:rPr>
          <w:rFonts w:asciiTheme="majorBidi" w:hAnsiTheme="majorBidi" w:cstheme="majorBidi"/>
        </w:rPr>
        <w:t xml:space="preserve"> (</w:t>
      </w:r>
      <w:r w:rsidRPr="00A57CEE">
        <w:rPr>
          <w:rFonts w:asciiTheme="majorBidi" w:hAnsiTheme="majorBidi" w:cstheme="majorBidi"/>
          <w:b/>
          <w:bCs/>
          <w:color w:val="1F4E79"/>
        </w:rPr>
        <w:t>SeniorCitizen</w:t>
      </w:r>
      <w:r w:rsidRPr="00A57CEE">
        <w:rPr>
          <w:rFonts w:asciiTheme="majorBidi" w:hAnsiTheme="majorBidi" w:cstheme="majorBidi"/>
        </w:rPr>
        <w:t xml:space="preserve">)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interactsWith</w:t>
      </w:r>
      <w:proofErr w:type="spellEnd"/>
      <w:r w:rsidRPr="00A57CEE">
        <w:rPr>
          <w:rFonts w:asciiTheme="majorBidi" w:hAnsiTheme="majorBidi" w:cstheme="majorBidi"/>
        </w:rPr>
        <w:t xml:space="preserve"> the </w:t>
      </w:r>
      <w:proofErr w:type="spellStart"/>
      <w:r w:rsidRPr="00A57CEE">
        <w:rPr>
          <w:rFonts w:asciiTheme="majorBidi" w:hAnsiTheme="majorBidi" w:cstheme="majorBidi"/>
          <w:b/>
          <w:bCs/>
        </w:rPr>
        <w:t>AquaAccount</w:t>
      </w:r>
      <w:proofErr w:type="spellEnd"/>
      <w:r w:rsidRPr="00A57CEE">
        <w:rPr>
          <w:rFonts w:asciiTheme="majorBidi" w:hAnsiTheme="majorBidi" w:cstheme="majorBidi"/>
          <w:b/>
          <w:bCs/>
        </w:rPr>
        <w:t xml:space="preserve"> App</w:t>
      </w:r>
      <w:r w:rsidRPr="00A57CEE">
        <w:rPr>
          <w:rFonts w:asciiTheme="majorBidi" w:hAnsiTheme="majorBidi" w:cstheme="majorBidi"/>
        </w:rPr>
        <w:t xml:space="preserve"> (</w:t>
      </w:r>
      <w:proofErr w:type="spellStart"/>
      <w:r w:rsidRPr="00A57CEE">
        <w:rPr>
          <w:rFonts w:asciiTheme="majorBidi" w:hAnsiTheme="majorBidi" w:cstheme="majorBidi"/>
          <w:b/>
          <w:bCs/>
          <w:color w:val="1F4E79"/>
        </w:rPr>
        <w:t>MobileApp</w:t>
      </w:r>
      <w:proofErr w:type="spellEnd"/>
      <w:r w:rsidRPr="00A57CEE">
        <w:rPr>
          <w:rFonts w:asciiTheme="majorBidi" w:hAnsiTheme="majorBidi" w:cstheme="majorBidi"/>
        </w:rPr>
        <w:t xml:space="preserve">), which is the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interfaceOf</w:t>
      </w:r>
      <w:proofErr w:type="spellEnd"/>
      <w:r w:rsidRPr="00A57CEE">
        <w:rPr>
          <w:rFonts w:asciiTheme="majorBidi" w:hAnsiTheme="majorBidi" w:cstheme="majorBidi"/>
        </w:rPr>
        <w:t xml:space="preserve"> </w:t>
      </w:r>
      <w:proofErr w:type="spellStart"/>
      <w:r w:rsidRPr="00A57CEE">
        <w:rPr>
          <w:rFonts w:asciiTheme="majorBidi" w:hAnsiTheme="majorBidi" w:cstheme="majorBidi"/>
          <w:b/>
          <w:bCs/>
        </w:rPr>
        <w:t>AquaAccount</w:t>
      </w:r>
      <w:proofErr w:type="spellEnd"/>
      <w:r w:rsidRPr="00A57CEE">
        <w:rPr>
          <w:rFonts w:asciiTheme="majorBidi" w:hAnsiTheme="majorBidi" w:cstheme="majorBidi"/>
        </w:rPr>
        <w:t>, and opens the same form. → The keyboard covers the box as she types.</w:t>
      </w:r>
    </w:p>
    <w:p w14:paraId="26EF90D5" w14:textId="77777777" w:rsidR="00590F9D" w:rsidRPr="00A57CEE" w:rsidRDefault="00590F9D" w:rsidP="00590F9D">
      <w:pPr>
        <w:spacing w:after="100"/>
        <w:ind w:left="340" w:hanging="340"/>
        <w:rPr>
          <w:rFonts w:asciiTheme="majorBidi" w:hAnsiTheme="majorBidi" w:cstheme="majorBidi"/>
        </w:rPr>
      </w:pPr>
      <w:r w:rsidRPr="00A57CEE">
        <w:rPr>
          <w:rFonts w:asciiTheme="majorBidi" w:hAnsiTheme="majorBidi" w:cstheme="majorBidi"/>
          <w:b/>
          <w:bCs/>
        </w:rPr>
        <w:t>3. R4471</w:t>
      </w:r>
      <w:r w:rsidRPr="00A57CEE">
        <w:rPr>
          <w:rFonts w:asciiTheme="majorBidi" w:hAnsiTheme="majorBidi" w:cstheme="majorBidi"/>
        </w:rPr>
        <w:t xml:space="preserve"> sends the form with four words in the box. The flow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hasSource</w:t>
      </w:r>
      <w:proofErr w:type="spellEnd"/>
      <w:r w:rsidRPr="00A57CEE">
        <w:rPr>
          <w:rFonts w:asciiTheme="majorBidi" w:hAnsiTheme="majorBidi" w:cstheme="majorBidi"/>
        </w:rPr>
        <w:t xml:space="preserve"> </w:t>
      </w:r>
      <w:r w:rsidRPr="00A57CEE">
        <w:rPr>
          <w:rFonts w:asciiTheme="majorBidi" w:hAnsiTheme="majorBidi" w:cstheme="majorBidi"/>
          <w:b/>
          <w:bCs/>
        </w:rPr>
        <w:t>R4471</w:t>
      </w:r>
      <w:r w:rsidRPr="00A57CEE">
        <w:rPr>
          <w:rFonts w:asciiTheme="majorBidi" w:hAnsiTheme="majorBidi" w:cstheme="majorBidi"/>
        </w:rPr>
        <w:t xml:space="preserve">,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hasDestination</w:t>
      </w:r>
      <w:proofErr w:type="spellEnd"/>
      <w:r w:rsidRPr="00A57CEE">
        <w:rPr>
          <w:rFonts w:asciiTheme="majorBidi" w:hAnsiTheme="majorBidi" w:cstheme="majorBidi"/>
        </w:rPr>
        <w:t xml:space="preserve"> </w:t>
      </w:r>
      <w:proofErr w:type="spellStart"/>
      <w:r w:rsidRPr="00A57CEE">
        <w:rPr>
          <w:rFonts w:asciiTheme="majorBidi" w:hAnsiTheme="majorBidi" w:cstheme="majorBidi"/>
          <w:b/>
          <w:bCs/>
        </w:rPr>
        <w:t>AquaAccount</w:t>
      </w:r>
      <w:proofErr w:type="spellEnd"/>
      <w:r w:rsidRPr="00A57CEE">
        <w:rPr>
          <w:rFonts w:asciiTheme="majorBidi" w:hAnsiTheme="majorBidi" w:cstheme="majorBidi"/>
        </w:rPr>
        <w:t xml:space="preserve">,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hasDataCategory</w:t>
      </w:r>
      <w:proofErr w:type="spellEnd"/>
      <w:r w:rsidRPr="00A57CEE">
        <w:rPr>
          <w:rFonts w:asciiTheme="majorBidi" w:hAnsiTheme="majorBidi" w:cstheme="majorBidi"/>
        </w:rPr>
        <w:t xml:space="preserve"> </w:t>
      </w:r>
      <w:proofErr w:type="spellStart"/>
      <w:r w:rsidRPr="00A57CEE">
        <w:rPr>
          <w:rFonts w:asciiTheme="majorBidi" w:hAnsiTheme="majorBidi" w:cstheme="majorBidi"/>
          <w:b/>
          <w:bCs/>
          <w:color w:val="9A4B00"/>
        </w:rPr>
        <w:t>HealthData</w:t>
      </w:r>
      <w:proofErr w:type="spellEnd"/>
      <w:r w:rsidRPr="00A57CEE">
        <w:rPr>
          <w:rFonts w:asciiTheme="majorBidi" w:hAnsiTheme="majorBidi" w:cstheme="majorBidi"/>
        </w:rPr>
        <w:t xml:space="preserve"> and </w:t>
      </w:r>
      <w:proofErr w:type="spellStart"/>
      <w:r w:rsidRPr="00A57CEE">
        <w:rPr>
          <w:rFonts w:asciiTheme="majorBidi" w:hAnsiTheme="majorBidi" w:cstheme="majorBidi"/>
          <w:b/>
          <w:bCs/>
          <w:color w:val="9A4B00"/>
        </w:rPr>
        <w:t>FinancialData</w:t>
      </w:r>
      <w:proofErr w:type="spellEnd"/>
      <w:r w:rsidRPr="00A57CEE">
        <w:rPr>
          <w:rFonts w:asciiTheme="majorBidi" w:hAnsiTheme="majorBidi" w:cstheme="majorBidi"/>
        </w:rPr>
        <w:t xml:space="preserve">, and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crossesBoundary</w:t>
      </w:r>
      <w:proofErr w:type="spellEnd"/>
      <w:r w:rsidRPr="00A57CEE">
        <w:rPr>
          <w:rFonts w:asciiTheme="majorBidi" w:hAnsiTheme="majorBidi" w:cstheme="majorBidi"/>
        </w:rPr>
        <w:t xml:space="preserve"> </w:t>
      </w:r>
      <w:proofErr w:type="spellStart"/>
      <w:r w:rsidRPr="00A57CEE">
        <w:rPr>
          <w:rFonts w:asciiTheme="majorBidi" w:hAnsiTheme="majorBidi" w:cstheme="majorBidi"/>
          <w:b/>
          <w:bCs/>
          <w:color w:val="9A4B00"/>
        </w:rPr>
        <w:t>CitizenToService</w:t>
      </w:r>
      <w:proofErr w:type="spellEnd"/>
      <w:r w:rsidRPr="00A57CEE">
        <w:rPr>
          <w:rFonts w:asciiTheme="majorBidi" w:hAnsiTheme="majorBidi" w:cstheme="majorBidi"/>
        </w:rPr>
        <w:t xml:space="preserve">. → The </w:t>
      </w:r>
      <w:r w:rsidRPr="00A57CEE">
        <w:rPr>
          <w:rFonts w:asciiTheme="majorBidi" w:hAnsiTheme="majorBidi" w:cstheme="majorBidi"/>
          <w:b/>
          <w:bCs/>
        </w:rPr>
        <w:t>Customer Store</w:t>
      </w:r>
      <w:r w:rsidRPr="00A57CEE">
        <w:rPr>
          <w:rFonts w:asciiTheme="majorBidi" w:hAnsiTheme="majorBidi" w:cstheme="majorBidi"/>
        </w:rPr>
        <w:t xml:space="preserve"> (</w:t>
      </w:r>
      <w:proofErr w:type="spellStart"/>
      <w:r w:rsidRPr="00A57CEE">
        <w:rPr>
          <w:rFonts w:asciiTheme="majorBidi" w:hAnsiTheme="majorBidi" w:cstheme="majorBidi"/>
          <w:b/>
          <w:bCs/>
          <w:color w:val="1F4E79"/>
        </w:rPr>
        <w:t>DataStore</w:t>
      </w:r>
      <w:proofErr w:type="spellEnd"/>
      <w:r w:rsidRPr="00A57CEE">
        <w:rPr>
          <w:rFonts w:asciiTheme="majorBidi" w:hAnsiTheme="majorBidi" w:cstheme="majorBidi"/>
        </w:rPr>
        <w:t xml:space="preserve">)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storesDataCategory</w:t>
      </w:r>
      <w:proofErr w:type="spellEnd"/>
      <w:r w:rsidRPr="00A57CEE">
        <w:rPr>
          <w:rFonts w:asciiTheme="majorBidi" w:hAnsiTheme="majorBidi" w:cstheme="majorBidi"/>
        </w:rPr>
        <w:t xml:space="preserve"> </w:t>
      </w:r>
      <w:proofErr w:type="spellStart"/>
      <w:r w:rsidRPr="00A57CEE">
        <w:rPr>
          <w:rFonts w:asciiTheme="majorBidi" w:hAnsiTheme="majorBidi" w:cstheme="majorBidi"/>
          <w:b/>
          <w:bCs/>
          <w:color w:val="9A4B00"/>
        </w:rPr>
        <w:t>HealthData</w:t>
      </w:r>
      <w:proofErr w:type="spellEnd"/>
      <w:r w:rsidRPr="00A57CEE">
        <w:rPr>
          <w:rFonts w:asciiTheme="majorBidi" w:hAnsiTheme="majorBidi" w:cstheme="majorBidi"/>
        </w:rPr>
        <w:t xml:space="preserve"> and holds the four words.</w:t>
      </w:r>
    </w:p>
    <w:p w14:paraId="4F93F05A" w14:textId="77777777" w:rsidR="00590F9D" w:rsidRPr="00A57CEE" w:rsidRDefault="00590F9D" w:rsidP="00590F9D">
      <w:pPr>
        <w:spacing w:after="100"/>
        <w:ind w:left="340" w:hanging="340"/>
        <w:rPr>
          <w:rFonts w:asciiTheme="majorBidi" w:hAnsiTheme="majorBidi" w:cstheme="majorBidi"/>
        </w:rPr>
      </w:pPr>
      <w:r w:rsidRPr="00A57CEE">
        <w:rPr>
          <w:rFonts w:asciiTheme="majorBidi" w:hAnsiTheme="majorBidi" w:cstheme="majorBidi"/>
          <w:b/>
          <w:bCs/>
        </w:rPr>
        <w:t xml:space="preserve">4. </w:t>
      </w:r>
      <w:r w:rsidRPr="00A57CEE">
        <w:rPr>
          <w:rFonts w:asciiTheme="majorBidi" w:hAnsiTheme="majorBidi" w:cstheme="majorBidi"/>
        </w:rPr>
        <w:t xml:space="preserve">At 23:00 </w:t>
      </w:r>
      <w:proofErr w:type="spellStart"/>
      <w:r w:rsidRPr="00A57CEE">
        <w:rPr>
          <w:rFonts w:asciiTheme="majorBidi" w:hAnsiTheme="majorBidi" w:cstheme="majorBidi"/>
          <w:b/>
          <w:bCs/>
        </w:rPr>
        <w:t>AquaAccount</w:t>
      </w:r>
      <w:proofErr w:type="spellEnd"/>
      <w:r w:rsidRPr="00A57CEE">
        <w:rPr>
          <w:rFonts w:asciiTheme="majorBidi" w:hAnsiTheme="majorBidi" w:cstheme="majorBidi"/>
        </w:rPr>
        <w:t xml:space="preserve"> reads the 52 applications open that night. It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makesAutomatedDecisionAbout</w:t>
      </w:r>
      <w:proofErr w:type="spellEnd"/>
      <w:r w:rsidRPr="00A57CEE">
        <w:rPr>
          <w:rFonts w:asciiTheme="majorBidi" w:hAnsiTheme="majorBidi" w:cstheme="majorBidi"/>
        </w:rPr>
        <w:t xml:space="preserve"> </w:t>
      </w:r>
      <w:r w:rsidRPr="00A57CEE">
        <w:rPr>
          <w:rFonts w:asciiTheme="majorBidi" w:hAnsiTheme="majorBidi" w:cstheme="majorBidi"/>
          <w:b/>
          <w:bCs/>
        </w:rPr>
        <w:t>R4471</w:t>
      </w:r>
      <w:r w:rsidRPr="00A57CEE">
        <w:rPr>
          <w:rFonts w:asciiTheme="majorBidi" w:hAnsiTheme="majorBidi" w:cstheme="majorBidi"/>
        </w:rPr>
        <w:t xml:space="preserve"> and </w:t>
      </w:r>
      <w:r w:rsidRPr="00A57CEE">
        <w:rPr>
          <w:rFonts w:asciiTheme="majorBidi" w:hAnsiTheme="majorBidi" w:cstheme="majorBidi"/>
          <w:b/>
          <w:bCs/>
        </w:rPr>
        <w:t>R2210</w:t>
      </w:r>
      <w:r w:rsidRPr="00A57CEE">
        <w:rPr>
          <w:rFonts w:asciiTheme="majorBidi" w:hAnsiTheme="majorBidi" w:cstheme="majorBidi"/>
        </w:rPr>
        <w:t xml:space="preserve">, and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hasDecisionImpact</w:t>
      </w:r>
      <w:proofErr w:type="spellEnd"/>
      <w:r w:rsidRPr="00A57CEE">
        <w:rPr>
          <w:rFonts w:asciiTheme="majorBidi" w:hAnsiTheme="majorBidi" w:cstheme="majorBidi"/>
        </w:rPr>
        <w:t xml:space="preserve"> </w:t>
      </w:r>
      <w:proofErr w:type="spellStart"/>
      <w:r w:rsidRPr="00A57CEE">
        <w:rPr>
          <w:rFonts w:asciiTheme="majorBidi" w:hAnsiTheme="majorBidi" w:cstheme="majorBidi"/>
          <w:b/>
          <w:bCs/>
          <w:color w:val="9A4B00"/>
        </w:rPr>
        <w:t>Impact_Consequential</w:t>
      </w:r>
      <w:proofErr w:type="spellEnd"/>
      <w:r w:rsidRPr="00A57CEE">
        <w:rPr>
          <w:rFonts w:asciiTheme="majorBidi" w:hAnsiTheme="majorBidi" w:cstheme="majorBidi"/>
        </w:rPr>
        <w:t xml:space="preserve">. → </w:t>
      </w:r>
      <w:r w:rsidRPr="00A57CEE">
        <w:rPr>
          <w:rFonts w:asciiTheme="majorBidi" w:hAnsiTheme="majorBidi" w:cstheme="majorBidi"/>
          <w:b/>
          <w:bCs/>
        </w:rPr>
        <w:t>R4471</w:t>
      </w:r>
      <w:r w:rsidRPr="00A57CEE">
        <w:rPr>
          <w:rFonts w:asciiTheme="majorBidi" w:hAnsiTheme="majorBidi" w:cstheme="majorBidi"/>
        </w:rPr>
        <w:t xml:space="preserve"> is placed 47th and </w:t>
      </w:r>
      <w:r w:rsidRPr="00A57CEE">
        <w:rPr>
          <w:rFonts w:asciiTheme="majorBidi" w:hAnsiTheme="majorBidi" w:cstheme="majorBidi"/>
          <w:b/>
          <w:bCs/>
        </w:rPr>
        <w:t>R2210</w:t>
      </w:r>
      <w:r w:rsidRPr="00A57CEE">
        <w:rPr>
          <w:rFonts w:asciiTheme="majorBidi" w:hAnsiTheme="majorBidi" w:cstheme="majorBidi"/>
        </w:rPr>
        <w:t xml:space="preserve"> is placed 6th.</w:t>
      </w:r>
    </w:p>
    <w:p w14:paraId="797896A4" w14:textId="77777777" w:rsidR="00590F9D" w:rsidRPr="00A57CEE" w:rsidRDefault="00590F9D" w:rsidP="00590F9D">
      <w:pPr>
        <w:spacing w:after="100"/>
        <w:ind w:left="340" w:hanging="340"/>
        <w:rPr>
          <w:rFonts w:asciiTheme="majorBidi" w:hAnsiTheme="majorBidi" w:cstheme="majorBidi"/>
        </w:rPr>
      </w:pPr>
      <w:r w:rsidRPr="00A57CEE">
        <w:rPr>
          <w:rFonts w:asciiTheme="majorBidi" w:hAnsiTheme="majorBidi" w:cstheme="majorBidi"/>
          <w:b/>
          <w:bCs/>
        </w:rPr>
        <w:t>5. BC1</w:t>
      </w:r>
      <w:r w:rsidRPr="00A57CEE">
        <w:rPr>
          <w:rFonts w:asciiTheme="majorBidi" w:hAnsiTheme="majorBidi" w:cstheme="majorBidi"/>
        </w:rPr>
        <w:t xml:space="preserve"> (</w:t>
      </w:r>
      <w:proofErr w:type="spellStart"/>
      <w:r w:rsidRPr="00A57CEE">
        <w:rPr>
          <w:rFonts w:asciiTheme="majorBidi" w:hAnsiTheme="majorBidi" w:cstheme="majorBidi"/>
          <w:b/>
          <w:bCs/>
          <w:color w:val="1F4E79"/>
        </w:rPr>
        <w:t>CityOperator</w:t>
      </w:r>
      <w:proofErr w:type="spellEnd"/>
      <w:r w:rsidRPr="00A57CEE">
        <w:rPr>
          <w:rFonts w:asciiTheme="majorBidi" w:hAnsiTheme="majorBidi" w:cstheme="majorBidi"/>
        </w:rPr>
        <w:t xml:space="preserve">) </w:t>
      </w:r>
      <w:proofErr w:type="spellStart"/>
      <w:r w:rsidRPr="00A57CEE">
        <w:rPr>
          <w:rFonts w:asciiTheme="majorBidi" w:hAnsiTheme="majorBidi" w:cstheme="majorBidi"/>
          <w:i/>
          <w:iCs/>
          <w:color w:val="1F6B3A"/>
        </w:rPr>
        <w:t>interactsWith</w:t>
      </w:r>
      <w:proofErr w:type="spellEnd"/>
      <w:r w:rsidRPr="00A57CEE">
        <w:rPr>
          <w:rFonts w:asciiTheme="majorBidi" w:hAnsiTheme="majorBidi" w:cstheme="majorBidi"/>
        </w:rPr>
        <w:t xml:space="preserve"> </w:t>
      </w:r>
      <w:proofErr w:type="spellStart"/>
      <w:r w:rsidRPr="00A57CEE">
        <w:rPr>
          <w:rFonts w:asciiTheme="majorBidi" w:hAnsiTheme="majorBidi" w:cstheme="majorBidi"/>
          <w:b/>
          <w:bCs/>
        </w:rPr>
        <w:t>AquaAccount</w:t>
      </w:r>
      <w:proofErr w:type="spellEnd"/>
      <w:r w:rsidRPr="00A57CEE">
        <w:rPr>
          <w:rFonts w:asciiTheme="majorBidi" w:hAnsiTheme="majorBidi" w:cstheme="majorBidi"/>
        </w:rPr>
        <w:t xml:space="preserve"> and telephones people in that order. → </w:t>
      </w:r>
      <w:r w:rsidRPr="00A57CEE">
        <w:rPr>
          <w:rFonts w:asciiTheme="majorBidi" w:hAnsiTheme="majorBidi" w:cstheme="majorBidi"/>
          <w:b/>
          <w:bCs/>
        </w:rPr>
        <w:t>R2210</w:t>
      </w:r>
      <w:r w:rsidRPr="00A57CEE">
        <w:rPr>
          <w:rFonts w:asciiTheme="majorBidi" w:hAnsiTheme="majorBidi" w:cstheme="majorBidi"/>
        </w:rPr>
        <w:t xml:space="preserve"> is called on the Friday.</w:t>
      </w:r>
    </w:p>
    <w:p w14:paraId="22380BA3" w14:textId="77777777" w:rsidR="00590F9D" w:rsidRPr="00A57CEE" w:rsidRDefault="00590F9D" w:rsidP="00590F9D">
      <w:pPr>
        <w:spacing w:before="100" w:after="200"/>
        <w:rPr>
          <w:rFonts w:asciiTheme="majorBidi" w:hAnsiTheme="majorBidi" w:cstheme="majorBidi"/>
        </w:rPr>
      </w:pPr>
      <w:r w:rsidRPr="00A57CEE">
        <w:rPr>
          <w:rFonts w:asciiTheme="majorBidi" w:hAnsiTheme="majorBidi" w:cstheme="majorBidi"/>
          <w:b/>
          <w:bCs/>
        </w:rPr>
        <w:t>Outcome: R4471 was telephoned 19 days after R2210.</w:t>
      </w:r>
    </w:p>
    <w:p w14:paraId="35D8686D" w14:textId="77777777" w:rsidR="00A8685F" w:rsidRDefault="00A8685F"/>
    <w:sectPr w:rsidR="00A86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F9D"/>
    <w:rsid w:val="00056321"/>
    <w:rsid w:val="000E4D2A"/>
    <w:rsid w:val="001318B4"/>
    <w:rsid w:val="0013401C"/>
    <w:rsid w:val="00195838"/>
    <w:rsid w:val="001A1FB1"/>
    <w:rsid w:val="00220D93"/>
    <w:rsid w:val="00254BE5"/>
    <w:rsid w:val="00377517"/>
    <w:rsid w:val="00394D97"/>
    <w:rsid w:val="003B3E8D"/>
    <w:rsid w:val="003F534C"/>
    <w:rsid w:val="0044128E"/>
    <w:rsid w:val="004F204B"/>
    <w:rsid w:val="005260FB"/>
    <w:rsid w:val="005543F6"/>
    <w:rsid w:val="00586434"/>
    <w:rsid w:val="00590F9D"/>
    <w:rsid w:val="00593397"/>
    <w:rsid w:val="005968E9"/>
    <w:rsid w:val="005E0C52"/>
    <w:rsid w:val="00667438"/>
    <w:rsid w:val="0068607F"/>
    <w:rsid w:val="007C7B88"/>
    <w:rsid w:val="007F45B2"/>
    <w:rsid w:val="00836753"/>
    <w:rsid w:val="00A8685F"/>
    <w:rsid w:val="00AE16B2"/>
    <w:rsid w:val="00AE33FC"/>
    <w:rsid w:val="00B204C0"/>
    <w:rsid w:val="00B41B10"/>
    <w:rsid w:val="00B52A3C"/>
    <w:rsid w:val="00B715C9"/>
    <w:rsid w:val="00B92AD9"/>
    <w:rsid w:val="00C57DC6"/>
    <w:rsid w:val="00C736FB"/>
    <w:rsid w:val="00CD7BA8"/>
    <w:rsid w:val="00CF0301"/>
    <w:rsid w:val="00D26154"/>
    <w:rsid w:val="00D5768E"/>
    <w:rsid w:val="00DD352D"/>
    <w:rsid w:val="00DF1DE6"/>
    <w:rsid w:val="00E5295E"/>
    <w:rsid w:val="00E65BF2"/>
    <w:rsid w:val="00E9003B"/>
    <w:rsid w:val="00FE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C9FC8"/>
  <w15:chartTrackingRefBased/>
  <w15:docId w15:val="{A0260876-0D1E-433A-8693-82A4A5C49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F9D"/>
    <w:pPr>
      <w:spacing w:after="0" w:line="240" w:lineRule="auto"/>
    </w:pPr>
    <w:rPr>
      <w:rFonts w:ascii="Calibri" w:eastAsia="Calibri" w:hAnsi="Calibri" w:cs="Calibri"/>
      <w:kern w:val="0"/>
      <w:sz w:val="21"/>
      <w:szCs w:val="21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0F9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D7BA8"/>
    <w:pPr>
      <w:keepNext/>
      <w:keepLines/>
      <w:spacing w:before="180" w:after="90"/>
      <w:jc w:val="center"/>
      <w:outlineLvl w:val="1"/>
    </w:pPr>
    <w:rPr>
      <w:rFonts w:asciiTheme="majorBidi" w:eastAsiaTheme="majorEastAsia" w:hAnsiTheme="majorBidi" w:cstheme="majorBidi"/>
      <w:b/>
      <w:bCs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A1FB1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F9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F9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F9D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F9D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F9D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F9D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254BE5"/>
    <w:pPr>
      <w:spacing w:after="0" w:line="240" w:lineRule="auto"/>
    </w:pPr>
    <w:rPr>
      <w:lang w:val="en-US"/>
    </w:rPr>
    <w:tblPr/>
  </w:style>
  <w:style w:type="table" w:customStyle="1" w:styleId="Style2">
    <w:name w:val="Style2"/>
    <w:basedOn w:val="TableNormal"/>
    <w:uiPriority w:val="99"/>
    <w:rsid w:val="00254BE5"/>
    <w:pPr>
      <w:spacing w:after="0" w:line="240" w:lineRule="auto"/>
    </w:pPr>
    <w:rPr>
      <w:lang w:val="en-US"/>
    </w:rPr>
    <w:tblPr/>
  </w:style>
  <w:style w:type="table" w:customStyle="1" w:styleId="Style3">
    <w:name w:val="Style3"/>
    <w:basedOn w:val="TableNormal"/>
    <w:uiPriority w:val="99"/>
    <w:rsid w:val="00254BE5"/>
    <w:pPr>
      <w:spacing w:after="0" w:line="240" w:lineRule="auto"/>
    </w:pPr>
    <w:rPr>
      <w:lang w:val="en-US"/>
    </w:rPr>
    <w:tblPr/>
  </w:style>
  <w:style w:type="character" w:customStyle="1" w:styleId="Heading3Char">
    <w:name w:val="Heading 3 Char"/>
    <w:basedOn w:val="DefaultParagraphFont"/>
    <w:link w:val="Heading3"/>
    <w:uiPriority w:val="9"/>
    <w:rsid w:val="001A1FB1"/>
    <w:rPr>
      <w:rFonts w:ascii="Calibri" w:eastAsiaTheme="majorEastAsia" w:hAnsi="Calibri" w:cstheme="majorBidi"/>
      <w:color w:val="000000" w:themeColor="text1"/>
      <w:kern w:val="0"/>
      <w:sz w:val="28"/>
      <w:szCs w:val="2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D7BA8"/>
    <w:rPr>
      <w:rFonts w:asciiTheme="majorBidi" w:eastAsiaTheme="majorEastAsia" w:hAnsiTheme="majorBidi" w:cstheme="majorBidi"/>
      <w:b/>
      <w:bCs/>
      <w:kern w:val="0"/>
      <w:sz w:val="21"/>
      <w:szCs w:val="21"/>
      <w:lang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90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F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90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F9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90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F9D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90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F9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90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1277</Words>
  <Characters>7280</Characters>
  <Application>Microsoft Office Word</Application>
  <DocSecurity>0</DocSecurity>
  <Lines>60</Lines>
  <Paragraphs>17</Paragraphs>
  <ScaleCrop>false</ScaleCrop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RAWAN ALRADDADI</dc:creator>
  <cp:keywords/>
  <dc:description/>
  <cp:lastModifiedBy>RAWAN ALRADDADI</cp:lastModifiedBy>
  <cp:revision>9</cp:revision>
  <dcterms:created xsi:type="dcterms:W3CDTF">2026-08-28T15:04:00Z</dcterms:created>
  <dcterms:modified xsi:type="dcterms:W3CDTF">2026-08-28T15:12:00Z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0bb41357-9b91-4a55-991a-761191026ac5</vt:lpwstr>
  </property>
</Properties>
</file>