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5E63"/>
          <w:sz w:val="36"/>
        </w:rPr>
        <w:t>Real Estate Sale Contract</w:t>
      </w:r>
    </w:p>
    <w:p>
      <w:r>
        <w:t>Single-record template — extraction fills row 2 under each column header.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Seller 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Buyer 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Property Address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Unit Number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Property Area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Sale Price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Payment Method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Contract Date</w:t>
            </w:r>
          </w:p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/>
    <w:p>
      <w:r>
        <w:t>Notes paragraph with {{ seller_name }} and price of {{ sale_price }} EGP between {{ buyer_name }} and seller; signed on {{ contract_date }}.</w:t>
      </w:r>
    </w:p>
    <w:p/>
    <w:p>
      <w:r>
        <w:t>Witness 1: ___________________   Witness 2: 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