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78AF2" w14:textId="77777777" w:rsidR="00A24E45" w:rsidRDefault="00A24E45" w:rsidP="00A24E45">
      <w:pPr>
        <w:jc w:val="center"/>
        <w:rPr>
          <w:rFonts w:ascii="Times New Roman" w:hAnsi="Times New Roman" w:cs="Times New Roman"/>
          <w:b/>
          <w:bCs/>
          <w:sz w:val="48"/>
          <w:szCs w:val="48"/>
        </w:rPr>
      </w:pPr>
      <w:r w:rsidRPr="00A24E45">
        <w:rPr>
          <w:rFonts w:ascii="Times New Roman" w:hAnsi="Times New Roman" w:cs="Times New Roman"/>
          <w:b/>
          <w:bCs/>
          <w:sz w:val="48"/>
          <w:szCs w:val="48"/>
        </w:rPr>
        <w:t>Case Study on BEAM Robotics</w:t>
      </w:r>
    </w:p>
    <w:p w14:paraId="65D01555" w14:textId="70A0B816" w:rsidR="00A24E45" w:rsidRDefault="00A24E45" w:rsidP="00A24E45">
      <w:pPr>
        <w:jc w:val="center"/>
        <w:rPr>
          <w:rFonts w:ascii="Times New Roman" w:hAnsi="Times New Roman" w:cs="Times New Roman"/>
          <w:b/>
          <w:bCs/>
          <w:sz w:val="24"/>
          <w:szCs w:val="24"/>
        </w:rPr>
      </w:pPr>
      <w:r>
        <w:rPr>
          <w:rFonts w:ascii="Times New Roman" w:hAnsi="Times New Roman" w:cs="Times New Roman"/>
          <w:b/>
          <w:bCs/>
          <w:sz w:val="24"/>
          <w:szCs w:val="24"/>
        </w:rPr>
        <w:t>Magesh RJ -123012025013</w:t>
      </w:r>
    </w:p>
    <w:p w14:paraId="385EEEC6" w14:textId="78CDAAB4" w:rsidR="00A24E45" w:rsidRDefault="00A24E45" w:rsidP="00A24E45">
      <w:pPr>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B.Tech</w:t>
      </w:r>
      <w:proofErr w:type="spellEnd"/>
      <w:proofErr w:type="gramEnd"/>
      <w:r>
        <w:rPr>
          <w:rFonts w:ascii="Times New Roman" w:hAnsi="Times New Roman" w:cs="Times New Roman"/>
          <w:b/>
          <w:bCs/>
          <w:sz w:val="24"/>
          <w:szCs w:val="24"/>
        </w:rPr>
        <w:t xml:space="preserve"> ECE (Hons) with specialization in AI&amp;ML</w:t>
      </w:r>
    </w:p>
    <w:p w14:paraId="69B614C4" w14:textId="163D1C3E" w:rsidR="00A24E45" w:rsidRDefault="00A24E45" w:rsidP="00A24E45">
      <w:pPr>
        <w:jc w:val="center"/>
        <w:rPr>
          <w:rFonts w:ascii="Times New Roman" w:hAnsi="Times New Roman" w:cs="Times New Roman"/>
          <w:b/>
          <w:bCs/>
          <w:sz w:val="24"/>
          <w:szCs w:val="24"/>
        </w:rPr>
      </w:pPr>
      <w:r>
        <w:rPr>
          <w:rFonts w:ascii="Times New Roman" w:hAnsi="Times New Roman" w:cs="Times New Roman"/>
          <w:b/>
          <w:bCs/>
          <w:sz w:val="24"/>
          <w:szCs w:val="24"/>
        </w:rPr>
        <w:t xml:space="preserve">III – </w:t>
      </w:r>
      <w:proofErr w:type="gramStart"/>
      <w:r>
        <w:rPr>
          <w:rFonts w:ascii="Times New Roman" w:hAnsi="Times New Roman" w:cs="Times New Roman"/>
          <w:b/>
          <w:bCs/>
          <w:sz w:val="24"/>
          <w:szCs w:val="24"/>
        </w:rPr>
        <w:t>year ,</w:t>
      </w:r>
      <w:proofErr w:type="gramEnd"/>
      <w:r>
        <w:rPr>
          <w:rFonts w:ascii="Times New Roman" w:hAnsi="Times New Roman" w:cs="Times New Roman"/>
          <w:b/>
          <w:bCs/>
          <w:sz w:val="24"/>
          <w:szCs w:val="24"/>
        </w:rPr>
        <w:t xml:space="preserve"> V – semester (2023-2027)</w:t>
      </w:r>
    </w:p>
    <w:p w14:paraId="47EDB3DF" w14:textId="5A72B7AC" w:rsidR="00A24E45" w:rsidRPr="00A24E45" w:rsidRDefault="00A24E45" w:rsidP="00A24E45">
      <w:pPr>
        <w:jc w:val="center"/>
        <w:rPr>
          <w:rFonts w:ascii="Times New Roman" w:hAnsi="Times New Roman" w:cs="Times New Roman"/>
          <w:b/>
          <w:bCs/>
          <w:sz w:val="24"/>
          <w:szCs w:val="24"/>
        </w:rPr>
      </w:pPr>
      <w:r w:rsidRPr="00A24E45">
        <w:rPr>
          <w:rFonts w:ascii="Times New Roman" w:hAnsi="Times New Roman" w:cs="Times New Roman"/>
        </w:rPr>
        <w:pict w14:anchorId="051A3BBF">
          <v:rect id="_x0000_i1088" style="width:0;height:1.5pt" o:hralign="center" o:hrstd="t" o:hr="t" fillcolor="#a0a0a0" stroked="f"/>
        </w:pict>
      </w:r>
    </w:p>
    <w:p w14:paraId="481A18F1"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Abstract</w:t>
      </w:r>
    </w:p>
    <w:p w14:paraId="2C3BA3C7"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 xml:space="preserve">Biology, Electronics, Aesthetics, and Mechanics (BEAM) robotics is a specialized field of robotics that emphasizes simple control mechanisms, energy efficiency, and biomimicry. Unlike conventional robotics, BEAM robots rely on </w:t>
      </w:r>
      <w:proofErr w:type="spellStart"/>
      <w:r w:rsidRPr="00A24E45">
        <w:rPr>
          <w:rFonts w:ascii="Times New Roman" w:hAnsi="Times New Roman" w:cs="Times New Roman"/>
        </w:rPr>
        <w:t>analog</w:t>
      </w:r>
      <w:proofErr w:type="spellEnd"/>
      <w:r w:rsidRPr="00A24E45">
        <w:rPr>
          <w:rFonts w:ascii="Times New Roman" w:hAnsi="Times New Roman" w:cs="Times New Roman"/>
        </w:rPr>
        <w:t xml:space="preserve"> circuits, solar energy, and minimalist designs. This case study explores the origins, principles, applications, and challenges of BEAM robotics.</w:t>
      </w:r>
    </w:p>
    <w:p w14:paraId="0706D50D"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pict w14:anchorId="722590F2">
          <v:rect id="_x0000_i1067" style="width:0;height:1.5pt" o:hralign="center" o:hrstd="t" o:hr="t" fillcolor="#a0a0a0" stroked="f"/>
        </w:pict>
      </w:r>
    </w:p>
    <w:p w14:paraId="2C27F957"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Introduction</w:t>
      </w:r>
    </w:p>
    <w:p w14:paraId="14953921"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 xml:space="preserve">BEAM robotics was introduced in the early 1990s by Mark Tilden, who aimed to create autonomous robots with simple circuitry and no reliance on microprocessors [1]. The concept emerged as an alternative to complex, code-driven robots by imitating biological organisms. BEAM robots are typically powered by solar cells or capacitors and use simple </w:t>
      </w:r>
      <w:proofErr w:type="spellStart"/>
      <w:r w:rsidRPr="00A24E45">
        <w:rPr>
          <w:rFonts w:ascii="Times New Roman" w:hAnsi="Times New Roman" w:cs="Times New Roman"/>
        </w:rPr>
        <w:t>analog</w:t>
      </w:r>
      <w:proofErr w:type="spellEnd"/>
      <w:r w:rsidRPr="00A24E45">
        <w:rPr>
          <w:rFonts w:ascii="Times New Roman" w:hAnsi="Times New Roman" w:cs="Times New Roman"/>
        </w:rPr>
        <w:t xml:space="preserve"> control circuits to produce adaptive </w:t>
      </w:r>
      <w:proofErr w:type="spellStart"/>
      <w:r w:rsidRPr="00A24E45">
        <w:rPr>
          <w:rFonts w:ascii="Times New Roman" w:hAnsi="Times New Roman" w:cs="Times New Roman"/>
        </w:rPr>
        <w:t>behavior</w:t>
      </w:r>
      <w:proofErr w:type="spellEnd"/>
      <w:r w:rsidRPr="00A24E45">
        <w:rPr>
          <w:rFonts w:ascii="Times New Roman" w:hAnsi="Times New Roman" w:cs="Times New Roman"/>
        </w:rPr>
        <w:t>.</w:t>
      </w:r>
    </w:p>
    <w:p w14:paraId="3BBD5525"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pict w14:anchorId="26368A4D">
          <v:rect id="_x0000_i1068" style="width:0;height:1.5pt" o:hralign="center" o:hrstd="t" o:hr="t" fillcolor="#a0a0a0" stroked="f"/>
        </w:pict>
      </w:r>
    </w:p>
    <w:p w14:paraId="69784215"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Principles of BEAM Robotics</w:t>
      </w:r>
    </w:p>
    <w:p w14:paraId="458C1112"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BEAM robots are governed by four design principles:</w:t>
      </w:r>
    </w:p>
    <w:p w14:paraId="2977B988" w14:textId="77777777" w:rsidR="00A24E45" w:rsidRPr="00A24E45" w:rsidRDefault="00A24E45" w:rsidP="00A24E45">
      <w:pPr>
        <w:numPr>
          <w:ilvl w:val="0"/>
          <w:numId w:val="1"/>
        </w:numPr>
        <w:rPr>
          <w:rFonts w:ascii="Times New Roman" w:hAnsi="Times New Roman" w:cs="Times New Roman"/>
        </w:rPr>
      </w:pPr>
      <w:r w:rsidRPr="00A24E45">
        <w:rPr>
          <w:rFonts w:ascii="Times New Roman" w:hAnsi="Times New Roman" w:cs="Times New Roman"/>
          <w:b/>
          <w:bCs/>
        </w:rPr>
        <w:t>Biology</w:t>
      </w:r>
      <w:r w:rsidRPr="00A24E45">
        <w:rPr>
          <w:rFonts w:ascii="Times New Roman" w:hAnsi="Times New Roman" w:cs="Times New Roman"/>
        </w:rPr>
        <w:t xml:space="preserve"> – Inspired by natural organisms and ecosystems.</w:t>
      </w:r>
    </w:p>
    <w:p w14:paraId="71154FA6" w14:textId="77777777" w:rsidR="00A24E45" w:rsidRPr="00A24E45" w:rsidRDefault="00A24E45" w:rsidP="00A24E45">
      <w:pPr>
        <w:numPr>
          <w:ilvl w:val="0"/>
          <w:numId w:val="1"/>
        </w:numPr>
        <w:rPr>
          <w:rFonts w:ascii="Times New Roman" w:hAnsi="Times New Roman" w:cs="Times New Roman"/>
        </w:rPr>
      </w:pPr>
      <w:r w:rsidRPr="00A24E45">
        <w:rPr>
          <w:rFonts w:ascii="Times New Roman" w:hAnsi="Times New Roman" w:cs="Times New Roman"/>
          <w:b/>
          <w:bCs/>
        </w:rPr>
        <w:t>Electronics</w:t>
      </w:r>
      <w:r w:rsidRPr="00A24E45">
        <w:rPr>
          <w:rFonts w:ascii="Times New Roman" w:hAnsi="Times New Roman" w:cs="Times New Roman"/>
        </w:rPr>
        <w:t xml:space="preserve"> – Focused on simple </w:t>
      </w:r>
      <w:proofErr w:type="spellStart"/>
      <w:r w:rsidRPr="00A24E45">
        <w:rPr>
          <w:rFonts w:ascii="Times New Roman" w:hAnsi="Times New Roman" w:cs="Times New Roman"/>
        </w:rPr>
        <w:t>analog</w:t>
      </w:r>
      <w:proofErr w:type="spellEnd"/>
      <w:r w:rsidRPr="00A24E45">
        <w:rPr>
          <w:rFonts w:ascii="Times New Roman" w:hAnsi="Times New Roman" w:cs="Times New Roman"/>
        </w:rPr>
        <w:t xml:space="preserve"> circuits.</w:t>
      </w:r>
    </w:p>
    <w:p w14:paraId="599D8AD0" w14:textId="77777777" w:rsidR="00A24E45" w:rsidRPr="00A24E45" w:rsidRDefault="00A24E45" w:rsidP="00A24E45">
      <w:pPr>
        <w:numPr>
          <w:ilvl w:val="0"/>
          <w:numId w:val="1"/>
        </w:numPr>
        <w:rPr>
          <w:rFonts w:ascii="Times New Roman" w:hAnsi="Times New Roman" w:cs="Times New Roman"/>
        </w:rPr>
      </w:pPr>
      <w:r w:rsidRPr="00A24E45">
        <w:rPr>
          <w:rFonts w:ascii="Times New Roman" w:hAnsi="Times New Roman" w:cs="Times New Roman"/>
          <w:b/>
          <w:bCs/>
        </w:rPr>
        <w:t>Aesthetics</w:t>
      </w:r>
      <w:r w:rsidRPr="00A24E45">
        <w:rPr>
          <w:rFonts w:ascii="Times New Roman" w:hAnsi="Times New Roman" w:cs="Times New Roman"/>
        </w:rPr>
        <w:t xml:space="preserve"> – Designs are minimal, elegant, and efficient.</w:t>
      </w:r>
    </w:p>
    <w:p w14:paraId="0BE342FB" w14:textId="77777777" w:rsidR="00A24E45" w:rsidRPr="00A24E45" w:rsidRDefault="00A24E45" w:rsidP="00A24E45">
      <w:pPr>
        <w:numPr>
          <w:ilvl w:val="0"/>
          <w:numId w:val="1"/>
        </w:numPr>
        <w:rPr>
          <w:rFonts w:ascii="Times New Roman" w:hAnsi="Times New Roman" w:cs="Times New Roman"/>
        </w:rPr>
      </w:pPr>
      <w:r w:rsidRPr="00A24E45">
        <w:rPr>
          <w:rFonts w:ascii="Times New Roman" w:hAnsi="Times New Roman" w:cs="Times New Roman"/>
          <w:b/>
          <w:bCs/>
        </w:rPr>
        <w:t>Mechanics</w:t>
      </w:r>
      <w:r w:rsidRPr="00A24E45">
        <w:rPr>
          <w:rFonts w:ascii="Times New Roman" w:hAnsi="Times New Roman" w:cs="Times New Roman"/>
        </w:rPr>
        <w:t xml:space="preserve"> – Robust mechanical design for functionality.</w:t>
      </w:r>
    </w:p>
    <w:p w14:paraId="288D3C80"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Unlike AI-driven robots, BEAM robots use Nervous Network (Nv) circuits for decision-making, enabling movement, obstacle avoidance, and light tracking without programming [2].</w:t>
      </w:r>
    </w:p>
    <w:p w14:paraId="4D56BF82"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pict w14:anchorId="15648584">
          <v:rect id="_x0000_i1069" style="width:0;height:1.5pt" o:hralign="center" o:hrstd="t" o:hr="t" fillcolor="#a0a0a0" stroked="f"/>
        </w:pict>
      </w:r>
    </w:p>
    <w:p w14:paraId="13FDC33C"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Applications</w:t>
      </w:r>
    </w:p>
    <w:p w14:paraId="09378295"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BEAM robotics has several educational, research, and practical applications:</w:t>
      </w:r>
    </w:p>
    <w:p w14:paraId="319940EE" w14:textId="77777777" w:rsidR="00A24E45" w:rsidRPr="00A24E45" w:rsidRDefault="00A24E45" w:rsidP="00A24E45">
      <w:pPr>
        <w:numPr>
          <w:ilvl w:val="0"/>
          <w:numId w:val="2"/>
        </w:numPr>
        <w:rPr>
          <w:rFonts w:ascii="Times New Roman" w:hAnsi="Times New Roman" w:cs="Times New Roman"/>
        </w:rPr>
      </w:pPr>
      <w:r w:rsidRPr="00A24E45">
        <w:rPr>
          <w:rFonts w:ascii="Times New Roman" w:hAnsi="Times New Roman" w:cs="Times New Roman"/>
          <w:b/>
          <w:bCs/>
        </w:rPr>
        <w:t>Educational Tools</w:t>
      </w:r>
      <w:r w:rsidRPr="00A24E45">
        <w:rPr>
          <w:rFonts w:ascii="Times New Roman" w:hAnsi="Times New Roman" w:cs="Times New Roman"/>
        </w:rPr>
        <w:t xml:space="preserve"> – BEAM robots are widely used in schools and universities for teaching robotics fundamentals [3].</w:t>
      </w:r>
    </w:p>
    <w:p w14:paraId="5F5CCA25" w14:textId="77777777" w:rsidR="00A24E45" w:rsidRPr="00A24E45" w:rsidRDefault="00A24E45" w:rsidP="00A24E45">
      <w:pPr>
        <w:numPr>
          <w:ilvl w:val="0"/>
          <w:numId w:val="2"/>
        </w:numPr>
        <w:rPr>
          <w:rFonts w:ascii="Times New Roman" w:hAnsi="Times New Roman" w:cs="Times New Roman"/>
        </w:rPr>
      </w:pPr>
      <w:r w:rsidRPr="00A24E45">
        <w:rPr>
          <w:rFonts w:ascii="Times New Roman" w:hAnsi="Times New Roman" w:cs="Times New Roman"/>
          <w:b/>
          <w:bCs/>
        </w:rPr>
        <w:t>Solar-Powered Devices</w:t>
      </w:r>
      <w:r w:rsidRPr="00A24E45">
        <w:rPr>
          <w:rFonts w:ascii="Times New Roman" w:hAnsi="Times New Roman" w:cs="Times New Roman"/>
        </w:rPr>
        <w:t xml:space="preserve"> – Their emphasis on solar energy makes them suitable for sustainable technology demonstrations.</w:t>
      </w:r>
    </w:p>
    <w:p w14:paraId="05C3C590" w14:textId="77777777" w:rsidR="00A24E45" w:rsidRPr="00A24E45" w:rsidRDefault="00A24E45" w:rsidP="00A24E45">
      <w:pPr>
        <w:numPr>
          <w:ilvl w:val="0"/>
          <w:numId w:val="2"/>
        </w:numPr>
        <w:rPr>
          <w:rFonts w:ascii="Times New Roman" w:hAnsi="Times New Roman" w:cs="Times New Roman"/>
        </w:rPr>
      </w:pPr>
      <w:r w:rsidRPr="00A24E45">
        <w:rPr>
          <w:rFonts w:ascii="Times New Roman" w:hAnsi="Times New Roman" w:cs="Times New Roman"/>
          <w:b/>
          <w:bCs/>
        </w:rPr>
        <w:t>Swarm Robotics</w:t>
      </w:r>
      <w:r w:rsidRPr="00A24E45">
        <w:rPr>
          <w:rFonts w:ascii="Times New Roman" w:hAnsi="Times New Roman" w:cs="Times New Roman"/>
        </w:rPr>
        <w:t xml:space="preserve"> – BEAM principles are applied in swarm systems, where multiple robots cooperate without central control [4].</w:t>
      </w:r>
    </w:p>
    <w:p w14:paraId="427EC9CE" w14:textId="77777777" w:rsidR="00A24E45" w:rsidRPr="00A24E45" w:rsidRDefault="00A24E45" w:rsidP="00A24E45">
      <w:pPr>
        <w:numPr>
          <w:ilvl w:val="0"/>
          <w:numId w:val="2"/>
        </w:numPr>
        <w:rPr>
          <w:rFonts w:ascii="Times New Roman" w:hAnsi="Times New Roman" w:cs="Times New Roman"/>
        </w:rPr>
      </w:pPr>
      <w:r w:rsidRPr="00A24E45">
        <w:rPr>
          <w:rFonts w:ascii="Times New Roman" w:hAnsi="Times New Roman" w:cs="Times New Roman"/>
          <w:b/>
          <w:bCs/>
        </w:rPr>
        <w:lastRenderedPageBreak/>
        <w:t>Toy and Hobbyist Projects</w:t>
      </w:r>
      <w:r w:rsidRPr="00A24E45">
        <w:rPr>
          <w:rFonts w:ascii="Times New Roman" w:hAnsi="Times New Roman" w:cs="Times New Roman"/>
        </w:rPr>
        <w:t xml:space="preserve"> – BEAM robots, such as "</w:t>
      </w:r>
      <w:proofErr w:type="spellStart"/>
      <w:r w:rsidRPr="00A24E45">
        <w:rPr>
          <w:rFonts w:ascii="Times New Roman" w:hAnsi="Times New Roman" w:cs="Times New Roman"/>
        </w:rPr>
        <w:t>photopoppers</w:t>
      </w:r>
      <w:proofErr w:type="spellEnd"/>
      <w:r w:rsidRPr="00A24E45">
        <w:rPr>
          <w:rFonts w:ascii="Times New Roman" w:hAnsi="Times New Roman" w:cs="Times New Roman"/>
        </w:rPr>
        <w:t>" and "walkers," are popular in DIY robotics communities.</w:t>
      </w:r>
    </w:p>
    <w:p w14:paraId="1510A8EC"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pict w14:anchorId="4C62CEC0">
          <v:rect id="_x0000_i1070" style="width:0;height:1.5pt" o:hralign="center" o:hrstd="t" o:hr="t" fillcolor="#a0a0a0" stroked="f"/>
        </w:pict>
      </w:r>
    </w:p>
    <w:p w14:paraId="3B2D2B58"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 xml:space="preserve">Case Example: Solar </w:t>
      </w:r>
      <w:proofErr w:type="spellStart"/>
      <w:r w:rsidRPr="00A24E45">
        <w:rPr>
          <w:rFonts w:ascii="Times New Roman" w:hAnsi="Times New Roman" w:cs="Times New Roman"/>
          <w:b/>
          <w:bCs/>
        </w:rPr>
        <w:t>Photopopper</w:t>
      </w:r>
      <w:proofErr w:type="spellEnd"/>
    </w:p>
    <w:p w14:paraId="4EE49EFE"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 xml:space="preserve">A solar </w:t>
      </w:r>
      <w:proofErr w:type="spellStart"/>
      <w:r w:rsidRPr="00A24E45">
        <w:rPr>
          <w:rFonts w:ascii="Times New Roman" w:hAnsi="Times New Roman" w:cs="Times New Roman"/>
        </w:rPr>
        <w:t>photopopper</w:t>
      </w:r>
      <w:proofErr w:type="spellEnd"/>
      <w:r w:rsidRPr="00A24E45">
        <w:rPr>
          <w:rFonts w:ascii="Times New Roman" w:hAnsi="Times New Roman" w:cs="Times New Roman"/>
        </w:rPr>
        <w:t xml:space="preserve"> is a small BEAM robot that uses solar cells to charge capacitors. Once charged, the stored energy is released, causing the robot to move toward light sources. This design demonstrates energy harvesting, </w:t>
      </w:r>
      <w:proofErr w:type="spellStart"/>
      <w:r w:rsidRPr="00A24E45">
        <w:rPr>
          <w:rFonts w:ascii="Times New Roman" w:hAnsi="Times New Roman" w:cs="Times New Roman"/>
        </w:rPr>
        <w:t>analog</w:t>
      </w:r>
      <w:proofErr w:type="spellEnd"/>
      <w:r w:rsidRPr="00A24E45">
        <w:rPr>
          <w:rFonts w:ascii="Times New Roman" w:hAnsi="Times New Roman" w:cs="Times New Roman"/>
        </w:rPr>
        <w:t xml:space="preserve"> decision-making, and biomimicry principles [5].</w:t>
      </w:r>
    </w:p>
    <w:p w14:paraId="33B44FD0"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pict w14:anchorId="05A285A1">
          <v:rect id="_x0000_i1071" style="width:0;height:1.5pt" o:hralign="center" o:hrstd="t" o:hr="t" fillcolor="#a0a0a0" stroked="f"/>
        </w:pict>
      </w:r>
    </w:p>
    <w:p w14:paraId="2766BABA"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Advantages and Challenges</w:t>
      </w:r>
    </w:p>
    <w:p w14:paraId="2B163515"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Advantages</w:t>
      </w:r>
    </w:p>
    <w:p w14:paraId="0DFF335C" w14:textId="77777777" w:rsidR="00A24E45" w:rsidRPr="00A24E45" w:rsidRDefault="00A24E45" w:rsidP="00A24E45">
      <w:pPr>
        <w:numPr>
          <w:ilvl w:val="0"/>
          <w:numId w:val="3"/>
        </w:numPr>
        <w:rPr>
          <w:rFonts w:ascii="Times New Roman" w:hAnsi="Times New Roman" w:cs="Times New Roman"/>
        </w:rPr>
      </w:pPr>
      <w:r w:rsidRPr="00A24E45">
        <w:rPr>
          <w:rFonts w:ascii="Times New Roman" w:hAnsi="Times New Roman" w:cs="Times New Roman"/>
        </w:rPr>
        <w:t>Low cost and simplicity.</w:t>
      </w:r>
    </w:p>
    <w:p w14:paraId="126203E7" w14:textId="77777777" w:rsidR="00A24E45" w:rsidRPr="00A24E45" w:rsidRDefault="00A24E45" w:rsidP="00A24E45">
      <w:pPr>
        <w:numPr>
          <w:ilvl w:val="0"/>
          <w:numId w:val="3"/>
        </w:numPr>
        <w:rPr>
          <w:rFonts w:ascii="Times New Roman" w:hAnsi="Times New Roman" w:cs="Times New Roman"/>
        </w:rPr>
      </w:pPr>
      <w:r w:rsidRPr="00A24E45">
        <w:rPr>
          <w:rFonts w:ascii="Times New Roman" w:hAnsi="Times New Roman" w:cs="Times New Roman"/>
        </w:rPr>
        <w:t>Energy-efficient operation.</w:t>
      </w:r>
    </w:p>
    <w:p w14:paraId="553C603A" w14:textId="77777777" w:rsidR="00A24E45" w:rsidRPr="00A24E45" w:rsidRDefault="00A24E45" w:rsidP="00A24E45">
      <w:pPr>
        <w:numPr>
          <w:ilvl w:val="0"/>
          <w:numId w:val="3"/>
        </w:numPr>
        <w:rPr>
          <w:rFonts w:ascii="Times New Roman" w:hAnsi="Times New Roman" w:cs="Times New Roman"/>
        </w:rPr>
      </w:pPr>
      <w:r w:rsidRPr="00A24E45">
        <w:rPr>
          <w:rFonts w:ascii="Times New Roman" w:hAnsi="Times New Roman" w:cs="Times New Roman"/>
        </w:rPr>
        <w:t>Encourages hands-on learning without programming.</w:t>
      </w:r>
    </w:p>
    <w:p w14:paraId="08446A77"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Challenges</w:t>
      </w:r>
    </w:p>
    <w:p w14:paraId="43B4FF18" w14:textId="77777777" w:rsidR="00A24E45" w:rsidRPr="00A24E45" w:rsidRDefault="00A24E45" w:rsidP="00A24E45">
      <w:pPr>
        <w:numPr>
          <w:ilvl w:val="0"/>
          <w:numId w:val="4"/>
        </w:numPr>
        <w:rPr>
          <w:rFonts w:ascii="Times New Roman" w:hAnsi="Times New Roman" w:cs="Times New Roman"/>
        </w:rPr>
      </w:pPr>
      <w:r w:rsidRPr="00A24E45">
        <w:rPr>
          <w:rFonts w:ascii="Times New Roman" w:hAnsi="Times New Roman" w:cs="Times New Roman"/>
        </w:rPr>
        <w:t>Limited functionality compared to microprocessor-based robots.</w:t>
      </w:r>
    </w:p>
    <w:p w14:paraId="11AB0779" w14:textId="77777777" w:rsidR="00A24E45" w:rsidRPr="00A24E45" w:rsidRDefault="00A24E45" w:rsidP="00A24E45">
      <w:pPr>
        <w:numPr>
          <w:ilvl w:val="0"/>
          <w:numId w:val="4"/>
        </w:numPr>
        <w:rPr>
          <w:rFonts w:ascii="Times New Roman" w:hAnsi="Times New Roman" w:cs="Times New Roman"/>
        </w:rPr>
      </w:pPr>
      <w:r w:rsidRPr="00A24E45">
        <w:rPr>
          <w:rFonts w:ascii="Times New Roman" w:hAnsi="Times New Roman" w:cs="Times New Roman"/>
        </w:rPr>
        <w:t>Difficulty scaling for industrial use.</w:t>
      </w:r>
    </w:p>
    <w:p w14:paraId="694A78EF" w14:textId="77777777" w:rsidR="00A24E45" w:rsidRPr="00A24E45" w:rsidRDefault="00A24E45" w:rsidP="00A24E45">
      <w:pPr>
        <w:numPr>
          <w:ilvl w:val="0"/>
          <w:numId w:val="4"/>
        </w:numPr>
        <w:rPr>
          <w:rFonts w:ascii="Times New Roman" w:hAnsi="Times New Roman" w:cs="Times New Roman"/>
        </w:rPr>
      </w:pPr>
      <w:r w:rsidRPr="00A24E45">
        <w:rPr>
          <w:rFonts w:ascii="Times New Roman" w:hAnsi="Times New Roman" w:cs="Times New Roman"/>
        </w:rPr>
        <w:t>Limited adaptability in complex environments [6].</w:t>
      </w:r>
    </w:p>
    <w:p w14:paraId="690E49B4"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pict w14:anchorId="46ED17DA">
          <v:rect id="_x0000_i1072" style="width:0;height:1.5pt" o:hralign="center" o:hrstd="t" o:hr="t" fillcolor="#a0a0a0" stroked="f"/>
        </w:pict>
      </w:r>
    </w:p>
    <w:p w14:paraId="642E7945"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Conclusion</w:t>
      </w:r>
    </w:p>
    <w:p w14:paraId="65EF4812"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BEAM robotics represents a unique approach to building autonomous robots with simplicity, efficiency, and biomimicry at its core. While BEAM robots may not replace programmable systems in advanced applications, their contributions to education, sustainability, and robotic philosophy remain significant.</w:t>
      </w:r>
    </w:p>
    <w:p w14:paraId="27ACCBFB"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pict w14:anchorId="10B8E00A">
          <v:rect id="_x0000_i1073" style="width:0;height:1.5pt" o:hralign="center" o:hrstd="t" o:hr="t" fillcolor="#a0a0a0" stroked="f"/>
        </w:pict>
      </w:r>
    </w:p>
    <w:p w14:paraId="2B1A362D" w14:textId="77777777" w:rsidR="00A24E45" w:rsidRPr="00A24E45" w:rsidRDefault="00A24E45" w:rsidP="00A24E45">
      <w:pPr>
        <w:rPr>
          <w:rFonts w:ascii="Times New Roman" w:hAnsi="Times New Roman" w:cs="Times New Roman"/>
          <w:b/>
          <w:bCs/>
        </w:rPr>
      </w:pPr>
      <w:r w:rsidRPr="00A24E45">
        <w:rPr>
          <w:rFonts w:ascii="Times New Roman" w:hAnsi="Times New Roman" w:cs="Times New Roman"/>
          <w:b/>
          <w:bCs/>
        </w:rPr>
        <w:t>References</w:t>
      </w:r>
    </w:p>
    <w:p w14:paraId="279D1598" w14:textId="77777777" w:rsidR="00A24E45" w:rsidRPr="00A24E45" w:rsidRDefault="00A24E45" w:rsidP="00A24E45">
      <w:pPr>
        <w:rPr>
          <w:rFonts w:ascii="Times New Roman" w:hAnsi="Times New Roman" w:cs="Times New Roman"/>
        </w:rPr>
      </w:pPr>
      <w:r w:rsidRPr="00A24E45">
        <w:rPr>
          <w:rFonts w:ascii="Times New Roman" w:hAnsi="Times New Roman" w:cs="Times New Roman"/>
        </w:rPr>
        <w:t xml:space="preserve">[1] M. W. Tilden, </w:t>
      </w:r>
      <w:r w:rsidRPr="00A24E45">
        <w:rPr>
          <w:rFonts w:ascii="Times New Roman" w:hAnsi="Times New Roman" w:cs="Times New Roman"/>
          <w:i/>
          <w:iCs/>
        </w:rPr>
        <w:t>Living Machines: A Handbook of BEAM Robotics</w:t>
      </w:r>
      <w:r w:rsidRPr="00A24E45">
        <w:rPr>
          <w:rFonts w:ascii="Times New Roman" w:hAnsi="Times New Roman" w:cs="Times New Roman"/>
        </w:rPr>
        <w:t>, McGraw-Hill, 2002.</w:t>
      </w:r>
      <w:r w:rsidRPr="00A24E45">
        <w:rPr>
          <w:rFonts w:ascii="Times New Roman" w:hAnsi="Times New Roman" w:cs="Times New Roman"/>
        </w:rPr>
        <w:br/>
        <w:t xml:space="preserve">[2] T. McGeer, "Principles of Walking Robot Design," </w:t>
      </w:r>
      <w:r w:rsidRPr="00A24E45">
        <w:rPr>
          <w:rFonts w:ascii="Times New Roman" w:hAnsi="Times New Roman" w:cs="Times New Roman"/>
          <w:i/>
          <w:iCs/>
        </w:rPr>
        <w:t>International Journal of Robotics Research</w:t>
      </w:r>
      <w:r w:rsidRPr="00A24E45">
        <w:rPr>
          <w:rFonts w:ascii="Times New Roman" w:hAnsi="Times New Roman" w:cs="Times New Roman"/>
        </w:rPr>
        <w:t>, vol. 9, no. 2, pp. 62–82, 1990.</w:t>
      </w:r>
      <w:r w:rsidRPr="00A24E45">
        <w:rPr>
          <w:rFonts w:ascii="Times New Roman" w:hAnsi="Times New Roman" w:cs="Times New Roman"/>
        </w:rPr>
        <w:br/>
        <w:t xml:space="preserve">[3] S. Heath, </w:t>
      </w:r>
      <w:r w:rsidRPr="00A24E45">
        <w:rPr>
          <w:rFonts w:ascii="Times New Roman" w:hAnsi="Times New Roman" w:cs="Times New Roman"/>
          <w:i/>
          <w:iCs/>
        </w:rPr>
        <w:t>Introduction to Robotics: BEAM and Beyond</w:t>
      </w:r>
      <w:r w:rsidRPr="00A24E45">
        <w:rPr>
          <w:rFonts w:ascii="Times New Roman" w:hAnsi="Times New Roman" w:cs="Times New Roman"/>
        </w:rPr>
        <w:t>, Elsevier, 2003.</w:t>
      </w:r>
      <w:r w:rsidRPr="00A24E45">
        <w:rPr>
          <w:rFonts w:ascii="Times New Roman" w:hAnsi="Times New Roman" w:cs="Times New Roman"/>
        </w:rPr>
        <w:br/>
        <w:t xml:space="preserve">[4] E. Şahin, "Swarm Robotics: From Sources of Inspiration to Domains of Application," in </w:t>
      </w:r>
      <w:r w:rsidRPr="00A24E45">
        <w:rPr>
          <w:rFonts w:ascii="Times New Roman" w:hAnsi="Times New Roman" w:cs="Times New Roman"/>
          <w:i/>
          <w:iCs/>
        </w:rPr>
        <w:t>Swarm Robotics Workshop</w:t>
      </w:r>
      <w:r w:rsidRPr="00A24E45">
        <w:rPr>
          <w:rFonts w:ascii="Times New Roman" w:hAnsi="Times New Roman" w:cs="Times New Roman"/>
        </w:rPr>
        <w:t>, LNCS 3342, Springer, 2005.</w:t>
      </w:r>
      <w:r w:rsidRPr="00A24E45">
        <w:rPr>
          <w:rFonts w:ascii="Times New Roman" w:hAnsi="Times New Roman" w:cs="Times New Roman"/>
        </w:rPr>
        <w:br/>
        <w:t xml:space="preserve">[5] R. Dillman, "Solar-Powered Autonomous Robots," </w:t>
      </w:r>
      <w:r w:rsidRPr="00A24E45">
        <w:rPr>
          <w:rFonts w:ascii="Times New Roman" w:hAnsi="Times New Roman" w:cs="Times New Roman"/>
          <w:i/>
          <w:iCs/>
        </w:rPr>
        <w:t>IEEE Potentials</w:t>
      </w:r>
      <w:r w:rsidRPr="00A24E45">
        <w:rPr>
          <w:rFonts w:ascii="Times New Roman" w:hAnsi="Times New Roman" w:cs="Times New Roman"/>
        </w:rPr>
        <w:t>, vol. 24, no. 5, pp. 22–27, 2005.</w:t>
      </w:r>
      <w:r w:rsidRPr="00A24E45">
        <w:rPr>
          <w:rFonts w:ascii="Times New Roman" w:hAnsi="Times New Roman" w:cs="Times New Roman"/>
        </w:rPr>
        <w:br/>
        <w:t xml:space="preserve">[6] G. Dudek and M. Jenkin, </w:t>
      </w:r>
      <w:r w:rsidRPr="00A24E45">
        <w:rPr>
          <w:rFonts w:ascii="Times New Roman" w:hAnsi="Times New Roman" w:cs="Times New Roman"/>
          <w:i/>
          <w:iCs/>
        </w:rPr>
        <w:t>Computational Principles of Mobile Robotics</w:t>
      </w:r>
      <w:r w:rsidRPr="00A24E45">
        <w:rPr>
          <w:rFonts w:ascii="Times New Roman" w:hAnsi="Times New Roman" w:cs="Times New Roman"/>
        </w:rPr>
        <w:t>, Cambridge University Press, 2010.</w:t>
      </w:r>
    </w:p>
    <w:p w14:paraId="13B65F7D" w14:textId="77777777" w:rsidR="0012543D" w:rsidRPr="00A24E45" w:rsidRDefault="0012543D">
      <w:pPr>
        <w:rPr>
          <w:rFonts w:ascii="Times New Roman" w:hAnsi="Times New Roman" w:cs="Times New Roman"/>
        </w:rPr>
      </w:pPr>
    </w:p>
    <w:sectPr w:rsidR="0012543D" w:rsidRPr="00A24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86F8D"/>
    <w:multiLevelType w:val="multilevel"/>
    <w:tmpl w:val="89C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96ADD"/>
    <w:multiLevelType w:val="multilevel"/>
    <w:tmpl w:val="D9E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F0B"/>
    <w:multiLevelType w:val="multilevel"/>
    <w:tmpl w:val="89D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A0907"/>
    <w:multiLevelType w:val="multilevel"/>
    <w:tmpl w:val="1C24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192649">
    <w:abstractNumId w:val="3"/>
  </w:num>
  <w:num w:numId="2" w16cid:durableId="174152351">
    <w:abstractNumId w:val="0"/>
  </w:num>
  <w:num w:numId="3" w16cid:durableId="243035311">
    <w:abstractNumId w:val="1"/>
  </w:num>
  <w:num w:numId="4" w16cid:durableId="119885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45"/>
    <w:rsid w:val="0012543D"/>
    <w:rsid w:val="003D2A0A"/>
    <w:rsid w:val="00A24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89C6"/>
  <w15:chartTrackingRefBased/>
  <w15:docId w15:val="{A16B2E0F-B4C9-42C3-B9E4-8A8F8AB4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E45"/>
    <w:rPr>
      <w:rFonts w:eastAsiaTheme="majorEastAsia" w:cstheme="majorBidi"/>
      <w:color w:val="272727" w:themeColor="text1" w:themeTint="D8"/>
    </w:rPr>
  </w:style>
  <w:style w:type="paragraph" w:styleId="Title">
    <w:name w:val="Title"/>
    <w:basedOn w:val="Normal"/>
    <w:next w:val="Normal"/>
    <w:link w:val="TitleChar"/>
    <w:uiPriority w:val="10"/>
    <w:qFormat/>
    <w:rsid w:val="00A24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E45"/>
    <w:pPr>
      <w:spacing w:before="160"/>
      <w:jc w:val="center"/>
    </w:pPr>
    <w:rPr>
      <w:i/>
      <w:iCs/>
      <w:color w:val="404040" w:themeColor="text1" w:themeTint="BF"/>
    </w:rPr>
  </w:style>
  <w:style w:type="character" w:customStyle="1" w:styleId="QuoteChar">
    <w:name w:val="Quote Char"/>
    <w:basedOn w:val="DefaultParagraphFont"/>
    <w:link w:val="Quote"/>
    <w:uiPriority w:val="29"/>
    <w:rsid w:val="00A24E45"/>
    <w:rPr>
      <w:i/>
      <w:iCs/>
      <w:color w:val="404040" w:themeColor="text1" w:themeTint="BF"/>
    </w:rPr>
  </w:style>
  <w:style w:type="paragraph" w:styleId="ListParagraph">
    <w:name w:val="List Paragraph"/>
    <w:basedOn w:val="Normal"/>
    <w:uiPriority w:val="34"/>
    <w:qFormat/>
    <w:rsid w:val="00A24E45"/>
    <w:pPr>
      <w:ind w:left="720"/>
      <w:contextualSpacing/>
    </w:pPr>
  </w:style>
  <w:style w:type="character" w:styleId="IntenseEmphasis">
    <w:name w:val="Intense Emphasis"/>
    <w:basedOn w:val="DefaultParagraphFont"/>
    <w:uiPriority w:val="21"/>
    <w:qFormat/>
    <w:rsid w:val="00A24E45"/>
    <w:rPr>
      <w:i/>
      <w:iCs/>
      <w:color w:val="0F4761" w:themeColor="accent1" w:themeShade="BF"/>
    </w:rPr>
  </w:style>
  <w:style w:type="paragraph" w:styleId="IntenseQuote">
    <w:name w:val="Intense Quote"/>
    <w:basedOn w:val="Normal"/>
    <w:next w:val="Normal"/>
    <w:link w:val="IntenseQuoteChar"/>
    <w:uiPriority w:val="30"/>
    <w:qFormat/>
    <w:rsid w:val="00A24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E45"/>
    <w:rPr>
      <w:i/>
      <w:iCs/>
      <w:color w:val="0F4761" w:themeColor="accent1" w:themeShade="BF"/>
    </w:rPr>
  </w:style>
  <w:style w:type="character" w:styleId="IntenseReference">
    <w:name w:val="Intense Reference"/>
    <w:basedOn w:val="DefaultParagraphFont"/>
    <w:uiPriority w:val="32"/>
    <w:qFormat/>
    <w:rsid w:val="00A24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RJ</dc:creator>
  <cp:keywords/>
  <dc:description/>
  <cp:lastModifiedBy>Magesh RJ</cp:lastModifiedBy>
  <cp:revision>1</cp:revision>
  <dcterms:created xsi:type="dcterms:W3CDTF">2025-09-04T02:03:00Z</dcterms:created>
  <dcterms:modified xsi:type="dcterms:W3CDTF">2025-09-04T02:06:00Z</dcterms:modified>
</cp:coreProperties>
</file>