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</w:r>
    </w:p>
    <w:p>
      <w:pPr>
        <w:pStyle w:val="Title"/>
        <w:rPr/>
      </w:pPr>
      <w:r>
        <w:rPr/>
        <w:t>Azure AKS + Kubernetes Setup Steps</w:t>
      </w:r>
    </w:p>
    <w:p>
      <w:pPr>
        <w:pStyle w:val="Normal"/>
        <w:rPr/>
      </w:pPr>
      <w:r>
        <w:rPr/>
        <w:t xml:space="preserve">Explain this ppt first </w:t>
      </w:r>
    </w:p>
    <w:p>
      <w:pPr>
        <w:pStyle w:val="Normal"/>
        <w:rPr/>
      </w:pPr>
      <w:r>
        <w:rPr/>
        <w:t>TCE-SANTHIYA/AI-BASED-RESOURCE-MGMT/Lecture-9-Keda-Autoscaling [Autosaved].pptx</w:t>
      </w:r>
    </w:p>
    <w:p>
      <w:pPr>
        <w:pStyle w:val="Normal"/>
        <w:rPr/>
      </w:pPr>
      <w:r>
        <w:rPr/>
        <w:t>Then Explain the following steps</w:t>
      </w:r>
    </w:p>
    <w:p>
      <w:pPr>
        <w:pStyle w:val="Normal"/>
        <w:rPr/>
      </w:pPr>
      <w:r>
        <w:rPr/>
      </w:r>
    </w:p>
    <w:tbl>
      <w:tblPr>
        <w:tblStyle w:val="TableGrid"/>
        <w:tblW w:w="863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3"/>
        <w:gridCol w:w="3514"/>
        <w:gridCol w:w="4266"/>
      </w:tblGrid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Step</w:t>
            </w:r>
            <w:r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Actions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Notes/</w:t>
            </w:r>
            <w:r>
              <w:rPr>
                <w:b/>
                <w:bCs/>
                <w:sz w:val="20"/>
                <w:szCs w:val="20"/>
              </w:rPr>
              <w:t>scripts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Using Azure Console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Go to Azure console and</w:t>
            </w:r>
            <w:r>
              <w:rPr>
                <w:b/>
                <w:bCs/>
                <w:sz w:val="20"/>
                <w:szCs w:val="20"/>
              </w:rPr>
              <w:t xml:space="preserve">    create Kubernetes Cluster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Basics and fill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 Group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Kubernetes cluster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Region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3514" w:type="dxa"/>
            <w:tcBorders/>
          </w:tcPr>
          <w:p>
            <w:pPr>
              <w:pStyle w:val="ListParagraph"/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Node pool and fill</w:t>
            </w:r>
          </w:p>
          <w:p>
            <w:pPr>
              <w:pStyle w:val="ListParagraph"/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Node pool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pool name = agentpool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 = Ubuntu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size Standard DS2 v2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Scale method = Auto Scale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 Node count = 2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 Node count = 5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 pods per node is default = 110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Automatically adjusts the no of nodes in a nodepool based on the resource demand of your workloads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3514" w:type="dxa"/>
            <w:tcBorders/>
          </w:tcPr>
          <w:p>
            <w:pPr>
              <w:pStyle w:val="ListParagraph"/>
              <w:spacing w:lineRule="auto" w:line="240" w:before="0" w:after="0"/>
              <w:ind w:left="-104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integrations tab</w:t>
            </w:r>
          </w:p>
          <w:p>
            <w:pPr>
              <w:pStyle w:val="ListParagraph"/>
              <w:spacing w:lineRule="auto" w:line="240" w:before="0" w:after="0"/>
              <w:ind w:left="-104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Azure Container Registry</w:t>
            </w:r>
          </w:p>
          <w:p>
            <w:pPr>
              <w:pStyle w:val="ListParagraph"/>
              <w:spacing w:lineRule="auto" w:line="240" w:before="0" w:after="0"/>
              <w:ind w:left="-104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Create new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Registry Name = TCESANCR</w:t>
            </w:r>
          </w:p>
          <w:p>
            <w:pPr>
              <w:pStyle w:val="ListParagraph"/>
              <w:spacing w:lineRule="auto" w:line="240" w:before="0" w:after="0"/>
              <w:ind w:left="-104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Review + Create</w:t>
            </w:r>
          </w:p>
          <w:p>
            <w:pPr>
              <w:pStyle w:val="ListParagraph"/>
              <w:spacing w:lineRule="auto" w:line="240" w:before="0" w:after="0"/>
              <w:ind w:left="-104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is Azure Container Registry not Docker Container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Using Azure CLI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az login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Logs into Azure account via browser authentication. Enables CLI access to subscriptions.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en-IN"/>
              </w:rPr>
              <w:t>az configure --defaults group=student-rg-n3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Sets default resource group to avoid specifying it in every command.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en-IN"/>
              </w:rPr>
              <w:t>az aks get-credentials --name TCE-SAN-AKS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Downloads kubeconfig and connects kubectl to AKS cluster.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az acr login --name TCESANCR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Authenticates to Azure Container Registry to push/pull container images.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 xml:space="preserve">sudo git clone https://github.com/vfarcic/keda-demo 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hyperlink r:id="rId2">
              <w:r>
                <w:rPr>
                  <w:rStyle w:val="InternetLink"/>
                  <w:sz w:val="20"/>
                  <w:szCs w:val="20"/>
                </w:rPr>
                <w:t>aijuser@dhruv</w:t>
              </w:r>
            </w:hyperlink>
            <w:r>
              <w:rPr>
                <w:sz w:val="20"/>
                <w:szCs w:val="20"/>
              </w:rPr>
              <w:t>:~$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this directory to clone the keda-demo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20"/>
                <w:szCs w:val="20"/>
              </w:rPr>
              <w:t>cd</w:t>
            </w:r>
            <w:r>
              <w:rPr>
                <w:sz w:val="20"/>
                <w:szCs w:val="20"/>
              </w:rPr>
              <w:t xml:space="preserve"> keda-demo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Go to keda-demo directory.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helm repo add traefik https://helm.traefik.io/traefik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Adds the </w:t>
            </w:r>
            <w:r>
              <w:rPr>
                <w:rStyle w:val="StrongEmphasis"/>
                <w:sz w:val="20"/>
                <w:szCs w:val="20"/>
              </w:rPr>
              <w:t>Traefik Helm chart repository</w:t>
            </w:r>
            <w:r>
              <w:rPr>
                <w:sz w:val="20"/>
                <w:szCs w:val="20"/>
              </w:rPr>
              <w:t xml:space="preserve"> to your local Helm client. You can now install Traefik using Helm.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helm repo update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Downloads the latest list of charts from all repositories.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76" w:before="0" w:after="20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helm upgrade --install traefik traefik/traefik --namespace traefik --create-namespace --wait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Install the Traefik Ingress Controller in the cluster.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76" w:before="0" w:after="20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export INGRESS_HOST=$(kubectl --namespace traefik  get svc traefik --output jsonpath="{.status.loadBalancer.ingress[0].ip}")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N"/>
              </w:rPr>
              <w:t xml:space="preserve">Gets the </w:t>
            </w:r>
            <w:r>
              <w:rPr>
                <w:rStyle w:val="StrongEmphasis"/>
                <w:sz w:val="20"/>
                <w:szCs w:val="20"/>
                <w:lang w:val="en-IN"/>
              </w:rPr>
              <w:t>external IP address</w:t>
            </w:r>
            <w:r>
              <w:rPr>
                <w:sz w:val="20"/>
                <w:szCs w:val="20"/>
                <w:lang w:val="en-IN"/>
              </w:rPr>
              <w:t xml:space="preserve"> of the Traefik service and stores it in a variable.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N"/>
              </w:rPr>
              <w:t>Save the LoadBalancer IP into a variable.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N"/>
              </w:rPr>
              <w:t>External IP of Traefik service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76" w:before="0" w:after="200"/>
              <w:rPr>
                <w:sz w:val="20"/>
                <w:szCs w:val="20"/>
                <w:lang w:val="en-IN"/>
              </w:rPr>
            </w:pPr>
            <w:r>
              <w:rPr/>
              <w:t>echo $INGRESS_HOST</w:t>
            </w:r>
          </w:p>
          <w:p>
            <w:pPr>
              <w:pStyle w:val="Normal"/>
              <w:spacing w:lineRule="auto" w:line="276" w:before="0" w:after="200"/>
              <w:rPr>
                <w:highlight w:val="red"/>
              </w:rPr>
            </w:pPr>
            <w:r>
              <w:rPr>
                <w:highlight w:val="red"/>
              </w:rPr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  <w:t>Displays the external IP stored in the variable.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  <w:t>Show the public IP.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  <w:t xml:space="preserve">Output : </w:t>
            </w:r>
            <w:r>
              <w:rPr>
                <w:highlight w:val="red"/>
              </w:rPr>
              <w:t>20.41.253.128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76" w:before="0" w:after="20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sudo yq --inplace ".spec.rules[0].host = \"dot.$INGRESS_HOST.nip.io\"" k8s/ing.yaml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IN"/>
              </w:rPr>
            </w:pPr>
            <w:r>
              <w:rPr/>
              <w:t xml:space="preserve">Modifies the </w:t>
            </w:r>
            <w:r>
              <w:rPr>
                <w:rStyle w:val="SourceText"/>
              </w:rPr>
              <w:t>ing.yaml</w:t>
            </w:r>
            <w:r>
              <w:rPr/>
              <w:t xml:space="preserve"> file automatically.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IN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IN"/>
              </w:rPr>
            </w:pPr>
            <w:r>
              <w:rPr/>
              <w:t>Update the domain name in the Ingress file using the external IP.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76" w:before="0" w:after="200"/>
              <w:rPr>
                <w:sz w:val="20"/>
                <w:szCs w:val="20"/>
                <w:lang w:val="en-IN"/>
              </w:rPr>
            </w:pPr>
            <w:hyperlink r:id="rId3">
              <w:r>
                <w:rPr>
                  <w:sz w:val="20"/>
                  <w:szCs w:val="20"/>
                  <w:lang w:val="en-IN"/>
                </w:rPr>
                <w:t>sudo vi k6.js</w:t>
              </w:r>
            </w:hyperlink>
          </w:p>
          <w:p>
            <w:pPr>
              <w:pStyle w:val="Normal"/>
              <w:spacing w:lineRule="auto" w:line="276" w:before="0" w:after="200"/>
              <w:rPr>
                <w:sz w:val="20"/>
                <w:szCs w:val="20"/>
                <w:lang w:val="en-IN"/>
              </w:rPr>
            </w:pPr>
            <w:hyperlink r:id="rId4">
              <w:r>
                <w:rPr>
                  <w:sz w:val="20"/>
                  <w:szCs w:val="20"/>
                  <w:lang w:val="en-IN"/>
                </w:rPr>
                <w:t>sudo vi k6-</w:t>
              </w:r>
            </w:hyperlink>
            <w:r>
              <w:rPr>
                <w:sz w:val="20"/>
                <w:szCs w:val="20"/>
                <w:lang w:val="en-IN"/>
              </w:rPr>
              <w:t>100.js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Edit Load Testing Scripts ip in k6.js and k6-100.js file. 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Ip </w:t>
            </w:r>
            <w:r>
              <w:rPr>
                <w:sz w:val="20"/>
                <w:szCs w:val="20"/>
                <w:highlight w:val="red"/>
              </w:rPr>
              <w:t>20.41.253.128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kubectl create namespace production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a separate namespace called production for application deployment 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Output: </w:t>
            </w:r>
            <w:r>
              <w:rPr>
                <w:sz w:val="20"/>
                <w:szCs w:val="20"/>
                <w:highlight w:val="red"/>
              </w:rPr>
              <w:t>namespace/production created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kubectl --namespace production apply --filename k8s/</w:t>
            </w:r>
          </w:p>
          <w:p>
            <w:pPr>
              <w:pStyle w:val="Normal"/>
              <w:spacing w:lineRule="auto" w:line="240" w:before="0" w:after="0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 the application into Kubernetes.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 xml:space="preserve">Output: </w:t>
            </w:r>
            <w:r>
              <w:rPr>
                <w:b w:val="false"/>
                <w:bCs w:val="false"/>
                <w:sz w:val="20"/>
                <w:szCs w:val="20"/>
                <w:highlight w:val="red"/>
              </w:rPr>
              <w:t>deployment.apps/devops-toolkit created</w:t>
            </w:r>
          </w:p>
          <w:p>
            <w:pPr>
              <w:pStyle w:val="Normal"/>
              <w:spacing w:lineRule="auto" w:line="240" w:before="0" w:after="0"/>
              <w:rPr>
                <w:b w:val="false"/>
                <w:b w:val="false"/>
                <w:bCs w:val="false"/>
                <w:sz w:val="20"/>
                <w:szCs w:val="20"/>
                <w:highlight w:val="red"/>
              </w:rPr>
            </w:pPr>
            <w:r>
              <w:rPr>
                <w:b w:val="false"/>
                <w:bCs w:val="false"/>
                <w:sz w:val="20"/>
                <w:szCs w:val="20"/>
                <w:highlight w:val="red"/>
              </w:rPr>
              <w:t>ingress.networking.k8s.io/devops-toolkit created</w:t>
            </w:r>
          </w:p>
          <w:p>
            <w:pPr>
              <w:pStyle w:val="Normal"/>
              <w:spacing w:lineRule="auto" w:line="240" w:before="0" w:after="0"/>
              <w:rPr>
                <w:b w:val="false"/>
                <w:b w:val="false"/>
                <w:bCs w:val="false"/>
                <w:sz w:val="20"/>
                <w:szCs w:val="20"/>
                <w:highlight w:val="red"/>
              </w:rPr>
            </w:pPr>
            <w:r>
              <w:rPr>
                <w:b w:val="false"/>
                <w:bCs w:val="false"/>
                <w:sz w:val="20"/>
                <w:szCs w:val="20"/>
                <w:highlight w:val="red"/>
              </w:rPr>
              <w:t>service/devops-toolkit created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sz w:val="20"/>
                <w:szCs w:val="20"/>
                <w:lang w:val="en-IN"/>
              </w:rPr>
              <w:t>helm repo add kedacore https://kedacore.github.io/charts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Register KEDA charts in Helm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helm repo add prometheus-community https://prometheus-community.github.io/helm-charts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Adds the Prometheus chart repository.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Register Prometheus charts.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helm repo update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latest versions of charts.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helm install keda kedacore/keda --namespace keda --create-namespace --wait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Installs KEDA into the cluster.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Install autoscaling </w:t>
            </w:r>
            <w:r>
              <w:rPr>
                <w:rFonts w:eastAsia="ＭＳ 明朝" w:cs="" w:cstheme="minorBidi" w:eastAsiaTheme="minorEastAsia"/>
                <w:color w:val="auto"/>
                <w:kern w:val="0"/>
                <w:sz w:val="20"/>
                <w:szCs w:val="20"/>
                <w:lang w:val="en-US" w:eastAsia="en-US" w:bidi="ar-SA"/>
              </w:rPr>
              <w:t>applications with keda.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helm upgrade --install prometheus prometheus-community/prometheus --namespace monitoring --create-namespace --wait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Installs Prometheus monitoring system.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Install metrics collection system.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22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echo "http://dot.$INGRESS_HOST.nip.io"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  <w:highlight w:val="red"/>
              </w:rPr>
            </w:pPr>
            <w:r>
              <w:rPr>
                <w:sz w:val="20"/>
                <w:szCs w:val="20"/>
                <w:lang w:val="en-IN"/>
              </w:rPr>
              <w:t>Show the application link.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  <w:highlight w:val="red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  <w:highlight w:val="red"/>
              </w:rPr>
            </w:pPr>
            <w:r>
              <w:rPr>
                <w:sz w:val="20"/>
                <w:szCs w:val="20"/>
                <w:lang w:val="en-IN"/>
              </w:rPr>
              <w:t xml:space="preserve">Output: </w:t>
            </w:r>
            <w:r>
              <w:rPr>
                <w:sz w:val="20"/>
                <w:szCs w:val="20"/>
                <w:highlight w:val="red"/>
                <w:lang w:val="en-IN"/>
              </w:rPr>
              <w:t>http://dot.20.41.253.128.nip.io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23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kubectl --namespace production get pods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Displays running pods in the production namespace.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Output : </w:t>
            </w:r>
            <w:r>
              <w:rPr>
                <w:sz w:val="12"/>
                <w:szCs w:val="12"/>
                <w:highlight w:val="red"/>
              </w:rPr>
              <w:t>NAME                              READY   STATUS    RESTARTS   AGE</w:t>
            </w:r>
          </w:p>
          <w:p>
            <w:pPr>
              <w:pStyle w:val="Normal"/>
              <w:spacing w:lineRule="auto" w:line="240" w:before="0" w:after="0"/>
              <w:rPr>
                <w:sz w:val="12"/>
                <w:szCs w:val="12"/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devops-toolkit-7c76f8859f-wdndc   1/1     Running   0          5m11s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kubectl --namespace production apply --filename keda-prom.yaml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Enable autoscaling rules.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Output: </w:t>
            </w:r>
            <w:r>
              <w:rPr>
                <w:sz w:val="20"/>
                <w:szCs w:val="20"/>
                <w:highlight w:val="red"/>
              </w:rPr>
              <w:t>scaledobject.keda.sh/devops-toolkit created</w:t>
            </w:r>
          </w:p>
        </w:tc>
      </w:tr>
      <w:tr>
        <w:trPr/>
        <w:tc>
          <w:tcPr>
            <w:tcW w:w="85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51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k6 run k6.js</w:t>
            </w:r>
          </w:p>
        </w:tc>
        <w:tc>
          <w:tcPr>
            <w:tcW w:w="4266" w:type="dxa"/>
            <w:tcBorders/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Generate user requests.</w:t>
            </w:r>
          </w:p>
        </w:tc>
      </w:tr>
      <w:tr>
        <w:trPr/>
        <w:tc>
          <w:tcPr>
            <w:tcW w:w="853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26</w:t>
            </w:r>
          </w:p>
        </w:tc>
        <w:tc>
          <w:tcPr>
            <w:tcW w:w="3514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t>k6 run k6-100.js</w:t>
            </w:r>
          </w:p>
        </w:tc>
        <w:tc>
          <w:tcPr>
            <w:tcW w:w="4266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Stress test the application.</w:t>
            </w:r>
          </w:p>
        </w:tc>
      </w:tr>
      <w:tr>
        <w:trPr/>
        <w:tc>
          <w:tcPr>
            <w:tcW w:w="853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</w:t>
            </w:r>
          </w:p>
        </w:tc>
        <w:tc>
          <w:tcPr>
            <w:tcW w:w="3514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kubectl --namespace production get pods,hpa,scaledobjects</w:t>
            </w:r>
          </w:p>
        </w:tc>
        <w:tc>
          <w:tcPr>
            <w:tcW w:w="4266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  <w:t>Monitor scaling behavior.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  <w:t xml:space="preserve">Output: </w:t>
            </w:r>
            <w:r>
              <w:rPr>
                <w:sz w:val="12"/>
                <w:szCs w:val="12"/>
                <w:highlight w:val="red"/>
              </w:rPr>
              <w:t>NAME                                  READY   STATUS    RESTARTS   AGE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pod/devops-toolkit-7c76f8859f-6xcm4   1/1     Running   0          4m21s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pod/devops-toolkit-7c76f8859f-bgjrh   1/1     Running   0          4m36s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pod/devops-toolkit-7c76f8859f-csnh4   1/1     Running   0          4m6s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pod/devops-toolkit-7c76f8859f-fjsbm   1/1     Running   0          4m21s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pod/devops-toolkit-7c76f8859f-kfsd5   1/1     Running   0          4m36s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pod/devops-toolkit-7c76f8859f-mhc9v   1/1     Running   0          4m21s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pod/devops-toolkit-7c76f8859f-wdndc   1/1     Running   0          12m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pod/devops-toolkit-7c76f8859f-xj6qx   1/1     Running   0          4m21s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pod/devops-toolkit-7c76f8859f-z4rxj   1/1     Running   0          4m36s</w:t>
            </w:r>
          </w:p>
          <w:p>
            <w:pPr>
              <w:pStyle w:val="Normal"/>
              <w:spacing w:lineRule="auto" w:line="240" w:before="0" w:after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spacing w:lineRule="auto" w:line="240" w:before="0" w:after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highlight w:val="red"/>
              </w:rPr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NAME                                                          REFERENCE                   TARGETS      MINPODS   MAXPODS   REPLICAS   AGE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horizontalpodautoscaler.autoscaling/keda-hpa-devops-toolkit   Deployment/devops-toolkit   0/10 (avg)   1         10        9          6m52s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highlight w:val="red"/>
              </w:rPr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NAME                                  SCALETARGETKIND      SCALETARGETNAME   MIN   MAX   READY   ACTIVE   FALLBACK   PAUSED   TRIGGERS     AUTHENTICATIONS   AGE</w:t>
            </w:r>
          </w:p>
          <w:p>
            <w:pPr>
              <w:pStyle w:val="Normal"/>
              <w:spacing w:lineRule="auto" w:line="240" w:before="0" w:after="0"/>
              <w:rPr>
                <w:highlight w:val="red"/>
              </w:rPr>
            </w:pPr>
            <w:r>
              <w:rPr>
                <w:sz w:val="12"/>
                <w:szCs w:val="12"/>
                <w:highlight w:val="red"/>
              </w:rPr>
              <w:t>scaledobject.keda.sh/devops-toolkit   apps/v1.Deployment   devops-toolkit    1     10    True    False    False      False    prometheus                     6m52s</w:t>
            </w:r>
          </w:p>
        </w:tc>
      </w:tr>
    </w:tbl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266" w:before="157" w:after="157"/>
        <w:rPr>
          <w:rFonts w:eastAsia="Georgia" w:cs="Georgia"/>
          <w:color w:val="000000"/>
        </w:rPr>
      </w:pPr>
      <w:r>
        <w:rPr>
          <w:rFonts w:eastAsia="Georgia" w:cs="Georgia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4290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10" w:after="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>Reference: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  <w:bCs/>
        </w:rPr>
        <w:t>Commands :</w:t>
      </w:r>
      <w:r>
        <w:rPr/>
        <w:t xml:space="preserve"> </w:t>
      </w:r>
      <w:r>
        <w:fldChar w:fldCharType="begin"/>
      </w:r>
      <w:r>
        <w:rPr>
          <w:rStyle w:val="InternetLink"/>
        </w:rPr>
        <w:instrText> HYPERLINK "https://gist.github.com/vfarcic/2dad051fe41bd2bbcf94eda74386ce49" \l "file-183-keda-sh"</w:instrText>
      </w:r>
      <w:r>
        <w:rPr>
          <w:rStyle w:val="InternetLink"/>
        </w:rPr>
        <w:fldChar w:fldCharType="separate"/>
      </w:r>
      <w:hyperlink r:id="rId6">
        <w:r>
          <w:rPr>
            <w:rStyle w:val="InternetLink"/>
          </w:rPr>
          <w:t>https://gist.github.com/vfarcic/2dad051fe41bd2bbcf94eda74386ce49#file-183-keda-sh</w:t>
        </w:r>
      </w:hyperlink>
      <w:r>
        <w:rPr>
          <w:rStyle w:val="InternetLink"/>
        </w:rPr>
        <w:fldChar w:fldCharType="end"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  <w:bCs/>
        </w:rPr>
        <w:t xml:space="preserve">Youtube : </w:t>
      </w:r>
      <w:hyperlink r:id="rId8">
        <w:r>
          <w:rPr>
            <w:rStyle w:val="InternetLink"/>
          </w:rPr>
          <w:t>https://youtu.be/3lcaawKAv6s?si=Bfrsb0gq5evmv9s2</w:t>
        </w:r>
      </w:hyperlink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61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3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5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7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49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1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3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5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76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basedOn w:val="DefaultParagraphFont"/>
    <w:uiPriority w:val="99"/>
    <w:unhideWhenUsed/>
    <w:rsid w:val="00c320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32056"/>
    <w:rPr>
      <w:color w:val="605E5C"/>
      <w:shd w:fill="E1DFDD" w:val="clear"/>
    </w:rPr>
  </w:style>
  <w:style w:type="character" w:styleId="VerbatimChar" w:customStyle="1">
    <w:name w:val="Verbatim Char"/>
    <w:qFormat/>
    <w:rsid w:val="00864364"/>
    <w:rPr>
      <w:rFonts w:ascii="Consolas" w:hAnsi="Consolas"/>
      <w:sz w:val="22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NormalGrid">
    <w:name w:val="Normal Grid"/>
    <w:basedOn w:val="TableNormal"/>
    <w:uiPriority w:val="39"/>
    <w:rsid w:val="00864364"/>
    <w:pPr>
      <w:spacing w:after="0" w:line="240" w:lineRule="auto"/>
    </w:pPr>
    <w:rPr>
      <w:rFonts w:eastAsiaTheme="minorHAnsi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ijuser@dhruv" TargetMode="External"/><Relationship Id="rId3" Type="http://schemas.openxmlformats.org/officeDocument/2006/relationships/hyperlink" Target="https://raw.githubusercontent.com/kubernetes/ingress-nginx/main/deploy/static/provider/cloud/deploy.yaml" TargetMode="External"/><Relationship Id="rId4" Type="http://schemas.openxmlformats.org/officeDocument/2006/relationships/hyperlink" Target="https://raw.githubusercontent.com/kubernetes/ingress-nginx/main/deploy/static/provider/cloud/deploy.yaml" TargetMode="External"/><Relationship Id="rId5" Type="http://schemas.openxmlformats.org/officeDocument/2006/relationships/image" Target="media/image1.png"/><Relationship Id="rId6" Type="http://schemas.openxmlformats.org/officeDocument/2006/relationships/hyperlink" Target="" TargetMode="External"/><Relationship Id="rId7" Type="http://schemas.openxmlformats.org/officeDocument/2006/relationships/hyperlink" Target="https://youtu.be/3lcaawKAv6s?si=Bfrsb0gq5evmv9s2" TargetMode="External"/><Relationship Id="rId8" Type="http://schemas.openxmlformats.org/officeDocument/2006/relationships/hyperlink" Target="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5335</TotalTime>
  <Application>LibreOffice/6.4.7.2$Linux_X86_64 LibreOffice_project/40$Build-2</Application>
  <Pages>4</Pages>
  <Words>675</Words>
  <Characters>4587</Characters>
  <CharactersWithSpaces>5558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2026-03-19T12:13:00Z</dcterms:created>
  <dc:creator>python-docx</dc:creator>
  <dc:description/>
  <dc:language>en-IN</dc:language>
  <cp:lastModifiedBy/>
  <cp:lastPrinted>2026-03-21T07:07:00Z</cp:lastPrinted>
  <dcterms:modified xsi:type="dcterms:W3CDTF">2026-03-27T15:45:04Z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