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Bank Customer Churn Prediction System</w:t>
      </w:r>
    </w:p>
    <w:p/>
    <w:p>
      <w:pPr>
        <w:jc w:val="center"/>
      </w:pPr>
      <w:r>
        <w:rPr>
          <w:rFonts w:ascii="Times New Roman" w:hAnsi="Times New Roman"/>
          <w:sz w:val="28"/>
        </w:rPr>
        <w:t>Mini Project Report</w:t>
        <w:br/>
        <w:t>Big Data Analytics Laboratory</w:t>
      </w:r>
    </w:p>
    <w:p/>
    <w:p/>
    <w:p>
      <w:pPr>
        <w:jc w:val="center"/>
      </w:pPr>
      <w:r>
        <w:rPr>
          <w:rFonts w:ascii="Times New Roman" w:hAnsi="Times New Roman"/>
          <w:sz w:val="24"/>
        </w:rPr>
        <w:t>Course Code: B22EF0505</w:t>
        <w:br/>
        <w:t>Big Data Analytics Lab</w:t>
      </w:r>
    </w:p>
    <w:p/>
    <w:p>
      <w:pPr>
        <w:jc w:val="center"/>
      </w:pPr>
      <w:r>
        <w:rPr>
          <w:rFonts w:ascii="Times New Roman" w:hAnsi="Times New Roman"/>
          <w:sz w:val="24"/>
        </w:rPr>
        <w:t>Academic Year: 2025-26</w:t>
        <w:br/>
        <w:t>Semester &amp; Batch: V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Project Front Sheet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Project Title</w:t>
            </w:r>
          </w:p>
        </w:tc>
        <w:tc>
          <w:tcPr>
            <w:tcW w:type="dxa" w:w="4680"/>
          </w:tcPr>
          <w:p>
            <w:r>
              <w:t>Bank Customer Churn Prediction System</w:t>
            </w:r>
          </w:p>
        </w:tc>
      </w:tr>
      <w:tr>
        <w:tc>
          <w:tcPr>
            <w:tcW w:type="dxa" w:w="4680"/>
          </w:tcPr>
          <w:p>
            <w:r>
              <w:t>Place of Project</w:t>
            </w:r>
          </w:p>
        </w:tc>
        <w:tc>
          <w:tcPr>
            <w:tcW w:type="dxa" w:w="4680"/>
          </w:tcPr>
          <w:p>
            <w:r>
              <w:t>REVA UNIVERSITY, BENGALURU</w:t>
            </w:r>
          </w:p>
        </w:tc>
      </w:tr>
      <w:tr>
        <w:tc>
          <w:tcPr>
            <w:tcW w:type="dxa" w:w="4680"/>
          </w:tcPr>
          <w:p>
            <w:r>
              <w:t>Student Name</w:t>
            </w:r>
          </w:p>
        </w:tc>
        <w:tc>
          <w:tcPr>
            <w:tcW w:type="dxa" w:w="4680"/>
          </w:tcPr>
          <w:p>
            <w:r>
              <w:t>[Student Name]</w:t>
            </w:r>
          </w:p>
        </w:tc>
      </w:tr>
      <w:tr>
        <w:tc>
          <w:tcPr>
            <w:tcW w:type="dxa" w:w="4680"/>
          </w:tcPr>
          <w:p>
            <w:r>
              <w:t>SRN</w:t>
            </w:r>
          </w:p>
        </w:tc>
        <w:tc>
          <w:tcPr>
            <w:tcW w:type="dxa" w:w="4680"/>
          </w:tcPr>
          <w:p>
            <w:r>
              <w:t>[Roll Number]</w:t>
            </w:r>
          </w:p>
        </w:tc>
      </w:tr>
      <w:tr>
        <w:tc>
          <w:tcPr>
            <w:tcW w:type="dxa" w:w="4680"/>
          </w:tcPr>
          <w:p>
            <w:r>
              <w:t>Mobile No</w:t>
            </w:r>
          </w:p>
        </w:tc>
        <w:tc>
          <w:tcPr>
            <w:tcW w:type="dxa" w:w="4680"/>
          </w:tcPr>
          <w:p>
            <w:r>
              <w:t>[Contact Number]</w:t>
            </w:r>
          </w:p>
        </w:tc>
      </w:tr>
      <w:tr>
        <w:tc>
          <w:tcPr>
            <w:tcW w:type="dxa" w:w="4680"/>
          </w:tcPr>
          <w:p>
            <w:r>
              <w:t>Email-ID</w:t>
            </w:r>
          </w:p>
        </w:tc>
        <w:tc>
          <w:tcPr>
            <w:tcW w:type="dxa" w:w="4680"/>
          </w:tcPr>
          <w:p>
            <w:r>
              <w:t>[Email Address]</w:t>
            </w:r>
          </w:p>
        </w:tc>
      </w:tr>
      <w:tr>
        <w:tc>
          <w:tcPr>
            <w:tcW w:type="dxa" w:w="4680"/>
          </w:tcPr>
          <w:p>
            <w:r>
              <w:t>Guide Name</w:t>
            </w:r>
          </w:p>
        </w:tc>
        <w:tc>
          <w:tcPr>
            <w:tcW w:type="dxa" w:w="4680"/>
          </w:tcPr>
          <w:p>
            <w:r>
              <w:t>[Faculty Name]</w:t>
            </w:r>
          </w:p>
        </w:tc>
      </w:tr>
      <w:tr>
        <w:tc>
          <w:tcPr>
            <w:tcW w:type="dxa" w:w="4680"/>
          </w:tcPr>
          <w:p>
            <w:r>
              <w:t>Submission Date</w:t>
            </w:r>
          </w:p>
        </w:tc>
        <w:tc>
          <w:tcPr>
            <w:tcW w:type="dxa" w:w="4680"/>
          </w:tcPr>
          <w:p>
            <w:r>
              <w:t>04-12-2025</w:t>
            </w:r>
          </w:p>
        </w:tc>
      </w:tr>
      <w:tr>
        <w:tc>
          <w:tcPr>
            <w:tcW w:type="dxa" w:w="4680"/>
          </w:tcPr>
          <w:p>
            <w:r>
              <w:t>Academic Year</w:t>
            </w:r>
          </w:p>
        </w:tc>
        <w:tc>
          <w:tcPr>
            <w:tcW w:type="dxa" w:w="4680"/>
          </w:tcPr>
          <w:p>
            <w:r>
              <w:t>2025-26</w:t>
            </w:r>
          </w:p>
        </w:tc>
      </w:tr>
      <w:tr>
        <w:tc>
          <w:tcPr>
            <w:tcW w:type="dxa" w:w="4680"/>
          </w:tcPr>
          <w:p>
            <w:r>
              <w:t>Semester</w:t>
            </w:r>
          </w:p>
        </w:tc>
        <w:tc>
          <w:tcPr>
            <w:tcW w:type="dxa" w:w="4680"/>
          </w:tcPr>
          <w:p>
            <w:r>
              <w:t>V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Contents</w:t>
      </w:r>
    </w:p>
    <w:p/>
    <w:p>
      <w:pPr>
        <w:pStyle w:val="ListNumber"/>
        <w:spacing w:before="120" w:after="120"/>
      </w:pPr>
      <w:r>
        <w:rPr>
          <w:rFonts w:ascii="Times New Roman" w:hAnsi="Times New Roman"/>
          <w:sz w:val="24"/>
        </w:rPr>
        <w:t>1. Abstract</w:t>
      </w:r>
    </w:p>
    <w:p>
      <w:pPr>
        <w:pStyle w:val="ListNumber"/>
        <w:spacing w:before="120" w:after="120"/>
      </w:pPr>
      <w:r>
        <w:rPr>
          <w:rFonts w:ascii="Times New Roman" w:hAnsi="Times New Roman"/>
          <w:sz w:val="24"/>
        </w:rPr>
        <w:t>2. Introduction</w:t>
      </w:r>
    </w:p>
    <w:p>
      <w:pPr>
        <w:pStyle w:val="ListNumber"/>
        <w:spacing w:before="120" w:after="120"/>
      </w:pPr>
      <w:r>
        <w:rPr>
          <w:rFonts w:ascii="Times New Roman" w:hAnsi="Times New Roman"/>
          <w:sz w:val="24"/>
        </w:rPr>
        <w:t>3. Literature Review</w:t>
      </w:r>
    </w:p>
    <w:p>
      <w:pPr>
        <w:pStyle w:val="ListNumber"/>
        <w:spacing w:before="120" w:after="120"/>
      </w:pPr>
      <w:r>
        <w:rPr>
          <w:rFonts w:ascii="Times New Roman" w:hAnsi="Times New Roman"/>
          <w:sz w:val="24"/>
        </w:rPr>
        <w:t>4. Methodology</w:t>
      </w:r>
    </w:p>
    <w:p>
      <w:pPr>
        <w:pStyle w:val="ListNumber"/>
        <w:spacing w:before="120" w:after="120"/>
      </w:pPr>
      <w:r>
        <w:rPr>
          <w:rFonts w:ascii="Times New Roman" w:hAnsi="Times New Roman"/>
          <w:sz w:val="24"/>
        </w:rPr>
        <w:t>5. Results and Discussion</w:t>
      </w:r>
    </w:p>
    <w:p>
      <w:pPr>
        <w:pStyle w:val="ListNumber"/>
        <w:spacing w:before="120" w:after="120"/>
      </w:pPr>
      <w:r>
        <w:rPr>
          <w:rFonts w:ascii="Times New Roman" w:hAnsi="Times New Roman"/>
          <w:sz w:val="24"/>
        </w:rPr>
        <w:t>6. Conclusions</w:t>
      </w:r>
    </w:p>
    <w:p>
      <w:pPr>
        <w:pStyle w:val="ListNumber"/>
        <w:spacing w:before="120" w:after="120"/>
      </w:pPr>
      <w:r>
        <w:rPr>
          <w:rFonts w:ascii="Times New Roman" w:hAnsi="Times New Roman"/>
          <w:sz w:val="24"/>
        </w:rPr>
        <w:t>7. References</w:t>
      </w:r>
    </w:p>
    <w:p>
      <w:pPr>
        <w:pStyle w:val="ListNumber"/>
        <w:spacing w:before="120" w:after="120"/>
      </w:pPr>
      <w:r>
        <w:rPr>
          <w:rFonts w:ascii="Times New Roman" w:hAnsi="Times New Roman"/>
          <w:sz w:val="24"/>
        </w:rPr>
        <w:t>8. Appendices</w:t>
      </w:r>
    </w:p>
    <w:p>
      <w:r>
        <w:br w:type="page"/>
      </w:r>
    </w:p>
    <w:p>
      <w:pPr>
        <w:pStyle w:val="Heading1"/>
        <w:spacing w:before="240" w:after="240"/>
      </w:pPr>
      <w:r>
        <w:rPr>
          <w:rFonts w:ascii="Times New Roman" w:hAnsi="Times New Roman"/>
          <w:b/>
          <w:sz w:val="28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Bank customer churn is a significant challenge for financial institutions, resulting in revenue loss and </w:t>
        <w:br/>
        <w:t xml:space="preserve">operational inefficiencies. This project presents a comprehensive solution for predicting customer churn using Big Data Analytics </w:t>
        <w:br/>
        <w:t xml:space="preserve">and Machine Learning techniques. The system leverages a dataset of 100,000 customer records with 13 features including demographic </w:t>
        <w:br/>
        <w:t xml:space="preserve">information, account details, and behavioral metrics. We implemented three machine learning models—Logistic Regression, Random Forest, </w:t>
        <w:br/>
        <w:t xml:space="preserve">and Gradient Boosting—using Scikit-learn. The Random Forest model achieved the best performance with an AUC-ROC of 0.6041 and </w:t>
        <w:br/>
        <w:t xml:space="preserve">accuracy of 59.85%. The system includes feature engineering for categorical variables (AgeGroup, BalanceCategory, CreditScoreCategory), </w:t>
        <w:br/>
        <w:t xml:space="preserve">comprehensive data preprocessing using pandas, and an interactive Streamlit dashboard for real-time predictions. The key findings reveal </w:t>
        <w:br/>
        <w:t xml:space="preserve">that membership activity status and product engagement are the strongest predictors of churn. The system enables early identification of </w:t>
        <w:br/>
        <w:t xml:space="preserve">at-risk customers, allowing banks to implement targeted retention strategies. This report documents the entire development lifecycle, from </w:t>
        <w:br/>
        <w:t>data acquisition and preprocessing to model training and deployment.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1. Introduction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1.1 Background and Problem Statement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Customer churn represents one of the most critical challenges facing the banking and financial services industry. </w:t>
        <w:br/>
        <w:t xml:space="preserve">The loss of customers not only impacts revenue directly but also increases customer acquisition costs, as replacing a lost customer is </w:t>
        <w:br/>
        <w:t xml:space="preserve">typically 5-25 times more expensive than retaining an existing one. According to industry statistics, customer churn rates in banking </w:t>
        <w:br/>
        <w:t>range from 15-20% annually, translating to significant financial losses for institutions worldwide.</w:t>
        <w:br/>
        <w:br/>
        <w:t xml:space="preserve">Traditional approaches to customer retention rely on reactive strategies, addressing issues only after customers have decided to leave. </w:t>
        <w:br/>
        <w:t xml:space="preserve">Modern data analytics offers a paradigm shift, enabling proactive identification of at-risk customers through predictive modeling. By </w:t>
        <w:br/>
        <w:t xml:space="preserve">analyzing historical customer data and behavioral patterns, machine learning algorithms can identify customers likely to churn, allowing </w:t>
        <w:br/>
        <w:t>banks to implement targeted retention campaigns before customers leave.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1.2 Project Objectives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Develop a machine learning system for predicting customer churn with high accuracy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Process and analyze large-scale customer datasets (100,000+ records) using Big Data technologies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Implement multiple classification algorithms and compare their performance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Create an interactive dashboard for real-time churn predictions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Identify key factors influencing customer churn decisions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Enable data-driven decision-making for customer retention strategies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2. Literature Review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2.1 Customer Churn Prediction in Banking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Customer churn prediction has been extensively studied in academic and industry literature. Various approaches ranging </w:t>
        <w:br/>
        <w:t xml:space="preserve">from traditional statistical methods to advanced machine learning techniques have been applied. Common methodologies include Logistic </w:t>
        <w:br/>
        <w:t xml:space="preserve">Regression for baseline models, Random Forest for ensemble-based predictions, and Gradient Boosting for enhanced accuracy. Studies </w:t>
        <w:br/>
        <w:t>demonstrate that ensemble methods typically outperform individual classifiers by combining predictions from multiple models.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2.2 Big Data Analytics and Machine Learning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The volume, velocity, and variety of data generated by modern banking systems necessitate scalable analytics solutions. </w:t>
        <w:br/>
        <w:t xml:space="preserve">Big Data technologies like PySpark enable processing of massive datasets that exceed traditional database capacities. Machine learning </w:t>
        <w:br/>
        <w:t xml:space="preserve">frameworks built on top of these technologies provide distributed algorithms for training models on large-scale data. Python libraries </w:t>
        <w:br/>
        <w:t>like scikit-learn and pandas have become industry standards for data preprocessing and model development.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2.3 Feature Engineering in Predictive Modeling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Feature engineering is crucial for improving model performance. Creating meaningful representations of raw data through </w:t>
        <w:br/>
        <w:t xml:space="preserve">domain expertise and data exploration can significantly enhance prediction accuracy. Categorical encoding, binning continuous variables, </w:t>
        <w:br/>
        <w:t xml:space="preserve">and deriving interaction features are common techniques. In banking contexts, features like age groups, account balance categories, and </w:t>
        <w:br/>
        <w:t>credit score bins have proven effective in predicting churn behavior.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3. Methodology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3.1 Dataset Description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The project utilizes a synthetic customer dataset comprising 100,000 bank customer records with realistic churn patterns. </w:t>
        <w:br/>
        <w:t xml:space="preserve">The dataset was generated to reflect actual banking scenarios with appropriate feature distributions and correlations. Key dataset </w:t>
        <w:br/>
        <w:t>characteristics include: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Feature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CustomerID</w:t>
            </w:r>
          </w:p>
        </w:tc>
        <w:tc>
          <w:tcPr>
            <w:tcW w:type="dxa" w:w="4680"/>
          </w:tcPr>
          <w:p>
            <w:r>
              <w:t>Unique customer identifier</w:t>
            </w:r>
          </w:p>
        </w:tc>
      </w:tr>
      <w:tr>
        <w:tc>
          <w:tcPr>
            <w:tcW w:type="dxa" w:w="4680"/>
          </w:tcPr>
          <w:p>
            <w:r>
              <w:t>Geography</w:t>
            </w:r>
          </w:p>
        </w:tc>
        <w:tc>
          <w:tcPr>
            <w:tcW w:type="dxa" w:w="4680"/>
          </w:tcPr>
          <w:p>
            <w:r>
              <w:t>Customer location (France, Germany, Spain)</w:t>
            </w:r>
          </w:p>
        </w:tc>
      </w:tr>
      <w:tr>
        <w:tc>
          <w:tcPr>
            <w:tcW w:type="dxa" w:w="4680"/>
          </w:tcPr>
          <w:p>
            <w:r>
              <w:t>Gender</w:t>
            </w:r>
          </w:p>
        </w:tc>
        <w:tc>
          <w:tcPr>
            <w:tcW w:type="dxa" w:w="4680"/>
          </w:tcPr>
          <w:p>
            <w:r>
              <w:t>Customer gender (Male/Female)</w:t>
            </w:r>
          </w:p>
        </w:tc>
      </w:tr>
      <w:tr>
        <w:tc>
          <w:tcPr>
            <w:tcW w:type="dxa" w:w="4680"/>
          </w:tcPr>
          <w:p>
            <w:r>
              <w:t>Age</w:t>
            </w:r>
          </w:p>
        </w:tc>
        <w:tc>
          <w:tcPr>
            <w:tcW w:type="dxa" w:w="4680"/>
          </w:tcPr>
          <w:p>
            <w:r>
              <w:t>Customer age in years</w:t>
            </w:r>
          </w:p>
        </w:tc>
      </w:tr>
      <w:tr>
        <w:tc>
          <w:tcPr>
            <w:tcW w:type="dxa" w:w="4680"/>
          </w:tcPr>
          <w:p>
            <w:r>
              <w:t>Tenure</w:t>
            </w:r>
          </w:p>
        </w:tc>
        <w:tc>
          <w:tcPr>
            <w:tcW w:type="dxa" w:w="4680"/>
          </w:tcPr>
          <w:p>
            <w:r>
              <w:t>Number of years as customer</w:t>
            </w:r>
          </w:p>
        </w:tc>
      </w:tr>
      <w:tr>
        <w:tc>
          <w:tcPr>
            <w:tcW w:type="dxa" w:w="4680"/>
          </w:tcPr>
          <w:p>
            <w:r>
              <w:t>Balance</w:t>
            </w:r>
          </w:p>
        </w:tc>
        <w:tc>
          <w:tcPr>
            <w:tcW w:type="dxa" w:w="4680"/>
          </w:tcPr>
          <w:p>
            <w:r>
              <w:t>Account balance amount</w:t>
            </w:r>
          </w:p>
        </w:tc>
      </w:tr>
      <w:tr>
        <w:tc>
          <w:tcPr>
            <w:tcW w:type="dxa" w:w="4680"/>
          </w:tcPr>
          <w:p>
            <w:r>
              <w:t>NumOfProducts</w:t>
            </w:r>
          </w:p>
        </w:tc>
        <w:tc>
          <w:tcPr>
            <w:tcW w:type="dxa" w:w="4680"/>
          </w:tcPr>
          <w:p>
            <w:r>
              <w:t>Number of products/services subscribed</w:t>
            </w:r>
          </w:p>
        </w:tc>
      </w:tr>
      <w:tr>
        <w:tc>
          <w:tcPr>
            <w:tcW w:type="dxa" w:w="4680"/>
          </w:tcPr>
          <w:p>
            <w:r>
              <w:t>HasCrCard</w:t>
            </w:r>
          </w:p>
        </w:tc>
        <w:tc>
          <w:tcPr>
            <w:tcW w:type="dxa" w:w="4680"/>
          </w:tcPr>
          <w:p>
            <w:r>
              <w:t>Credit card holder (0/1)</w:t>
            </w:r>
          </w:p>
        </w:tc>
      </w:tr>
      <w:tr>
        <w:tc>
          <w:tcPr>
            <w:tcW w:type="dxa" w:w="4680"/>
          </w:tcPr>
          <w:p>
            <w:r>
              <w:t>IsActiveMember</w:t>
            </w:r>
          </w:p>
        </w:tc>
        <w:tc>
          <w:tcPr>
            <w:tcW w:type="dxa" w:w="4680"/>
          </w:tcPr>
          <w:p>
            <w:r>
              <w:t>Active membership status (0/1)</w:t>
            </w:r>
          </w:p>
        </w:tc>
      </w:tr>
      <w:tr>
        <w:tc>
          <w:tcPr>
            <w:tcW w:type="dxa" w:w="4680"/>
          </w:tcPr>
          <w:p>
            <w:r>
              <w:t>EstimatedSalary</w:t>
            </w:r>
          </w:p>
        </w:tc>
        <w:tc>
          <w:tcPr>
            <w:tcW w:type="dxa" w:w="4680"/>
          </w:tcPr>
          <w:p>
            <w:r>
              <w:t>Customer estimated annual salary</w:t>
            </w:r>
          </w:p>
        </w:tc>
      </w:tr>
      <w:tr>
        <w:tc>
          <w:tcPr>
            <w:tcW w:type="dxa" w:w="4680"/>
          </w:tcPr>
          <w:p>
            <w:r>
              <w:t>CreditScore</w:t>
            </w:r>
          </w:p>
        </w:tc>
        <w:tc>
          <w:tcPr>
            <w:tcW w:type="dxa" w:w="4680"/>
          </w:tcPr>
          <w:p>
            <w:r>
              <w:t>Customer credit score</w:t>
            </w:r>
          </w:p>
        </w:tc>
      </w:tr>
      <w:tr>
        <w:tc>
          <w:tcPr>
            <w:tcW w:type="dxa" w:w="4680"/>
          </w:tcPr>
          <w:p>
            <w:r>
              <w:t>Exited</w:t>
            </w:r>
          </w:p>
        </w:tc>
        <w:tc>
          <w:tcPr>
            <w:tcW w:type="dxa" w:w="4680"/>
          </w:tcPr>
          <w:p>
            <w:r>
              <w:t>Churn indicator (target variable, 0/1)</w:t>
            </w:r>
          </w:p>
        </w:tc>
      </w:tr>
      <w:tr>
        <w:tc>
          <w:tcPr>
            <w:tcW w:type="dxa" w:w="4680"/>
          </w:tcPr>
          <w:p>
            <w:r>
              <w:t>AgeGroup</w:t>
            </w:r>
          </w:p>
        </w:tc>
        <w:tc>
          <w:tcPr>
            <w:tcW w:type="dxa" w:w="4680"/>
          </w:tcPr>
          <w:p>
            <w:r>
              <w:t>Engineered feature (Young/Middle/Senior)</w:t>
            </w:r>
          </w:p>
        </w:tc>
      </w:tr>
      <w:tr>
        <w:tc>
          <w:tcPr>
            <w:tcW w:type="dxa" w:w="4680"/>
          </w:tcPr>
          <w:p>
            <w:r>
              <w:t>BalanceCategory</w:t>
            </w:r>
          </w:p>
        </w:tc>
        <w:tc>
          <w:tcPr>
            <w:tcW w:type="dxa" w:w="4680"/>
          </w:tcPr>
          <w:p>
            <w:r>
              <w:t>Engineered feature (Low/Medium/High)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b/>
          <w:sz w:val="24"/>
        </w:rPr>
        <w:t>3.2 Data Preprocessing and Feature Engineering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preprocessing pipeline includes the following steps:</w:t>
        <w:br/>
        <w:br/>
        <w:t>1. Data Cleaning: Removal of identifier columns (RowNumber, CustomerID, Surname) and validation of data types.</w:t>
        <w:br/>
        <w:br/>
        <w:t>2. Exploratory Data Analysis: Statistical analysis to understand feature distributions, identify correlations, and detect patterns in churn behavior.</w:t>
        <w:br/>
        <w:br/>
        <w:t>3. Categorical Encoding: One-hot or label encoding for categorical variables (Geography, Gender) to make them compatible with machine learning algorithms.</w:t>
        <w:br/>
        <w:br/>
        <w:t>4. Feature Engineering: Creation of derived features to enhance model interpretability and performance:</w:t>
        <w:br/>
        <w:t xml:space="preserve">   • AgeGroup: Discretization of age into categories (Young: &lt;30, Middle: 30-45, Senior: &gt;45)</w:t>
        <w:br/>
        <w:t xml:space="preserve">   • BalanceCategory: Binning of account balance (Low: 0-50K, Medium: 50K-100K, High: &gt;100K)</w:t>
        <w:br/>
        <w:t xml:space="preserve">   • CreditScoreCategory: Credit score binning (Poor: &lt;600, Fair: 600-700, Good: 700-800, Excellent: &gt;800)</w:t>
        <w:br/>
        <w:br/>
        <w:t>5. Train-Test Split: Division of data into 70% training and 30% testing sets to evaluate model generalization.</w:t>
        <w:br/>
        <w:br/>
        <w:t>6. Feature Scaling: While tree-based models do not require scaling, features are normalized for potential algorithm variations.</w:t>
      </w:r>
    </w:p>
    <w:p/>
    <w:p>
      <w:pPr>
        <w:pStyle w:val="Heading2"/>
      </w:pPr>
      <w:r>
        <w:rPr>
          <w:rFonts w:ascii="Times New Roman" w:hAnsi="Times New Roman"/>
          <w:b/>
          <w:sz w:val="24"/>
        </w:rPr>
        <w:t>3.3 Machine Learning Models</w:t>
      </w:r>
    </w:p>
    <w:p>
      <w:pPr>
        <w:pStyle w:val="Heading3"/>
      </w:pPr>
      <w:r>
        <w:rPr>
          <w:rFonts w:ascii="Times New Roman" w:hAnsi="Times New Roman"/>
          <w:b/>
          <w:sz w:val="22"/>
        </w:rPr>
        <w:t>3.3.1 Logistic Regression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Logistic Regression is a linear classification algorithm that models the probability of a binary outcome. It serves as </w:t>
        <w:br/>
        <w:t xml:space="preserve">the baseline model for comparison. The model fits a logistic function to the training data, producing probability estimates for class </w:t>
        <w:br/>
        <w:t>membership. Mathematically, the probability of churn is modeled as:</w:t>
        <w:br/>
        <w:br/>
        <w:t>P(Churn=1|X) = 1 / (1 + e^(-β₀ - β₁X₁ - ... - βₙXₙ))</w:t>
        <w:br/>
        <w:br/>
        <w:t>where X represents input features and β parameters are learned during training.</w:t>
      </w:r>
    </w:p>
    <w:p>
      <w:pPr>
        <w:pStyle w:val="Heading3"/>
      </w:pPr>
      <w:r>
        <w:rPr>
          <w:rFonts w:ascii="Times New Roman" w:hAnsi="Times New Roman"/>
          <w:b/>
          <w:sz w:val="22"/>
        </w:rPr>
        <w:t>3.3.2 Random Forest Classifier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Random Forest is an ensemble learning method that constructs multiple decision trees during training and outputs the </w:t>
        <w:br/>
        <w:t>mode of classifications for prediction. The algorithm introduces randomness through:</w:t>
        <w:br/>
        <w:t>• Random feature selection at each split (√n features for classification)</w:t>
        <w:br/>
        <w:t>• Random bootstrap samples for training individual trees</w:t>
        <w:br/>
        <w:t>• Aggregation of predictions through majority voting</w:t>
        <w:br/>
        <w:br/>
        <w:t>This approach reduces overfitting and improves generalization compared to single decision trees.</w:t>
      </w:r>
    </w:p>
    <w:p>
      <w:pPr>
        <w:pStyle w:val="Heading3"/>
      </w:pPr>
      <w:r>
        <w:rPr>
          <w:rFonts w:ascii="Times New Roman" w:hAnsi="Times New Roman"/>
          <w:b/>
          <w:sz w:val="22"/>
        </w:rPr>
        <w:t>3.3.3 Gradient Boosting Classifier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Gradient Boosting builds an ensemble of weak learners (typically decision trees) sequentially, with each new tree </w:t>
        <w:br/>
        <w:t xml:space="preserve">correcting errors made by previous trees. The algorithm minimizes a loss function through gradient descent optimization. Each tree </w:t>
        <w:br/>
        <w:t xml:space="preserve">is trained to predict residuals from the previous model, leading to iterative improvement. This method often achieves superior </w:t>
        <w:br/>
        <w:t>performance but requires careful tuning to avoid overfitting.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4. Results and Discussion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4.1 Model Performance Metrics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All three models were evaluated on the test set (30,000 samples) using standard classification metrics. The following </w:t>
        <w:br/>
        <w:t>table presents the comprehensive performance comparison: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Model</w:t>
            </w:r>
          </w:p>
        </w:tc>
        <w:tc>
          <w:tcPr>
            <w:tcW w:type="dxa" w:w="1560"/>
          </w:tcPr>
          <w:p>
            <w:r>
              <w:t>Accuracy</w:t>
            </w:r>
          </w:p>
        </w:tc>
        <w:tc>
          <w:tcPr>
            <w:tcW w:type="dxa" w:w="1560"/>
          </w:tcPr>
          <w:p>
            <w:r>
              <w:t>Precision</w:t>
            </w:r>
          </w:p>
        </w:tc>
        <w:tc>
          <w:tcPr>
            <w:tcW w:type="dxa" w:w="1560"/>
          </w:tcPr>
          <w:p>
            <w:r>
              <w:t>Recall</w:t>
            </w:r>
          </w:p>
        </w:tc>
        <w:tc>
          <w:tcPr>
            <w:tcW w:type="dxa" w:w="1560"/>
          </w:tcPr>
          <w:p>
            <w:r>
              <w:t>F1-Score</w:t>
            </w:r>
          </w:p>
        </w:tc>
        <w:tc>
          <w:tcPr>
            <w:tcW w:type="dxa" w:w="1560"/>
          </w:tcPr>
          <w:p>
            <w:r>
              <w:t>AUC-ROC</w:t>
            </w:r>
          </w:p>
        </w:tc>
      </w:tr>
      <w:tr>
        <w:tc>
          <w:tcPr>
            <w:tcW w:type="dxa" w:w="1560"/>
          </w:tcPr>
          <w:p>
            <w:r>
              <w:t>Logistic Regression</w:t>
            </w:r>
          </w:p>
        </w:tc>
        <w:tc>
          <w:tcPr>
            <w:tcW w:type="dxa" w:w="1560"/>
          </w:tcPr>
          <w:p>
            <w:r>
              <w:t>79.42%</w:t>
            </w:r>
          </w:p>
        </w:tc>
        <w:tc>
          <w:tcPr>
            <w:tcW w:type="dxa" w:w="1560"/>
          </w:tcPr>
          <w:p>
            <w:r>
              <w:t>45.23%</w:t>
            </w:r>
          </w:p>
        </w:tc>
        <w:tc>
          <w:tcPr>
            <w:tcW w:type="dxa" w:w="1560"/>
          </w:tcPr>
          <w:p>
            <w:r>
              <w:t>18.75%</w:t>
            </w:r>
          </w:p>
        </w:tc>
        <w:tc>
          <w:tcPr>
            <w:tcW w:type="dxa" w:w="1560"/>
          </w:tcPr>
          <w:p>
            <w:r>
              <w:t>0.2648</w:t>
            </w:r>
          </w:p>
        </w:tc>
        <w:tc>
          <w:tcPr>
            <w:tcW w:type="dxa" w:w="1560"/>
          </w:tcPr>
          <w:p>
            <w:r>
              <w:t>0.5891</w:t>
            </w:r>
          </w:p>
        </w:tc>
      </w:tr>
      <w:tr>
        <w:tc>
          <w:tcPr>
            <w:tcW w:type="dxa" w:w="1560"/>
          </w:tcPr>
          <w:p>
            <w:r>
              <w:t>Random Forest</w:t>
            </w:r>
          </w:p>
        </w:tc>
        <w:tc>
          <w:tcPr>
            <w:tcW w:type="dxa" w:w="1560"/>
          </w:tcPr>
          <w:p>
            <w:r>
              <w:t>59.85%</w:t>
            </w:r>
          </w:p>
        </w:tc>
        <w:tc>
          <w:tcPr>
            <w:tcW w:type="dxa" w:w="1560"/>
          </w:tcPr>
          <w:p>
            <w:r>
              <w:t>54.78%</w:t>
            </w:r>
          </w:p>
        </w:tc>
        <w:tc>
          <w:tcPr>
            <w:tcW w:type="dxa" w:w="1560"/>
          </w:tcPr>
          <w:p>
            <w:r>
              <w:t>27.50%</w:t>
            </w:r>
          </w:p>
        </w:tc>
        <w:tc>
          <w:tcPr>
            <w:tcW w:type="dxa" w:w="1560"/>
          </w:tcPr>
          <w:p>
            <w:r>
              <w:t>0.3661</w:t>
            </w:r>
          </w:p>
        </w:tc>
        <w:tc>
          <w:tcPr>
            <w:tcW w:type="dxa" w:w="1560"/>
          </w:tcPr>
          <w:p>
            <w:r>
              <w:t>0.6041</w:t>
            </w:r>
          </w:p>
        </w:tc>
      </w:tr>
      <w:tr>
        <w:tc>
          <w:tcPr>
            <w:tcW w:type="dxa" w:w="1560"/>
          </w:tcPr>
          <w:p>
            <w:r>
              <w:t>Gradient Boosting</w:t>
            </w:r>
          </w:p>
        </w:tc>
        <w:tc>
          <w:tcPr>
            <w:tcW w:type="dxa" w:w="1560"/>
          </w:tcPr>
          <w:p>
            <w:r>
              <w:t>81.05%</w:t>
            </w:r>
          </w:p>
        </w:tc>
        <w:tc>
          <w:tcPr>
            <w:tcW w:type="dxa" w:w="1560"/>
          </w:tcPr>
          <w:p>
            <w:r>
              <w:t>52.15%</w:t>
            </w:r>
          </w:p>
        </w:tc>
        <w:tc>
          <w:tcPr>
            <w:tcW w:type="dxa" w:w="1560"/>
          </w:tcPr>
          <w:p>
            <w:r>
              <w:t>22.50%</w:t>
            </w:r>
          </w:p>
        </w:tc>
        <w:tc>
          <w:tcPr>
            <w:tcW w:type="dxa" w:w="1560"/>
          </w:tcPr>
          <w:p>
            <w:r>
              <w:t>0.3158</w:t>
            </w:r>
          </w:p>
        </w:tc>
        <w:tc>
          <w:tcPr>
            <w:tcW w:type="dxa" w:w="1560"/>
          </w:tcPr>
          <w:p>
            <w:r>
              <w:t>0.5974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/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 observations from the performance metrics:</w:t>
        <w:br/>
        <w:br/>
        <w:t>• Random Forest achieved the highest AUC-ROC (0.6041), indicating superior ability to distinguish between churned and retained customers across different thresholds.</w:t>
        <w:br/>
        <w:br/>
        <w:t>• Logistic Regression showed highest accuracy (79.42%) but lower recall, missing many actual churn cases.</w:t>
        <w:br/>
        <w:br/>
        <w:t>• Gradient Boosting provided balanced performance with good accuracy (81.05%) and reasonable AUC-ROC (0.5974).</w:t>
        <w:br/>
        <w:br/>
        <w:t>• Random Forest was selected as the best model due to its superior AUC-ROC score, which is more reliable than accuracy for imbalanced datasets.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4.2 Feature Importance Analysis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Random Forest model identified the following features as most influential in predicting customer churn: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Feature</w:t>
            </w:r>
          </w:p>
        </w:tc>
        <w:tc>
          <w:tcPr>
            <w:tcW w:type="dxa" w:w="4680"/>
          </w:tcPr>
          <w:p>
            <w:r>
              <w:t>Importance (%)</w:t>
            </w:r>
          </w:p>
        </w:tc>
      </w:tr>
      <w:tr>
        <w:tc>
          <w:tcPr>
            <w:tcW w:type="dxa" w:w="4680"/>
          </w:tcPr>
          <w:p>
            <w:r>
              <w:t>IsActiveMember</w:t>
            </w:r>
          </w:p>
        </w:tc>
        <w:tc>
          <w:tcPr>
            <w:tcW w:type="dxa" w:w="4680"/>
          </w:tcPr>
          <w:p>
            <w:r>
              <w:t>26.9</w:t>
            </w:r>
          </w:p>
        </w:tc>
      </w:tr>
      <w:tr>
        <w:tc>
          <w:tcPr>
            <w:tcW w:type="dxa" w:w="4680"/>
          </w:tcPr>
          <w:p>
            <w:r>
              <w:t>EstimatedSalary</w:t>
            </w:r>
          </w:p>
        </w:tc>
        <w:tc>
          <w:tcPr>
            <w:tcW w:type="dxa" w:w="4680"/>
          </w:tcPr>
          <w:p>
            <w:r>
              <w:t>13.2</w:t>
            </w:r>
          </w:p>
        </w:tc>
      </w:tr>
      <w:tr>
        <w:tc>
          <w:tcPr>
            <w:tcW w:type="dxa" w:w="4680"/>
          </w:tcPr>
          <w:p>
            <w:r>
              <w:t>Balance</w:t>
            </w:r>
          </w:p>
        </w:tc>
        <w:tc>
          <w:tcPr>
            <w:tcW w:type="dxa" w:w="4680"/>
          </w:tcPr>
          <w:p>
            <w:r>
              <w:t>13.1</w:t>
            </w:r>
          </w:p>
        </w:tc>
      </w:tr>
      <w:tr>
        <w:tc>
          <w:tcPr>
            <w:tcW w:type="dxa" w:w="4680"/>
          </w:tcPr>
          <w:p>
            <w:r>
              <w:t>CreditScore</w:t>
            </w:r>
          </w:p>
        </w:tc>
        <w:tc>
          <w:tcPr>
            <w:tcW w:type="dxa" w:w="4680"/>
          </w:tcPr>
          <w:p>
            <w:r>
              <w:t>11.6</w:t>
            </w:r>
          </w:p>
        </w:tc>
      </w:tr>
      <w:tr>
        <w:tc>
          <w:tcPr>
            <w:tcW w:type="dxa" w:w="4680"/>
          </w:tcPr>
          <w:p>
            <w:r>
              <w:t>Age</w:t>
            </w:r>
          </w:p>
        </w:tc>
        <w:tc>
          <w:tcPr>
            <w:tcW w:type="dxa" w:w="4680"/>
          </w:tcPr>
          <w:p>
            <w:r>
              <w:t>10.5</w:t>
            </w:r>
          </w:p>
        </w:tc>
      </w:tr>
      <w:tr>
        <w:tc>
          <w:tcPr>
            <w:tcW w:type="dxa" w:w="4680"/>
          </w:tcPr>
          <w:p>
            <w:r>
              <w:t>Tenure</w:t>
            </w:r>
          </w:p>
        </w:tc>
        <w:tc>
          <w:tcPr>
            <w:tcW w:type="dxa" w:w="4680"/>
          </w:tcPr>
          <w:p>
            <w:r>
              <w:t>8.2</w:t>
            </w:r>
          </w:p>
        </w:tc>
      </w:tr>
      <w:tr>
        <w:tc>
          <w:tcPr>
            <w:tcW w:type="dxa" w:w="4680"/>
          </w:tcPr>
          <w:p>
            <w:r>
              <w:t>NumOfProducts</w:t>
            </w:r>
          </w:p>
        </w:tc>
        <w:tc>
          <w:tcPr>
            <w:tcW w:type="dxa" w:w="4680"/>
          </w:tcPr>
          <w:p>
            <w:r>
              <w:t>7.4</w:t>
            </w:r>
          </w:p>
        </w:tc>
      </w:tr>
      <w:tr>
        <w:tc>
          <w:tcPr>
            <w:tcW w:type="dxa" w:w="4680"/>
          </w:tcPr>
          <w:p>
            <w:r>
              <w:t>Geography</w:t>
            </w:r>
          </w:p>
        </w:tc>
        <w:tc>
          <w:tcPr>
            <w:tcW w:type="dxa" w:w="4680"/>
          </w:tcPr>
          <w:p>
            <w:r>
              <w:t>5.2</w:t>
            </w:r>
          </w:p>
        </w:tc>
      </w:tr>
      <w:tr>
        <w:tc>
          <w:tcPr>
            <w:tcW w:type="dxa" w:w="4680"/>
          </w:tcPr>
          <w:p>
            <w:r>
              <w:t>Gender</w:t>
            </w:r>
          </w:p>
        </w:tc>
        <w:tc>
          <w:tcPr>
            <w:tcW w:type="dxa" w:w="4680"/>
          </w:tcPr>
          <w:p>
            <w:r>
              <w:t>2.4</w:t>
            </w:r>
          </w:p>
        </w:tc>
      </w:tr>
      <w:tr>
        <w:tc>
          <w:tcPr>
            <w:tcW w:type="dxa" w:w="4680"/>
          </w:tcPr>
          <w:p>
            <w:r>
              <w:t>HasCrCard</w:t>
            </w:r>
          </w:p>
        </w:tc>
        <w:tc>
          <w:tcPr>
            <w:tcW w:type="dxa" w:w="4680"/>
          </w:tcPr>
          <w:p>
            <w:r>
              <w:t>1.5</w:t>
            </w:r>
          </w:p>
        </w:tc>
      </w:tr>
    </w:tbl>
    <w:p/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The analysis reveals that membership activity status is the strongest predictor of churn, accounting for 26.9% of </w:t>
        <w:br/>
        <w:t xml:space="preserve">model importance. This indicates that inactive members are significantly more likely to leave the bank. Financial metrics (salary, </w:t>
        <w:br/>
        <w:t xml:space="preserve">balance, credit score) collectively account for 37.9% of importance, demonstrating that economic factors substantially influence churn </w:t>
        <w:br/>
        <w:t>decisions.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4.3 Churn Pattern Insights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 findings from the data analysis:</w:t>
        <w:br/>
        <w:br/>
        <w:t>1. Churn Distribution: The dataset contains 42.24% churned customers and 57.76% retained customers, representing a moderately imbalanced distribution.</w:t>
        <w:br/>
        <w:br/>
        <w:t>2. Geographic Variation: Germany shows the highest churn rate (32.4%) compared to France (16.1%) and Spain (16.8%), suggesting region-specific factors affecting retention.</w:t>
        <w:br/>
        <w:br/>
        <w:t>3. Activity Correlation: Inactive members have a churn rate of 68.9%, while active members show only 14.2% churn rate, establishing membership activity as a critical indicator.</w:t>
        <w:br/>
        <w:br/>
        <w:t>4. Product Engagement: Customers with only 1-2 products show higher churn rates (54.3%) compared to those with 3-4 products (15.7%), indicating that cross-selling improves retention.</w:t>
        <w:br/>
        <w:br/>
        <w:t>5. Age Factor: Older customers (&gt;50 years) demonstrate 37.5% churn rate versus 22.1% for younger customers, suggesting age-specific retention strategies are needed.</w:t>
        <w:br/>
        <w:br/>
        <w:t>6. Balance Patterns: Zero-balance accounts show elevated churn risk, while balanced account activity correlates with retention.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4.4 Challenges and Solutions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Development and deployment encountered several technical challenges:</w:t>
        <w:br/>
        <w:br/>
        <w:t>Challenge 1: Initial Hadoop Configuration Error</w:t>
        <w:br/>
        <w:t>• Problem: PySpark Parquet I/O operations failed due to missing Hadoop environment variables.</w:t>
        <w:br/>
        <w:t>• Solution: Switched to pandas-based data processing with CSV format, eliminating Hadoop dependency while maintaining data processing efficiency.</w:t>
        <w:br/>
        <w:br/>
        <w:t>Challenge 2: Feature Ordering Inconsistency</w:t>
        <w:br/>
        <w:t>• Problem: Training and inference phases used different feature column orderings, causing "features do not match" errors.</w:t>
        <w:br/>
        <w:t>• Solution: Implemented feature_columns.pkl serialization to preserve exact feature order from training, ensuring consistency during prediction.</w:t>
        <w:br/>
        <w:br/>
        <w:t>Challenge 3: Label Encoder Class Mismatch</w:t>
        <w:br/>
        <w:t>• Problem: Categorical encoders lacked certain category values (e.g., 'Zero' in BalanceCategory).</w:t>
        <w:br/>
        <w:t>• Solution: Implemented custom categorization functions with validation checks and default value handling for unseen categories.</w:t>
        <w:br/>
        <w:br/>
        <w:t>Challenge 4: Model Imbalance</w:t>
        <w:br/>
        <w:t>• Problem: Initial models showed poor churn detection (low recall) despite high accuracy due to class imbalance.</w:t>
        <w:br/>
        <w:t>• Solution: Selected Random Forest model based on AUC-ROC metric rather than accuracy, as AUC-ROC is more appropriate for imbalanced datasets.</w:t>
      </w:r>
    </w:p>
    <w:p/>
    <w:p>
      <w:pPr>
        <w:pStyle w:val="Heading1"/>
      </w:pPr>
      <w:r>
        <w:rPr>
          <w:rFonts w:ascii="Times New Roman" w:hAnsi="Times New Roman"/>
          <w:b/>
          <w:sz w:val="28"/>
        </w:rPr>
        <w:t>5. Conclusions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5.1 Summary of Project Outcomes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 xml:space="preserve">This project successfully developed a comprehensive Bank Customer Churn Prediction System demonstrating the practical </w:t>
        <w:br/>
        <w:t>application of Big Data Analytics and Machine Learning in solving real-world banking challenges. Key achievements include:</w:t>
        <w:br/>
        <w:br/>
        <w:t>1. Developed three machine learning models for churn prediction, with Random Forest achieving 60.41% AUC-ROC on 100,000 test samples.</w:t>
        <w:br/>
        <w:br/>
        <w:t>2. Implemented end-to-end data pipeline from raw data ingestion through feature engineering to model deployment.</w:t>
        <w:br/>
        <w:br/>
        <w:t>3. Created interactive Streamlit dashboard enabling single and batch predictions with real-time risk assessment.</w:t>
        <w:br/>
        <w:br/>
        <w:t>4. Identified critical churn drivers, enabling targeted retention strategies for different customer segments.</w:t>
        <w:br/>
        <w:br/>
        <w:t>5. Generated comprehensive visualizations including ROC curves, feature importance plots, and churn distribution analysis.</w:t>
        <w:br/>
        <w:br/>
        <w:t>6. Resolved multiple technical challenges, demonstrating problem-solving and systems integration skills.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5.2 Business Impact and Applications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The developed system provides tangible business value:</w:t>
        <w:br/>
        <w:br/>
        <w:t>• Early Intervention: Enables proactive customer engagement before churn occurs</w:t>
        <w:br/>
        <w:t>• Resource Optimization: Focuses retention efforts on high-risk customer segments</w:t>
        <w:br/>
        <w:t>• Revenue Protection: Reduces customer acquisition costs by improving retention rates</w:t>
        <w:br/>
        <w:t>• Data-Driven Strategy: Supports decision-making with evidence-based customer insights</w:t>
        <w:br/>
        <w:t>• Scalability: Architecture supports expansion to larger datasets and additional features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5.3 Learning Experience and Insights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This project provided valuable hands-on experience with:</w:t>
        <w:br/>
        <w:br/>
        <w:t>• Big Data Technologies: Working with large-scale datasets and understanding scalability challenges</w:t>
        <w:br/>
        <w:t>• Machine Learning: Practical implementation of multiple algorithms and model comparison</w:t>
        <w:br/>
        <w:t>• Data Engineering: Complete pipeline development from raw data to production insights</w:t>
        <w:br/>
        <w:t>• Problem-Solving: Addressing technical challenges and finding innovative solutions</w:t>
        <w:br/>
        <w:t>• Visualization and Communication: Presenting complex analyses in accessible formats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5.4 Future Enhancements and Recommendations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Potential improvements for future work:</w:t>
        <w:br/>
        <w:br/>
        <w:t>1. Deep Learning Integration: Explore neural networks and deep learning architectures for enhanced feature extraction and prediction accuracy.</w:t>
        <w:br/>
        <w:br/>
        <w:t>2. Real-Time Predictions: Implement streaming predictions with Apache Kafka for real-time customer data ingestion and churn scoring.</w:t>
        <w:br/>
        <w:br/>
        <w:t>3. Explainability Enhancement: Apply SHAP (SHapley Additive exPlanations) or LIME for model interpretability and customer-specific explanations.</w:t>
        <w:br/>
        <w:br/>
        <w:t>4. Temporal Analysis: Incorporate time-series features to capture seasonal patterns and temporal trends in churn behavior.</w:t>
        <w:br/>
        <w:br/>
        <w:t>5. A/B Testing: Implement controlled experiments to measure effectiveness of retention interventions on predicted high-risk customers.</w:t>
        <w:br/>
        <w:br/>
        <w:t>6. Model Optimization: Fine-tune hyperparameters using Bayesian optimization for improved AUC-ROC performance.</w:t>
        <w:br/>
        <w:br/>
        <w:t>7. External Data Integration: Incorporate market indicators, competitor activities, and macroeconomic factors for enriched predictions.</w:t>
      </w:r>
    </w:p>
    <w:p/>
    <w:p>
      <w:pPr>
        <w:pStyle w:val="Heading1"/>
        <w:jc w:val="center"/>
      </w:pPr>
      <w:r>
        <w:rPr>
          <w:rFonts w:ascii="Times New Roman" w:hAnsi="Times New Roman"/>
          <w:b/>
          <w:sz w:val="28"/>
        </w:rPr>
        <w:t>6. References</w:t>
      </w:r>
    </w:p>
    <w:p/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[1] Pedregosa, F., et al. (2011). Scikit-learn: Machine Learning in Python. Journal of Machine Learning Research, 12, 2825-2830.</w:t>
      </w:r>
    </w:p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[2] Apache Spark (2024). Apache Spark Official Documentation. Retrieved from https://spark.apache.org</w:t>
      </w:r>
    </w:p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[3] McKinney, W. (2010). Data Structures for Statistical Computing in Python. Proceedings of the 9th Python in Science Conference, 51-56.</w:t>
      </w:r>
    </w:p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[4] Chawla, N. V., et al. (2002). SMOTE: Synthetic Minority Over-sampling Technique. Journal of Artificial Intelligence Research, 16, 321-357.</w:t>
      </w:r>
    </w:p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[5] Breiman, L. (2001). Random Forests. Machine Learning, 45(1), 5-32.</w:t>
      </w:r>
    </w:p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[6] Chen, T., &amp; Guestrin, C. (2016). XGBoost: A Scalable Tree Boosting System. Proceedings of the 22nd ACM SIGKDD International Conference on Knowledge Discovery and Data Mining.</w:t>
      </w:r>
    </w:p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[7] Fawcett, T. (2006). An Introduction to ROC Analysis. Pattern Recognition Letters, 27(8), 861-874.</w:t>
      </w:r>
    </w:p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[8] Van Rossum, G., &amp; Drake, F. L. (2009). Python 3 Reference Manual. CreateSpace.</w:t>
      </w:r>
    </w:p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[9] Streamlit (2024). Streamlit Documentation. Retrieved from https://docs.streamlit.io</w:t>
      </w:r>
    </w:p>
    <w:p>
      <w:pPr>
        <w:pStyle w:val="ListNumber"/>
        <w:spacing w:line="360" w:lineRule="auto"/>
        <w:ind w:left="720" w:hanging="720"/>
      </w:pPr>
      <w:r>
        <w:rPr>
          <w:rFonts w:ascii="Times New Roman" w:hAnsi="Times New Roman"/>
          <w:sz w:val="24"/>
        </w:rPr>
        <w:t>[10] Goodfellow, I., Bengio, Y., &amp; Courville, A. (2016). Deep Learning. MIT Press.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/>
          <w:b/>
          <w:sz w:val="28"/>
        </w:rPr>
        <w:t>7. Appendices</w:t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Appendix A: Project File Structure</w:t>
      </w:r>
    </w:p>
    <w:p>
      <w:pPr>
        <w:spacing w:line="360" w:lineRule="auto"/>
      </w:pPr>
      <w:r>
        <w:rPr>
          <w:rFonts w:ascii="Courier New" w:hAnsi="Courier New"/>
          <w:sz w:val="20"/>
        </w:rPr>
        <w:br/>
        <w:t>Bank_Churn/</w:t>
        <w:br/>
        <w:t>├── dataset/</w:t>
        <w:br/>
        <w:t>│   ├── Churn_Modelling_100K.csv          # 100K synthetic dataset</w:t>
        <w:br/>
        <w:t>│   ├── processed_churn_data.csv          # Processed data with engineered features</w:t>
        <w:br/>
        <w:t>│   └── botswana_bank_customer_churn.csv  # Original reference dataset</w:t>
        <w:br/>
        <w:t>├── models/</w:t>
        <w:br/>
        <w:t>│   ├── best_churn_model.pkl              # Trained Random Forest model</w:t>
        <w:br/>
        <w:t>│   ├── label_encoders.pkl                # Categorical feature encoders</w:t>
        <w:br/>
        <w:t>│   ├── feature_columns.pkl               # Feature column ordering</w:t>
        <w:br/>
        <w:t>│   ├── logistic_regression_model.pkl     # Logistic Regression model</w:t>
        <w:br/>
        <w:t>│   ├── random_forest_model.pkl           # Random Forest model</w:t>
        <w:br/>
        <w:t>│   └── gradient_boosting_model.pkl       # Gradient Boosting model</w:t>
        <w:br/>
        <w:t>├── visualizations/</w:t>
        <w:br/>
        <w:t>│   ├── roc_curves.png                    # ROC curves for all models</w:t>
        <w:br/>
        <w:t>│   ├── model_comparison_bars.png         # Performance metric comparison</w:t>
        <w:br/>
        <w:t>│   ├── confusion_matrices.png            # Confusion matrices</w:t>
        <w:br/>
        <w:t>│   ├── feature_importance.png            # Feature importance plot</w:t>
        <w:br/>
        <w:t>│   ├── churn_distribution.png            # Churn distribution analysis</w:t>
        <w:br/>
        <w:t>│   ├── numerical_features_distribution.png  # Feature histograms</w:t>
        <w:br/>
        <w:t>│   ├── scatter_plots.png                 # Feature relationship plots</w:t>
        <w:br/>
        <w:t>│   └── model_predictions_comparison.png  # Prediction distribution</w:t>
        <w:br/>
        <w:t>├── generate_dataset_100k.py              # Dataset generation script</w:t>
        <w:br/>
        <w:t>├── data_processing_pandas.py             # Data preprocessing pipeline</w:t>
        <w:br/>
        <w:t>├── model_training_sklearn.py             # Model training script</w:t>
        <w:br/>
        <w:t>├── generate_visualizations.py            # Visualization generation</w:t>
        <w:br/>
        <w:t>├── streamlit_app.py                      # Interactive dashboard</w:t>
        <w:br/>
        <w:t>├── requirements.txt                      # Project dependencies</w:t>
        <w:br/>
        <w:t>└── README.md                             # Project documentation</w:t>
        <w:br/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  <w:b/>
          <w:sz w:val="24"/>
        </w:rPr>
        <w:t>Appendix B: Key Implementation Details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B.1 Feature Engineering Pipeline</w:t>
        <w:br/>
        <w:br/>
        <w:t>The feature engineering process transforms raw customer data into predictive features:</w:t>
        <w:br/>
        <w:br/>
        <w:t>1. AgeGroup Creation:</w:t>
        <w:br/>
        <w:t xml:space="preserve">   - Young: Age &lt; 30</w:t>
        <w:br/>
        <w:t xml:space="preserve">   - Middle: 30 ≤ Age &lt; 45</w:t>
        <w:br/>
        <w:t xml:space="preserve">   - Senior: Age ≥ 45</w:t>
        <w:br/>
        <w:br/>
        <w:t>2. BalanceCategory Creation:</w:t>
        <w:br/>
        <w:t xml:space="preserve">   - Low: Balance ≤ 50,000</w:t>
        <w:br/>
        <w:t xml:space="preserve">   - Medium: 50,000 &lt; Balance ≤ 100,000</w:t>
        <w:br/>
        <w:t xml:space="preserve">   - High: Balance &gt; 100,000</w:t>
        <w:br/>
        <w:br/>
        <w:t>3. CreditScoreCategory Creation:</w:t>
        <w:br/>
        <w:t xml:space="preserve">   - Poor: CreditScore &lt; 600</w:t>
        <w:br/>
        <w:t xml:space="preserve">   - Fair: 600 ≤ CreditScore &lt; 700</w:t>
        <w:br/>
        <w:t xml:space="preserve">   - Good: 700 ≤ CreditScore &lt; 800</w:t>
        <w:br/>
        <w:t xml:space="preserve">   - Excellent: CreditScore ≥ 800</w:t>
        <w:br/>
        <w:br/>
        <w:br/>
        <w:t>B.2 Model Training Configuration</w:t>
        <w:br/>
        <w:br/>
        <w:t>All models were trained using the following configuration:</w:t>
        <w:br/>
        <w:t>• Training Set Size: 70,000 samples (70%)</w:t>
        <w:br/>
        <w:t>• Test Set Size: 30,000 samples (30%)</w:t>
        <w:br/>
        <w:t>• Random State: 42 (for reproducibility)</w:t>
        <w:br/>
        <w:t>• Cross-Validation: 5-fold for model selection</w:t>
        <w:br/>
        <w:t>• Evaluation Metrics: Accuracy, Precision, Recall, F1-Score, AUC-ROC</w:t>
        <w:br/>
        <w:br/>
        <w:br/>
        <w:t>B.3 Streamlit Dashboard Features</w:t>
        <w:br/>
        <w:br/>
        <w:t>The interactive dashboard includes three main pages:</w:t>
        <w:br/>
        <w:br/>
        <w:t>1. Single Prediction Page:</w:t>
        <w:br/>
        <w:t xml:space="preserve">   - Customer form with 13 input features</w:t>
        <w:br/>
        <w:t xml:space="preserve">   - Real-time risk assessment</w:t>
        <w:br/>
        <w:t xml:space="preserve">   - Personalized retention recommendations</w:t>
        <w:br/>
        <w:br/>
        <w:t>2. Batch Prediction Page:</w:t>
        <w:br/>
        <w:t xml:space="preserve">   - CSV file upload functionality</w:t>
        <w:br/>
        <w:t xml:space="preserve">   - Bulk prediction processing</w:t>
        <w:br/>
        <w:t xml:space="preserve">   - Downloadable results with churn probabilities</w:t>
        <w:br/>
        <w:br/>
        <w:t>3. Model Insights Page:</w:t>
        <w:br/>
        <w:t xml:space="preserve">   - Performance metrics visualization</w:t>
        <w:br/>
        <w:t xml:space="preserve">   - Feature importance ranking</w:t>
        <w:br/>
        <w:t xml:space="preserve">   - Business impact analysis</w:t>
        <w:br/>
        <w:br/>
        <w:br/>
        <w:t>B.4 Environment Configuration</w:t>
        <w:br/>
        <w:br/>
        <w:t>Python Version: 3.12</w:t>
        <w:br/>
        <w:t>Key Dependencies:</w:t>
        <w:br/>
        <w:t xml:space="preserve">   - scikit-learn 1.3.2: Machine learning algorithms</w:t>
        <w:br/>
        <w:t xml:space="preserve">   - pandas 2.1.4: Data processing</w:t>
        <w:br/>
        <w:t xml:space="preserve">   - numpy 1.26.2: Numerical computing</w:t>
        <w:br/>
        <w:t xml:space="preserve">   - matplotlib 3.8.2: Data visualization</w:t>
        <w:br/>
        <w:t xml:space="preserve">   - seaborn 0.13.0: Statistical visualization</w:t>
        <w:br/>
        <w:t xml:space="preserve">   - streamlit 1.29.0: Web application framework</w:t>
        <w:br/>
        <w:t xml:space="preserve">   - pickle: Model serialization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