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4870" w14:textId="0357BDC3" w:rsidR="00966585" w:rsidRPr="00072D07" w:rsidRDefault="007817E4" w:rsidP="001A1869">
      <w:pPr>
        <w:pStyle w:val="Title"/>
        <w:rPr>
          <w:sz w:val="92"/>
          <w:szCs w:val="92"/>
        </w:rPr>
      </w:pPr>
      <w:r>
        <w:rPr>
          <w:sz w:val="92"/>
          <w:szCs w:val="92"/>
        </w:rPr>
        <w:t xml:space="preserve">List </w:t>
      </w:r>
      <w:r w:rsidR="00072D07" w:rsidRPr="00072D07">
        <w:rPr>
          <w:sz w:val="92"/>
          <w:szCs w:val="92"/>
        </w:rPr>
        <w:t>Cost Analysis</w:t>
      </w:r>
    </w:p>
    <w:p w14:paraId="5532C55F" w14:textId="1C218981" w:rsidR="00072D07" w:rsidRDefault="00072D07" w:rsidP="00072D07">
      <w:pPr>
        <w:pStyle w:val="Heading1"/>
      </w:pPr>
      <w:r>
        <w:t>Goal and Experiment</w:t>
      </w:r>
    </w:p>
    <w:p w14:paraId="3E0529F7" w14:textId="05AFF06B" w:rsidR="00C90E3D" w:rsidRDefault="00072D07" w:rsidP="00E914D3">
      <w:pPr>
        <w:tabs>
          <w:tab w:val="left" w:pos="720"/>
          <w:tab w:val="left" w:pos="3780"/>
        </w:tabs>
      </w:pPr>
      <w:r>
        <w:t xml:space="preserve">The purpose of program 4 was to compare the performance of skip list with doubly linked list, </w:t>
      </w:r>
      <w:r w:rsidR="00EC50BF">
        <w:t>move-to-front</w:t>
      </w:r>
      <w:r>
        <w:t xml:space="preserve"> list</w:t>
      </w:r>
      <w:r w:rsidR="00EC50BF">
        <w:t xml:space="preserve"> (MTF)</w:t>
      </w:r>
      <w:r>
        <w:t xml:space="preserve">, and </w:t>
      </w:r>
      <w:r w:rsidRPr="00072D07">
        <w:t>transpose list</w:t>
      </w:r>
      <w:r>
        <w:t>. I implemented a skip list using four sided nodes organized into 6 levels to form a grid, the level on the grid were filled with a 50% chance of success and ended after the first failure. This allowed the skip list to have a find functions whose average complexity is bound to O(</w:t>
      </w:r>
      <w:proofErr w:type="spellStart"/>
      <w:r>
        <w:t>logn</w:t>
      </w:r>
      <w:proofErr w:type="spellEnd"/>
      <w:r>
        <w:t xml:space="preserve">). </w:t>
      </w:r>
    </w:p>
    <w:p w14:paraId="3605301B" w14:textId="1970B6FC" w:rsidR="00072D07" w:rsidRDefault="00072D07" w:rsidP="00E914D3">
      <w:pPr>
        <w:tabs>
          <w:tab w:val="left" w:pos="720"/>
          <w:tab w:val="left" w:pos="3780"/>
        </w:tabs>
      </w:pPr>
      <w:r>
        <w:t xml:space="preserve">Using a statistical </w:t>
      </w:r>
      <w:r w:rsidR="00C90E3D">
        <w:t>program</w:t>
      </w:r>
      <w:r>
        <w:t>, I tested the cost of each list by filling it with 1</w:t>
      </w:r>
      <w:r w:rsidR="00DD2AC4">
        <w:t>,</w:t>
      </w:r>
      <w:r>
        <w:t>000 integers of random numbers. I then picked 10 of those integers and accessed each item with a probability of the number</w:t>
      </w:r>
      <w:r w:rsidR="00DD2AC4">
        <w:t>’</w:t>
      </w:r>
      <w:r>
        <w:t xml:space="preserve">s index plus one divided by forty-five. </w:t>
      </w:r>
      <w:r w:rsidR="00C90E3D">
        <w:t xml:space="preserve">Figure </w:t>
      </w:r>
      <w:r w:rsidR="00846878">
        <w:t>1</w:t>
      </w:r>
      <w:r w:rsidR="00C90E3D">
        <w:t xml:space="preserve"> shows the sample output from the statistics.cpp, these values are used to compare the cost of each list. </w:t>
      </w:r>
    </w:p>
    <w:p w14:paraId="487807F0" w14:textId="14A62848" w:rsidR="00E0100A" w:rsidRDefault="00C90E3D" w:rsidP="00E914D3">
      <w:pPr>
        <w:tabs>
          <w:tab w:val="left" w:pos="72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C7CF73" wp14:editId="329BA5D5">
                <wp:simplePos x="0" y="0"/>
                <wp:positionH relativeFrom="column">
                  <wp:posOffset>-8255</wp:posOffset>
                </wp:positionH>
                <wp:positionV relativeFrom="page">
                  <wp:posOffset>3925241</wp:posOffset>
                </wp:positionV>
                <wp:extent cx="2868930" cy="772160"/>
                <wp:effectExtent l="0" t="0" r="13970" b="152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7BE56" w14:textId="50A11659" w:rsidR="00E0100A" w:rsidRDefault="00E0100A">
                            <w:r w:rsidRPr="00E0100A">
                              <w:rPr>
                                <w:noProof/>
                              </w:rPr>
                              <w:drawing>
                                <wp:inline distT="0" distB="0" distL="0" distR="0" wp14:anchorId="70ED4F08" wp14:editId="322B82B1">
                                  <wp:extent cx="2679700" cy="693683"/>
                                  <wp:effectExtent l="0" t="0" r="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r="33733" b="10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642" cy="708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F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309.05pt;width:225.9pt;height:6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" fillcolor="white [3201]" strokeweight=".5pt">
                <v:textbox>
                  <w:txbxContent>
                    <w:p w14:paraId="2BF7BE56" w14:textId="50A11659" w:rsidR="00E0100A" w:rsidRDefault="00E0100A">
                      <w:r w:rsidRPr="00E0100A">
                        <w:rPr>
                          <w:noProof/>
                        </w:rPr>
                        <w:drawing>
                          <wp:inline distT="0" distB="0" distL="0" distR="0" wp14:anchorId="70ED4F08" wp14:editId="322B82B1">
                            <wp:extent cx="2679700" cy="693683"/>
                            <wp:effectExtent l="0" t="0" r="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r="33733" b="10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35642" cy="7081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t>Figure 1: Sample Results From Statistical Program</w:t>
      </w:r>
    </w:p>
    <w:p w14:paraId="770CB975" w14:textId="31A58D5F" w:rsidR="00072D07" w:rsidRDefault="00072D07" w:rsidP="00072D07">
      <w:pPr>
        <w:pStyle w:val="Heading1"/>
      </w:pPr>
      <w:r>
        <w:t xml:space="preserve">Results </w:t>
      </w:r>
    </w:p>
    <w:p w14:paraId="5FA6EC8C" w14:textId="60FAEB2E" w:rsidR="00E0100A" w:rsidRDefault="00E0100A" w:rsidP="00E0100A">
      <w:r>
        <w:t xml:space="preserve">Table 1 are the numerical </w:t>
      </w:r>
      <w:r w:rsidR="00C90E3D">
        <w:t>cost for each list, the results are taken</w:t>
      </w:r>
      <w:r>
        <w:t xml:space="preserve"> from the statistical driver. </w:t>
      </w:r>
      <w:r w:rsidR="00846878">
        <w:t>To better illustrate the change as size increases, the size of the list was increased by one hundred from one hundred to one thousand. The sample result from figure 1 is with a list size of ten.</w:t>
      </w:r>
    </w:p>
    <w:p w14:paraId="146AA546" w14:textId="057219FB" w:rsidR="00E0100A" w:rsidRDefault="00E0100A" w:rsidP="00E0100A">
      <w:pPr>
        <w:spacing w:after="0"/>
        <w:ind w:firstLine="720"/>
      </w:pPr>
      <w:r>
        <w:t>Table 1: Numerical Cost Analysis</w:t>
      </w:r>
    </w:p>
    <w:tbl>
      <w:tblPr>
        <w:tblStyle w:val="GridTable3-Accent1"/>
        <w:tblW w:w="8100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537"/>
        <w:gridCol w:w="1170"/>
        <w:gridCol w:w="2160"/>
        <w:gridCol w:w="1530"/>
      </w:tblGrid>
      <w:tr w:rsidR="00E0100A" w:rsidRPr="00E0100A" w14:paraId="74A75F6B" w14:textId="77777777" w:rsidTr="00E01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3" w:type="dxa"/>
            <w:noWrap/>
            <w:hideMark/>
          </w:tcPr>
          <w:p w14:paraId="053F1399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537" w:type="dxa"/>
            <w:noWrap/>
            <w:hideMark/>
          </w:tcPr>
          <w:p w14:paraId="5FDF8A15" w14:textId="22A31AFA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Doubly Linked List Cost</w:t>
            </w:r>
          </w:p>
        </w:tc>
        <w:tc>
          <w:tcPr>
            <w:tcW w:w="1170" w:type="dxa"/>
            <w:noWrap/>
            <w:hideMark/>
          </w:tcPr>
          <w:p w14:paraId="1DC12CA0" w14:textId="5E316516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MTF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2160" w:type="dxa"/>
            <w:noWrap/>
            <w:hideMark/>
          </w:tcPr>
          <w:p w14:paraId="16D9BAFD" w14:textId="3C2880AB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ranspose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530" w:type="dxa"/>
            <w:noWrap/>
            <w:hideMark/>
          </w:tcPr>
          <w:p w14:paraId="39E72C9D" w14:textId="5F895E46" w:rsidR="00E0100A" w:rsidRPr="00E0100A" w:rsidRDefault="00E0100A" w:rsidP="00E0100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Skip List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</w:tr>
      <w:tr w:rsidR="00E0100A" w:rsidRPr="00E0100A" w14:paraId="24C29F60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4048AA6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37" w:type="dxa"/>
            <w:noWrap/>
            <w:hideMark/>
          </w:tcPr>
          <w:p w14:paraId="4D47E908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42598</w:t>
            </w:r>
          </w:p>
        </w:tc>
        <w:tc>
          <w:tcPr>
            <w:tcW w:w="1170" w:type="dxa"/>
            <w:noWrap/>
            <w:hideMark/>
          </w:tcPr>
          <w:p w14:paraId="5AC3B2D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3983</w:t>
            </w:r>
          </w:p>
        </w:tc>
        <w:tc>
          <w:tcPr>
            <w:tcW w:w="2160" w:type="dxa"/>
            <w:noWrap/>
            <w:hideMark/>
          </w:tcPr>
          <w:p w14:paraId="20B1DC1F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15907</w:t>
            </w:r>
          </w:p>
        </w:tc>
        <w:tc>
          <w:tcPr>
            <w:tcW w:w="1530" w:type="dxa"/>
            <w:noWrap/>
            <w:hideMark/>
          </w:tcPr>
          <w:p w14:paraId="62565332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11850</w:t>
            </w:r>
          </w:p>
        </w:tc>
      </w:tr>
      <w:tr w:rsidR="00E0100A" w:rsidRPr="00E0100A" w14:paraId="448B8212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968E32A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537" w:type="dxa"/>
            <w:noWrap/>
            <w:hideMark/>
          </w:tcPr>
          <w:p w14:paraId="27DFB26D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109399</w:t>
            </w:r>
          </w:p>
        </w:tc>
        <w:tc>
          <w:tcPr>
            <w:tcW w:w="1170" w:type="dxa"/>
            <w:noWrap/>
            <w:hideMark/>
          </w:tcPr>
          <w:p w14:paraId="4BCCD637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4407</w:t>
            </w:r>
          </w:p>
        </w:tc>
        <w:tc>
          <w:tcPr>
            <w:tcW w:w="2160" w:type="dxa"/>
            <w:noWrap/>
            <w:hideMark/>
          </w:tcPr>
          <w:p w14:paraId="0C42D4ED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59198</w:t>
            </w:r>
          </w:p>
        </w:tc>
        <w:tc>
          <w:tcPr>
            <w:tcW w:w="1530" w:type="dxa"/>
            <w:noWrap/>
            <w:hideMark/>
          </w:tcPr>
          <w:p w14:paraId="7AEF2C82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17029</w:t>
            </w:r>
          </w:p>
        </w:tc>
      </w:tr>
      <w:tr w:rsidR="00E0100A" w:rsidRPr="00E0100A" w14:paraId="708FAA91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709B658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537" w:type="dxa"/>
            <w:noWrap/>
            <w:hideMark/>
          </w:tcPr>
          <w:p w14:paraId="0AA52497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128972</w:t>
            </w:r>
          </w:p>
        </w:tc>
        <w:tc>
          <w:tcPr>
            <w:tcW w:w="1170" w:type="dxa"/>
            <w:noWrap/>
            <w:hideMark/>
          </w:tcPr>
          <w:p w14:paraId="7C79676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4771</w:t>
            </w:r>
          </w:p>
        </w:tc>
        <w:tc>
          <w:tcPr>
            <w:tcW w:w="2160" w:type="dxa"/>
            <w:noWrap/>
            <w:hideMark/>
          </w:tcPr>
          <w:p w14:paraId="5881D81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84393</w:t>
            </w:r>
          </w:p>
        </w:tc>
        <w:tc>
          <w:tcPr>
            <w:tcW w:w="1530" w:type="dxa"/>
            <w:noWrap/>
            <w:hideMark/>
          </w:tcPr>
          <w:p w14:paraId="084C4214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21362</w:t>
            </w:r>
          </w:p>
        </w:tc>
      </w:tr>
      <w:tr w:rsidR="00E0100A" w:rsidRPr="00E0100A" w14:paraId="223259B1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28F6A72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537" w:type="dxa"/>
            <w:noWrap/>
            <w:hideMark/>
          </w:tcPr>
          <w:p w14:paraId="62F3754C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255291</w:t>
            </w:r>
          </w:p>
        </w:tc>
        <w:tc>
          <w:tcPr>
            <w:tcW w:w="1170" w:type="dxa"/>
            <w:noWrap/>
            <w:hideMark/>
          </w:tcPr>
          <w:p w14:paraId="30E7D54E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6179</w:t>
            </w:r>
          </w:p>
        </w:tc>
        <w:tc>
          <w:tcPr>
            <w:tcW w:w="2160" w:type="dxa"/>
            <w:noWrap/>
            <w:hideMark/>
          </w:tcPr>
          <w:p w14:paraId="48EECC0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197849</w:t>
            </w:r>
          </w:p>
        </w:tc>
        <w:tc>
          <w:tcPr>
            <w:tcW w:w="1530" w:type="dxa"/>
            <w:noWrap/>
            <w:hideMark/>
          </w:tcPr>
          <w:p w14:paraId="0C1524D3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30037</w:t>
            </w:r>
          </w:p>
        </w:tc>
      </w:tr>
      <w:tr w:rsidR="00E0100A" w:rsidRPr="00E0100A" w14:paraId="698540EA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00A7A722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537" w:type="dxa"/>
            <w:noWrap/>
            <w:hideMark/>
          </w:tcPr>
          <w:p w14:paraId="3AC36FEF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170241</w:t>
            </w:r>
          </w:p>
        </w:tc>
        <w:tc>
          <w:tcPr>
            <w:tcW w:w="1170" w:type="dxa"/>
            <w:noWrap/>
            <w:hideMark/>
          </w:tcPr>
          <w:p w14:paraId="76AA0095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5605</w:t>
            </w:r>
          </w:p>
        </w:tc>
        <w:tc>
          <w:tcPr>
            <w:tcW w:w="2160" w:type="dxa"/>
            <w:noWrap/>
            <w:hideMark/>
          </w:tcPr>
          <w:p w14:paraId="72E55AD9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111832</w:t>
            </w:r>
          </w:p>
        </w:tc>
        <w:tc>
          <w:tcPr>
            <w:tcW w:w="1530" w:type="dxa"/>
            <w:noWrap/>
            <w:hideMark/>
          </w:tcPr>
          <w:p w14:paraId="63DB2773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33755</w:t>
            </w:r>
          </w:p>
        </w:tc>
      </w:tr>
      <w:tr w:rsidR="00E0100A" w:rsidRPr="00E0100A" w14:paraId="24BFB84C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8183E8E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537" w:type="dxa"/>
            <w:noWrap/>
            <w:hideMark/>
          </w:tcPr>
          <w:p w14:paraId="1524967E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271747</w:t>
            </w:r>
          </w:p>
        </w:tc>
        <w:tc>
          <w:tcPr>
            <w:tcW w:w="1170" w:type="dxa"/>
            <w:noWrap/>
            <w:hideMark/>
          </w:tcPr>
          <w:p w14:paraId="37AE2F7F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6519</w:t>
            </w:r>
          </w:p>
        </w:tc>
        <w:tc>
          <w:tcPr>
            <w:tcW w:w="2160" w:type="dxa"/>
            <w:noWrap/>
            <w:hideMark/>
          </w:tcPr>
          <w:p w14:paraId="3060FF2B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66406</w:t>
            </w:r>
          </w:p>
        </w:tc>
        <w:tc>
          <w:tcPr>
            <w:tcW w:w="1530" w:type="dxa"/>
            <w:noWrap/>
            <w:hideMark/>
          </w:tcPr>
          <w:p w14:paraId="1429DAE8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</w:t>
            </w:r>
          </w:p>
        </w:tc>
      </w:tr>
      <w:tr w:rsidR="00E0100A" w:rsidRPr="00E0100A" w14:paraId="0BFBDA29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6A0DF00F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2537" w:type="dxa"/>
            <w:noWrap/>
            <w:hideMark/>
          </w:tcPr>
          <w:p w14:paraId="33BF4EFC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281449</w:t>
            </w:r>
          </w:p>
        </w:tc>
        <w:tc>
          <w:tcPr>
            <w:tcW w:w="1170" w:type="dxa"/>
            <w:noWrap/>
            <w:hideMark/>
          </w:tcPr>
          <w:p w14:paraId="4D45E3B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7094</w:t>
            </w:r>
          </w:p>
        </w:tc>
        <w:tc>
          <w:tcPr>
            <w:tcW w:w="2160" w:type="dxa"/>
            <w:noWrap/>
            <w:hideMark/>
          </w:tcPr>
          <w:p w14:paraId="0D3E29AB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229966</w:t>
            </w:r>
          </w:p>
        </w:tc>
        <w:tc>
          <w:tcPr>
            <w:tcW w:w="1530" w:type="dxa"/>
            <w:noWrap/>
            <w:hideMark/>
          </w:tcPr>
          <w:p w14:paraId="24D14975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46648</w:t>
            </w:r>
          </w:p>
        </w:tc>
      </w:tr>
      <w:tr w:rsidR="00E0100A" w:rsidRPr="00E0100A" w14:paraId="35D804A8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57ED0367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2537" w:type="dxa"/>
            <w:noWrap/>
            <w:hideMark/>
          </w:tcPr>
          <w:p w14:paraId="3AA85C36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249114</w:t>
            </w:r>
          </w:p>
        </w:tc>
        <w:tc>
          <w:tcPr>
            <w:tcW w:w="1170" w:type="dxa"/>
            <w:noWrap/>
            <w:hideMark/>
          </w:tcPr>
          <w:p w14:paraId="67E65CA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6475</w:t>
            </w:r>
          </w:p>
        </w:tc>
        <w:tc>
          <w:tcPr>
            <w:tcW w:w="2160" w:type="dxa"/>
            <w:noWrap/>
            <w:hideMark/>
          </w:tcPr>
          <w:p w14:paraId="0B7C849A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191918</w:t>
            </w:r>
          </w:p>
        </w:tc>
        <w:tc>
          <w:tcPr>
            <w:tcW w:w="1530" w:type="dxa"/>
            <w:noWrap/>
            <w:hideMark/>
          </w:tcPr>
          <w:p w14:paraId="42F7C1F1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53704</w:t>
            </w:r>
          </w:p>
        </w:tc>
      </w:tr>
      <w:tr w:rsidR="00E0100A" w:rsidRPr="00E0100A" w14:paraId="4F6F8572" w14:textId="77777777" w:rsidTr="00E0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B376D29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2537" w:type="dxa"/>
            <w:noWrap/>
            <w:hideMark/>
          </w:tcPr>
          <w:p w14:paraId="58638659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387179</w:t>
            </w:r>
          </w:p>
        </w:tc>
        <w:tc>
          <w:tcPr>
            <w:tcW w:w="1170" w:type="dxa"/>
            <w:noWrap/>
            <w:hideMark/>
          </w:tcPr>
          <w:p w14:paraId="7D25F6F8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7900</w:t>
            </w:r>
          </w:p>
        </w:tc>
        <w:tc>
          <w:tcPr>
            <w:tcW w:w="2160" w:type="dxa"/>
            <w:noWrap/>
            <w:hideMark/>
          </w:tcPr>
          <w:p w14:paraId="348084DA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333576</w:t>
            </w:r>
          </w:p>
        </w:tc>
        <w:tc>
          <w:tcPr>
            <w:tcW w:w="1530" w:type="dxa"/>
            <w:noWrap/>
            <w:hideMark/>
          </w:tcPr>
          <w:p w14:paraId="4175634E" w14:textId="77777777" w:rsidR="00E0100A" w:rsidRPr="00E0100A" w:rsidRDefault="00E0100A" w:rsidP="00E010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46856</w:t>
            </w:r>
          </w:p>
        </w:tc>
      </w:tr>
      <w:tr w:rsidR="00E0100A" w:rsidRPr="00E0100A" w14:paraId="66AAFE71" w14:textId="77777777" w:rsidTr="00E0100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045F45A7" w14:textId="77777777" w:rsidR="00E0100A" w:rsidRPr="00E0100A" w:rsidRDefault="00E0100A" w:rsidP="00E010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537" w:type="dxa"/>
            <w:noWrap/>
            <w:hideMark/>
          </w:tcPr>
          <w:p w14:paraId="55FFC5F9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587934</w:t>
            </w:r>
          </w:p>
        </w:tc>
        <w:tc>
          <w:tcPr>
            <w:tcW w:w="1170" w:type="dxa"/>
            <w:noWrap/>
            <w:hideMark/>
          </w:tcPr>
          <w:p w14:paraId="505AC509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9172</w:t>
            </w:r>
          </w:p>
        </w:tc>
        <w:tc>
          <w:tcPr>
            <w:tcW w:w="2160" w:type="dxa"/>
            <w:noWrap/>
            <w:hideMark/>
          </w:tcPr>
          <w:p w14:paraId="4545D378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524082</w:t>
            </w:r>
          </w:p>
        </w:tc>
        <w:tc>
          <w:tcPr>
            <w:tcW w:w="1530" w:type="dxa"/>
            <w:noWrap/>
            <w:hideMark/>
          </w:tcPr>
          <w:p w14:paraId="22CE7D56" w14:textId="77777777" w:rsidR="00E0100A" w:rsidRPr="00E0100A" w:rsidRDefault="00E0100A" w:rsidP="00E010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010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75821</w:t>
            </w:r>
          </w:p>
        </w:tc>
      </w:tr>
    </w:tbl>
    <w:p w14:paraId="4EDB57FF" w14:textId="77777777" w:rsidR="00065B0A" w:rsidRDefault="00065B0A" w:rsidP="00065B0A">
      <w:pPr>
        <w:spacing w:after="0"/>
        <w:ind w:firstLine="720"/>
      </w:pPr>
    </w:p>
    <w:p w14:paraId="550DC704" w14:textId="2C0F05BE" w:rsidR="00065B0A" w:rsidRDefault="00065B0A" w:rsidP="00065B0A">
      <w:pPr>
        <w:spacing w:after="0"/>
      </w:pPr>
      <w:r>
        <w:t xml:space="preserve">Table 2 illustrates the cost for each list starting at the size being squared after each iteration. Table 2 is included to better show the trends as size approaches infinity. </w:t>
      </w:r>
    </w:p>
    <w:p w14:paraId="1A5D1921" w14:textId="0099C27C" w:rsidR="00065B0A" w:rsidRDefault="00065B0A" w:rsidP="00065B0A">
      <w:pPr>
        <w:spacing w:after="0"/>
      </w:pPr>
    </w:p>
    <w:p w14:paraId="25C6CB11" w14:textId="77777777" w:rsidR="00065B0A" w:rsidRDefault="00065B0A" w:rsidP="00065B0A">
      <w:pPr>
        <w:spacing w:after="0"/>
      </w:pPr>
    </w:p>
    <w:p w14:paraId="4BFEB4B1" w14:textId="52298399" w:rsidR="00065B0A" w:rsidRDefault="00065B0A" w:rsidP="00065B0A">
      <w:pPr>
        <w:spacing w:after="0"/>
        <w:ind w:firstLine="720"/>
      </w:pPr>
      <w:r>
        <w:t>Table 2: Numerical Cost Approaching Larger Size</w:t>
      </w:r>
    </w:p>
    <w:tbl>
      <w:tblPr>
        <w:tblStyle w:val="GridTable3-Accent1"/>
        <w:tblW w:w="8135" w:type="dxa"/>
        <w:tblInd w:w="720" w:type="dxa"/>
        <w:tblLook w:val="04A0" w:firstRow="1" w:lastRow="0" w:firstColumn="1" w:lastColumn="0" w:noHBand="0" w:noVBand="1"/>
      </w:tblPr>
      <w:tblGrid>
        <w:gridCol w:w="720"/>
        <w:gridCol w:w="2520"/>
        <w:gridCol w:w="1170"/>
        <w:gridCol w:w="2160"/>
        <w:gridCol w:w="1565"/>
      </w:tblGrid>
      <w:tr w:rsidR="00065B0A" w:rsidRPr="00065B0A" w14:paraId="3DD2A3E6" w14:textId="77777777" w:rsidTr="00065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  <w:noWrap/>
            <w:hideMark/>
          </w:tcPr>
          <w:p w14:paraId="644CC987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520" w:type="dxa"/>
            <w:noWrap/>
            <w:hideMark/>
          </w:tcPr>
          <w:p w14:paraId="70DC22B9" w14:textId="2B2F56BA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oubly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L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inked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170" w:type="dxa"/>
            <w:noWrap/>
            <w:hideMark/>
          </w:tcPr>
          <w:p w14:paraId="482CF583" w14:textId="0E5B0CE3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MTF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2160" w:type="dxa"/>
            <w:noWrap/>
            <w:hideMark/>
          </w:tcPr>
          <w:p w14:paraId="7FD3886A" w14:textId="35AA4BAA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T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ranspose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</w:t>
            </w:r>
            <w:r w:rsidRPr="00E010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  <w:tc>
          <w:tcPr>
            <w:tcW w:w="1565" w:type="dxa"/>
            <w:noWrap/>
            <w:hideMark/>
          </w:tcPr>
          <w:p w14:paraId="712544F0" w14:textId="757AFA48" w:rsidR="00065B0A" w:rsidRPr="00065B0A" w:rsidRDefault="00065B0A" w:rsidP="00065B0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Skip List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Cost</w:t>
            </w:r>
          </w:p>
        </w:tc>
      </w:tr>
      <w:tr w:rsidR="00065B0A" w:rsidRPr="00065B0A" w14:paraId="4FE63879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4E67A02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noWrap/>
            <w:hideMark/>
          </w:tcPr>
          <w:p w14:paraId="28E37532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4807</w:t>
            </w:r>
          </w:p>
        </w:tc>
        <w:tc>
          <w:tcPr>
            <w:tcW w:w="1170" w:type="dxa"/>
            <w:noWrap/>
            <w:hideMark/>
          </w:tcPr>
          <w:p w14:paraId="3913CA2B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3590</w:t>
            </w:r>
          </w:p>
        </w:tc>
        <w:tc>
          <w:tcPr>
            <w:tcW w:w="2160" w:type="dxa"/>
            <w:noWrap/>
            <w:hideMark/>
          </w:tcPr>
          <w:p w14:paraId="473FA6A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3194</w:t>
            </w:r>
          </w:p>
        </w:tc>
        <w:tc>
          <w:tcPr>
            <w:tcW w:w="1565" w:type="dxa"/>
            <w:noWrap/>
            <w:hideMark/>
          </w:tcPr>
          <w:p w14:paraId="6FE8C54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8330</w:t>
            </w:r>
          </w:p>
        </w:tc>
      </w:tr>
      <w:tr w:rsidR="00065B0A" w:rsidRPr="00065B0A" w14:paraId="773F41D8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E114C9A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0" w:type="dxa"/>
            <w:noWrap/>
            <w:hideMark/>
          </w:tcPr>
          <w:p w14:paraId="08B49733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12679</w:t>
            </w:r>
          </w:p>
        </w:tc>
        <w:tc>
          <w:tcPr>
            <w:tcW w:w="1170" w:type="dxa"/>
            <w:noWrap/>
            <w:hideMark/>
          </w:tcPr>
          <w:p w14:paraId="13193E8C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3598</w:t>
            </w:r>
          </w:p>
        </w:tc>
        <w:tc>
          <w:tcPr>
            <w:tcW w:w="2160" w:type="dxa"/>
            <w:noWrap/>
            <w:hideMark/>
          </w:tcPr>
          <w:p w14:paraId="4A812B1E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3893</w:t>
            </w:r>
          </w:p>
        </w:tc>
        <w:tc>
          <w:tcPr>
            <w:tcW w:w="1565" w:type="dxa"/>
            <w:noWrap/>
            <w:hideMark/>
          </w:tcPr>
          <w:p w14:paraId="586008D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9691</w:t>
            </w:r>
          </w:p>
        </w:tc>
      </w:tr>
      <w:tr w:rsidR="00065B0A" w:rsidRPr="00065B0A" w14:paraId="3B59ACE6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0CDE857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20" w:type="dxa"/>
            <w:noWrap/>
            <w:hideMark/>
          </w:tcPr>
          <w:p w14:paraId="0657289A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25276</w:t>
            </w:r>
          </w:p>
        </w:tc>
        <w:tc>
          <w:tcPr>
            <w:tcW w:w="1170" w:type="dxa"/>
            <w:noWrap/>
            <w:hideMark/>
          </w:tcPr>
          <w:p w14:paraId="58BD4B00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3769</w:t>
            </w:r>
          </w:p>
        </w:tc>
        <w:tc>
          <w:tcPr>
            <w:tcW w:w="2160" w:type="dxa"/>
            <w:noWrap/>
            <w:hideMark/>
          </w:tcPr>
          <w:p w14:paraId="70F31B89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5746</w:t>
            </w:r>
          </w:p>
        </w:tc>
        <w:tc>
          <w:tcPr>
            <w:tcW w:w="1565" w:type="dxa"/>
            <w:noWrap/>
            <w:hideMark/>
          </w:tcPr>
          <w:p w14:paraId="39743D1F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9354</w:t>
            </w:r>
          </w:p>
        </w:tc>
      </w:tr>
      <w:tr w:rsidR="00065B0A" w:rsidRPr="00065B0A" w14:paraId="2627ECE0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7A4AB6D6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noWrap/>
            <w:hideMark/>
          </w:tcPr>
          <w:p w14:paraId="1F55344B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27633</w:t>
            </w:r>
          </w:p>
        </w:tc>
        <w:tc>
          <w:tcPr>
            <w:tcW w:w="1170" w:type="dxa"/>
            <w:noWrap/>
            <w:hideMark/>
          </w:tcPr>
          <w:p w14:paraId="22C3E129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3784</w:t>
            </w:r>
          </w:p>
        </w:tc>
        <w:tc>
          <w:tcPr>
            <w:tcW w:w="2160" w:type="dxa"/>
            <w:noWrap/>
            <w:hideMark/>
          </w:tcPr>
          <w:p w14:paraId="4FA1B969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6815</w:t>
            </w:r>
          </w:p>
        </w:tc>
        <w:tc>
          <w:tcPr>
            <w:tcW w:w="1565" w:type="dxa"/>
            <w:noWrap/>
            <w:hideMark/>
          </w:tcPr>
          <w:p w14:paraId="0A52D0FB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12971</w:t>
            </w:r>
          </w:p>
        </w:tc>
      </w:tr>
      <w:tr w:rsidR="00065B0A" w:rsidRPr="00065B0A" w14:paraId="0E4A61AC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64B70FFC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2520" w:type="dxa"/>
            <w:noWrap/>
            <w:hideMark/>
          </w:tcPr>
          <w:p w14:paraId="5DED22B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60247</w:t>
            </w:r>
          </w:p>
        </w:tc>
        <w:tc>
          <w:tcPr>
            <w:tcW w:w="1170" w:type="dxa"/>
            <w:noWrap/>
            <w:hideMark/>
          </w:tcPr>
          <w:p w14:paraId="6D5AB7F3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4171</w:t>
            </w:r>
          </w:p>
        </w:tc>
        <w:tc>
          <w:tcPr>
            <w:tcW w:w="2160" w:type="dxa"/>
            <w:noWrap/>
            <w:hideMark/>
          </w:tcPr>
          <w:p w14:paraId="4C4FD8D1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27658</w:t>
            </w:r>
          </w:p>
        </w:tc>
        <w:tc>
          <w:tcPr>
            <w:tcW w:w="1565" w:type="dxa"/>
            <w:noWrap/>
            <w:hideMark/>
          </w:tcPr>
          <w:p w14:paraId="2E3DA75D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15084</w:t>
            </w:r>
          </w:p>
        </w:tc>
      </w:tr>
      <w:tr w:rsidR="00065B0A" w:rsidRPr="00065B0A" w14:paraId="037884CC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691B084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520" w:type="dxa"/>
            <w:noWrap/>
            <w:hideMark/>
          </w:tcPr>
          <w:p w14:paraId="2E2D982A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118788</w:t>
            </w:r>
          </w:p>
        </w:tc>
        <w:tc>
          <w:tcPr>
            <w:tcW w:w="1170" w:type="dxa"/>
            <w:noWrap/>
            <w:hideMark/>
          </w:tcPr>
          <w:p w14:paraId="26333F6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4814</w:t>
            </w:r>
          </w:p>
        </w:tc>
        <w:tc>
          <w:tcPr>
            <w:tcW w:w="2160" w:type="dxa"/>
            <w:noWrap/>
            <w:hideMark/>
          </w:tcPr>
          <w:p w14:paraId="17150CF8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66406</w:t>
            </w:r>
          </w:p>
        </w:tc>
        <w:tc>
          <w:tcPr>
            <w:tcW w:w="1565" w:type="dxa"/>
            <w:noWrap/>
            <w:hideMark/>
          </w:tcPr>
          <w:p w14:paraId="1D9F4DC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</w:t>
            </w:r>
          </w:p>
        </w:tc>
      </w:tr>
      <w:tr w:rsidR="00065B0A" w:rsidRPr="00065B0A" w14:paraId="404C559F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18B38FC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2520" w:type="dxa"/>
            <w:noWrap/>
            <w:hideMark/>
          </w:tcPr>
          <w:p w14:paraId="1516023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356225</w:t>
            </w:r>
          </w:p>
        </w:tc>
        <w:tc>
          <w:tcPr>
            <w:tcW w:w="1170" w:type="dxa"/>
            <w:noWrap/>
            <w:hideMark/>
          </w:tcPr>
          <w:p w14:paraId="085F3287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6690</w:t>
            </w:r>
          </w:p>
        </w:tc>
        <w:tc>
          <w:tcPr>
            <w:tcW w:w="2160" w:type="dxa"/>
            <w:noWrap/>
            <w:hideMark/>
          </w:tcPr>
          <w:p w14:paraId="472209E8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293881</w:t>
            </w:r>
          </w:p>
        </w:tc>
        <w:tc>
          <w:tcPr>
            <w:tcW w:w="1565" w:type="dxa"/>
            <w:noWrap/>
            <w:hideMark/>
          </w:tcPr>
          <w:p w14:paraId="7FE2F134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58737</w:t>
            </w:r>
          </w:p>
        </w:tc>
      </w:tr>
      <w:tr w:rsidR="00065B0A" w:rsidRPr="00065B0A" w14:paraId="1272E34F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4B7D86CF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2520" w:type="dxa"/>
            <w:noWrap/>
            <w:hideMark/>
          </w:tcPr>
          <w:p w14:paraId="29A9891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561521</w:t>
            </w:r>
          </w:p>
        </w:tc>
        <w:tc>
          <w:tcPr>
            <w:tcW w:w="1170" w:type="dxa"/>
            <w:noWrap/>
            <w:hideMark/>
          </w:tcPr>
          <w:p w14:paraId="67FC3128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8437</w:t>
            </w:r>
          </w:p>
        </w:tc>
        <w:tc>
          <w:tcPr>
            <w:tcW w:w="2160" w:type="dxa"/>
            <w:noWrap/>
            <w:hideMark/>
          </w:tcPr>
          <w:p w14:paraId="50F6BF85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495587</w:t>
            </w:r>
          </w:p>
        </w:tc>
        <w:tc>
          <w:tcPr>
            <w:tcW w:w="1565" w:type="dxa"/>
            <w:noWrap/>
            <w:hideMark/>
          </w:tcPr>
          <w:p w14:paraId="251E320D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116290</w:t>
            </w:r>
          </w:p>
        </w:tc>
      </w:tr>
      <w:tr w:rsidR="00065B0A" w:rsidRPr="00065B0A" w14:paraId="2A5D349D" w14:textId="77777777" w:rsidTr="0006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C870538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2560</w:t>
            </w:r>
          </w:p>
        </w:tc>
        <w:tc>
          <w:tcPr>
            <w:tcW w:w="2520" w:type="dxa"/>
            <w:noWrap/>
            <w:hideMark/>
          </w:tcPr>
          <w:p w14:paraId="42E02609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1467763</w:t>
            </w:r>
          </w:p>
        </w:tc>
        <w:tc>
          <w:tcPr>
            <w:tcW w:w="1170" w:type="dxa"/>
            <w:noWrap/>
            <w:hideMark/>
          </w:tcPr>
          <w:p w14:paraId="2C20084E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18004</w:t>
            </w:r>
          </w:p>
        </w:tc>
        <w:tc>
          <w:tcPr>
            <w:tcW w:w="2160" w:type="dxa"/>
            <w:noWrap/>
            <w:hideMark/>
          </w:tcPr>
          <w:p w14:paraId="63EB546D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1401293</w:t>
            </w:r>
          </w:p>
        </w:tc>
        <w:tc>
          <w:tcPr>
            <w:tcW w:w="1565" w:type="dxa"/>
            <w:noWrap/>
            <w:hideMark/>
          </w:tcPr>
          <w:p w14:paraId="5612CD5C" w14:textId="77777777" w:rsidR="00065B0A" w:rsidRPr="00065B0A" w:rsidRDefault="00065B0A" w:rsidP="00065B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226399</w:t>
            </w:r>
          </w:p>
        </w:tc>
      </w:tr>
      <w:tr w:rsidR="00065B0A" w:rsidRPr="00065B0A" w14:paraId="4A082CFD" w14:textId="77777777" w:rsidTr="00065B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14:paraId="54B83DFB" w14:textId="77777777" w:rsidR="00065B0A" w:rsidRPr="00065B0A" w:rsidRDefault="00065B0A" w:rsidP="00065B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5120</w:t>
            </w:r>
          </w:p>
        </w:tc>
        <w:tc>
          <w:tcPr>
            <w:tcW w:w="2520" w:type="dxa"/>
            <w:noWrap/>
            <w:hideMark/>
          </w:tcPr>
          <w:p w14:paraId="3B2EA2F2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1880275</w:t>
            </w:r>
          </w:p>
        </w:tc>
        <w:tc>
          <w:tcPr>
            <w:tcW w:w="1170" w:type="dxa"/>
            <w:noWrap/>
            <w:hideMark/>
          </w:tcPr>
          <w:p w14:paraId="072DF2D0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22321</w:t>
            </w:r>
          </w:p>
        </w:tc>
        <w:tc>
          <w:tcPr>
            <w:tcW w:w="2160" w:type="dxa"/>
            <w:noWrap/>
            <w:hideMark/>
          </w:tcPr>
          <w:p w14:paraId="08C8C153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1811494</w:t>
            </w:r>
          </w:p>
        </w:tc>
        <w:tc>
          <w:tcPr>
            <w:tcW w:w="1565" w:type="dxa"/>
            <w:noWrap/>
            <w:hideMark/>
          </w:tcPr>
          <w:p w14:paraId="18AD43A1" w14:textId="77777777" w:rsidR="00065B0A" w:rsidRPr="00065B0A" w:rsidRDefault="00065B0A" w:rsidP="00065B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5B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636387</w:t>
            </w:r>
          </w:p>
        </w:tc>
      </w:tr>
    </w:tbl>
    <w:p w14:paraId="39EE1E0E" w14:textId="06D2471C" w:rsidR="00C90E3D" w:rsidRDefault="00C90E3D" w:rsidP="00C90E3D">
      <w:pPr>
        <w:pStyle w:val="Heading1"/>
      </w:pPr>
      <w:r>
        <w:t xml:space="preserve">Analysis </w:t>
      </w:r>
    </w:p>
    <w:p w14:paraId="4E0B1748" w14:textId="105CBDF4" w:rsidR="00C90E3D" w:rsidRPr="00C90E3D" w:rsidRDefault="00C90E3D" w:rsidP="00C90E3D">
      <w:r>
        <w:t>Figure 2 illustrates the values from Table 1 to better understand</w:t>
      </w:r>
      <w:r w:rsidR="00846878">
        <w:t xml:space="preserve"> the results from the statistical program statistics.cpp. </w:t>
      </w:r>
      <w:r>
        <w:t xml:space="preserve">Doubly linked list was the </w:t>
      </w:r>
      <w:r w:rsidR="00846878">
        <w:t>costliest, transpose list following closely behind. Skip list was significantly cheaper, however MTF list was even lower being the least costly list of the four</w:t>
      </w:r>
      <w:r w:rsidR="000E27FB">
        <w:t>.</w:t>
      </w:r>
    </w:p>
    <w:p w14:paraId="2DCF4EF9" w14:textId="6C5DFB00" w:rsidR="00E0100A" w:rsidRDefault="00C90E3D" w:rsidP="00846878">
      <w:pPr>
        <w:tabs>
          <w:tab w:val="left" w:pos="2340"/>
        </w:tabs>
        <w:jc w:val="center"/>
      </w:pPr>
      <w:r>
        <w:rPr>
          <w:noProof/>
        </w:rPr>
        <w:drawing>
          <wp:inline distT="0" distB="0" distL="0" distR="0" wp14:anchorId="4C5CFF59" wp14:editId="25D3A995">
            <wp:extent cx="54864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03E4BF-E997-F046-9F9F-7158DAB16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731846" w14:textId="1262C72E" w:rsidR="009B74B6" w:rsidRDefault="009B74B6" w:rsidP="009B74B6">
      <w:pPr>
        <w:tabs>
          <w:tab w:val="left" w:pos="2340"/>
        </w:tabs>
      </w:pPr>
      <w:r>
        <w:t xml:space="preserve">To illustrate that this trend continues as the size increases figure 3 shows the costs from a list size 10 to 5120. It is difficult to see the beginning values, but easy to see that as size increased doubly linked list and transpose list’s cost grows at a faster rate than skip list. </w:t>
      </w:r>
    </w:p>
    <w:p w14:paraId="20B02945" w14:textId="69F406EF" w:rsidR="000E27FB" w:rsidRDefault="000E27FB" w:rsidP="00846878">
      <w:pPr>
        <w:tabs>
          <w:tab w:val="left" w:pos="2340"/>
        </w:tabs>
        <w:jc w:val="center"/>
      </w:pPr>
      <w:r>
        <w:rPr>
          <w:noProof/>
        </w:rPr>
        <w:lastRenderedPageBreak/>
        <w:drawing>
          <wp:inline distT="0" distB="0" distL="0" distR="0" wp14:anchorId="7E370EC6" wp14:editId="0A02A822">
            <wp:extent cx="54864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503E4BF-E997-F046-9F9F-7158DAB16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BAEB05" w14:textId="6C9BEA22" w:rsidR="00170547" w:rsidRPr="00E0100A" w:rsidRDefault="00170547" w:rsidP="00170547">
      <w:pPr>
        <w:tabs>
          <w:tab w:val="left" w:pos="2340"/>
        </w:tabs>
      </w:pPr>
      <w:r>
        <w:t xml:space="preserve">Figure 4 illustrates the comparisons from Figure 2 along with the values of the Big O notation. This is used to help understand how the costs compare in practice to the Big O notation. </w:t>
      </w:r>
      <w:r w:rsidR="003E6BD7">
        <w:t>While it is difficult to see the smaller values the figure still illustrates the major trends.</w:t>
      </w:r>
      <w:bookmarkStart w:id="0" w:name="_GoBack"/>
      <w:bookmarkEnd w:id="0"/>
    </w:p>
    <w:p w14:paraId="180ED2DA" w14:textId="77777777" w:rsidR="00170547" w:rsidRDefault="00170547" w:rsidP="00170547">
      <w:pPr>
        <w:pStyle w:val="Heading1"/>
        <w:jc w:val="center"/>
      </w:pPr>
      <w:r>
        <w:rPr>
          <w:noProof/>
        </w:rPr>
        <w:drawing>
          <wp:inline distT="0" distB="0" distL="0" distR="0" wp14:anchorId="3F3F3A72" wp14:editId="4689E86C">
            <wp:extent cx="54864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FACD041-78FD-ED40-B690-E86C5B4B21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047B7C" w14:textId="47E0D9C2" w:rsidR="009C0ACA" w:rsidRPr="009207C4" w:rsidRDefault="00072D07" w:rsidP="009C0ACA">
      <w:pPr>
        <w:pStyle w:val="Heading1"/>
      </w:pPr>
      <w:r>
        <w:t>Conclusion</w:t>
      </w:r>
    </w:p>
    <w:p w14:paraId="5D3C2BF6" w14:textId="441D8FD2" w:rsidR="007C0070" w:rsidRPr="00E0100A" w:rsidRDefault="00EC50BF" w:rsidP="00E0100A">
      <w:r>
        <w:t xml:space="preserve">Skip list performed much better than doubly linked list and transposed list but was still slower than MTF list. </w:t>
      </w:r>
      <w:r w:rsidR="00C90E3D">
        <w:t xml:space="preserve">Skip List’s </w:t>
      </w:r>
      <w:r>
        <w:t>use</w:t>
      </w:r>
      <w:r w:rsidR="00846878">
        <w:t xml:space="preserve"> of levels</w:t>
      </w:r>
      <w:r w:rsidR="00C90E3D">
        <w:t xml:space="preserve"> significantly helped increase the cost of finding a value compared </w:t>
      </w:r>
      <w:r w:rsidR="00846878">
        <w:t>to the simpler version doubly linked list. Logically, skip list and doubly linked list still shares a worst case of O(n)</w:t>
      </w:r>
      <w:r>
        <w:t>;</w:t>
      </w:r>
      <w:r w:rsidR="00846878">
        <w:t xml:space="preserve"> </w:t>
      </w:r>
      <w:r>
        <w:t>however,</w:t>
      </w:r>
      <w:r w:rsidR="00846878">
        <w:t xml:space="preserve"> in practice skip list </w:t>
      </w:r>
      <w:r>
        <w:t xml:space="preserve">on average </w:t>
      </w:r>
      <w:r w:rsidR="00846878">
        <w:t>performs much better</w:t>
      </w:r>
      <w:r>
        <w:t xml:space="preserve"> than doubly-linked list. </w:t>
      </w:r>
    </w:p>
    <w:sectPr w:rsidR="007C0070" w:rsidRPr="00E0100A" w:rsidSect="007C0070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F2D45" w14:textId="77777777" w:rsidR="00176396" w:rsidRDefault="00176396" w:rsidP="006842C5">
      <w:pPr>
        <w:spacing w:after="0" w:line="240" w:lineRule="auto"/>
      </w:pPr>
      <w:r>
        <w:separator/>
      </w:r>
    </w:p>
  </w:endnote>
  <w:endnote w:type="continuationSeparator" w:id="0">
    <w:p w14:paraId="61E7060F" w14:textId="77777777" w:rsidR="00176396" w:rsidRDefault="00176396" w:rsidP="0068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1702601"/>
      <w:docPartObj>
        <w:docPartGallery w:val="Page Numbers (Bottom of Page)"/>
        <w:docPartUnique/>
      </w:docPartObj>
    </w:sdtPr>
    <w:sdtContent>
      <w:p w14:paraId="37857EB6" w14:textId="143AA4EE" w:rsidR="006842C5" w:rsidRDefault="006842C5" w:rsidP="00EF11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6400F5" w14:textId="77777777" w:rsidR="006842C5" w:rsidRDefault="006842C5" w:rsidP="006842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3701111"/>
      <w:docPartObj>
        <w:docPartGallery w:val="Page Numbers (Bottom of Page)"/>
        <w:docPartUnique/>
      </w:docPartObj>
    </w:sdtPr>
    <w:sdtContent>
      <w:p w14:paraId="5103B725" w14:textId="379253ED" w:rsidR="006842C5" w:rsidRDefault="006842C5" w:rsidP="00EF11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6BB4CC" w14:textId="77777777" w:rsidR="006842C5" w:rsidRDefault="006842C5" w:rsidP="006842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A524" w14:textId="77777777" w:rsidR="00176396" w:rsidRDefault="00176396" w:rsidP="006842C5">
      <w:pPr>
        <w:spacing w:after="0" w:line="240" w:lineRule="auto"/>
      </w:pPr>
      <w:r>
        <w:separator/>
      </w:r>
    </w:p>
  </w:footnote>
  <w:footnote w:type="continuationSeparator" w:id="0">
    <w:p w14:paraId="5598943A" w14:textId="77777777" w:rsidR="00176396" w:rsidRDefault="00176396" w:rsidP="0068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8B323" w:themeColor="accent1"/>
        <w:sz w:val="20"/>
        <w:szCs w:val="20"/>
      </w:rPr>
      <w:alias w:val="Author"/>
      <w:tag w:val=""/>
      <w:id w:val="-952397527"/>
      <w:placeholder>
        <w:docPart w:val="1A5121000756E846A6C59067F95E5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13E505B" w14:textId="0982051D" w:rsidR="006842C5" w:rsidRDefault="006842C5">
        <w:pPr>
          <w:pStyle w:val="Header"/>
          <w:jc w:val="center"/>
          <w:rPr>
            <w:color w:val="F8B323" w:themeColor="accent1"/>
            <w:sz w:val="20"/>
          </w:rPr>
        </w:pPr>
        <w:r>
          <w:rPr>
            <w:color w:val="F8B323" w:themeColor="accent1"/>
            <w:sz w:val="20"/>
            <w:szCs w:val="20"/>
          </w:rPr>
          <w:t>Margaret Connor</w:t>
        </w:r>
      </w:p>
    </w:sdtContent>
  </w:sdt>
  <w:p w14:paraId="6E9D69AE" w14:textId="0D95F1FD" w:rsidR="006842C5" w:rsidRPr="006842C5" w:rsidRDefault="006842C5" w:rsidP="006842C5">
    <w:pPr>
      <w:jc w:val="center"/>
      <w:rPr>
        <w:color w:val="F0B548"/>
      </w:rPr>
    </w:pPr>
    <w:sdt>
      <w:sdtPr>
        <w:rPr>
          <w:color w:val="F0B548"/>
        </w:rPr>
        <w:alias w:val="Title"/>
        <w:tag w:val=""/>
        <w:id w:val="-1954942076"/>
        <w:placeholder>
          <w:docPart w:val="5E57D7CD06DEA045916DB8D2DFD2C33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842C5">
          <w:rPr>
            <w:color w:val="F0B548"/>
          </w:rPr>
          <w:t xml:space="preserve">CSS342 </w:t>
        </w:r>
        <w:r>
          <w:rPr>
            <w:color w:val="F0B548"/>
          </w:rPr>
          <w:t>P</w:t>
        </w:r>
        <w:r w:rsidRPr="006842C5">
          <w:rPr>
            <w:color w:val="F0B548"/>
          </w:rPr>
          <w:t>rogram 4</w:t>
        </w:r>
      </w:sdtContent>
    </w:sdt>
  </w:p>
  <w:p w14:paraId="05F81487" w14:textId="77777777" w:rsidR="006842C5" w:rsidRDefault="00684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5"/>
    <w:rsid w:val="00065B0A"/>
    <w:rsid w:val="00072D07"/>
    <w:rsid w:val="000A447F"/>
    <w:rsid w:val="000D1BB0"/>
    <w:rsid w:val="000E27FB"/>
    <w:rsid w:val="00170547"/>
    <w:rsid w:val="00176396"/>
    <w:rsid w:val="001A1869"/>
    <w:rsid w:val="002B3D7D"/>
    <w:rsid w:val="002C068E"/>
    <w:rsid w:val="00304241"/>
    <w:rsid w:val="003B387C"/>
    <w:rsid w:val="003C2B6F"/>
    <w:rsid w:val="003E6BD7"/>
    <w:rsid w:val="004F37E9"/>
    <w:rsid w:val="004F44B0"/>
    <w:rsid w:val="004F69D7"/>
    <w:rsid w:val="005909E1"/>
    <w:rsid w:val="006842C5"/>
    <w:rsid w:val="0072175F"/>
    <w:rsid w:val="0074134C"/>
    <w:rsid w:val="007817E4"/>
    <w:rsid w:val="007C0070"/>
    <w:rsid w:val="008467CD"/>
    <w:rsid w:val="00846878"/>
    <w:rsid w:val="00894129"/>
    <w:rsid w:val="009207C4"/>
    <w:rsid w:val="009525C9"/>
    <w:rsid w:val="00966585"/>
    <w:rsid w:val="009B74B6"/>
    <w:rsid w:val="009C0ACA"/>
    <w:rsid w:val="00A11F18"/>
    <w:rsid w:val="00A2079E"/>
    <w:rsid w:val="00A660D6"/>
    <w:rsid w:val="00B45076"/>
    <w:rsid w:val="00BF4780"/>
    <w:rsid w:val="00C654DD"/>
    <w:rsid w:val="00C90E3D"/>
    <w:rsid w:val="00D75F21"/>
    <w:rsid w:val="00DB6CBC"/>
    <w:rsid w:val="00DD2AC4"/>
    <w:rsid w:val="00E0100A"/>
    <w:rsid w:val="00E04012"/>
    <w:rsid w:val="00E52B71"/>
    <w:rsid w:val="00E914D3"/>
    <w:rsid w:val="00E939F5"/>
    <w:rsid w:val="00EC50BF"/>
    <w:rsid w:val="00EF28E5"/>
    <w:rsid w:val="00F9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CB8"/>
  <w14:defaultImageDpi w14:val="32767"/>
  <w15:chartTrackingRefBased/>
  <w15:docId w15:val="{D8713F0F-1F40-8745-A9B7-1582103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AC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AC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C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C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AC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ACA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ACA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ACA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CA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C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C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CA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C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C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C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ACA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CA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ACA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C0ACA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9C0ACA"/>
    <w:rPr>
      <w:b/>
      <w:i/>
      <w:iCs/>
    </w:rPr>
  </w:style>
  <w:style w:type="paragraph" w:styleId="NoSpacing">
    <w:name w:val="No Spacing"/>
    <w:link w:val="NoSpacingChar"/>
    <w:uiPriority w:val="1"/>
    <w:qFormat/>
    <w:rsid w:val="009C0A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0ACA"/>
  </w:style>
  <w:style w:type="paragraph" w:styleId="ListParagraph">
    <w:name w:val="List Paragraph"/>
    <w:basedOn w:val="Normal"/>
    <w:uiPriority w:val="34"/>
    <w:qFormat/>
    <w:rsid w:val="009C0ACA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C0ACA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C0ACA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CA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C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9C0AC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C0ACA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9C0AC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C0ACA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ACA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AC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9C0ACA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387C"/>
    <w:rPr>
      <w:color w:val="808080"/>
    </w:rPr>
  </w:style>
  <w:style w:type="table" w:styleId="TableGrid">
    <w:name w:val="Table Grid"/>
    <w:basedOn w:val="TableNormal"/>
    <w:uiPriority w:val="39"/>
    <w:rsid w:val="009C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B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B0"/>
    <w:rPr>
      <w:rFonts w:ascii="Times New Roman" w:hAnsi="Times New Roman" w:cs="Times New Roman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CE0A6" w:themeColor="accent1" w:themeTint="66"/>
        <w:left w:val="single" w:sz="4" w:space="0" w:color="FCE0A6" w:themeColor="accent1" w:themeTint="66"/>
        <w:bottom w:val="single" w:sz="4" w:space="0" w:color="FCE0A6" w:themeColor="accent1" w:themeTint="66"/>
        <w:right w:val="single" w:sz="4" w:space="0" w:color="FCE0A6" w:themeColor="accent1" w:themeTint="66"/>
        <w:insideH w:val="single" w:sz="4" w:space="0" w:color="FCE0A6" w:themeColor="accent1" w:themeTint="66"/>
        <w:insideV w:val="single" w:sz="4" w:space="0" w:color="FCE0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D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3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323" w:themeFill="accent1"/>
      </w:tcPr>
    </w:tblStylePr>
    <w:tblStylePr w:type="band1Vert">
      <w:tblPr/>
      <w:tcPr>
        <w:shd w:val="clear" w:color="auto" w:fill="FCE0A6" w:themeFill="accent1" w:themeFillTint="66"/>
      </w:tcPr>
    </w:tblStylePr>
    <w:tblStylePr w:type="band1Horz">
      <w:tblPr/>
      <w:tcPr>
        <w:shd w:val="clear" w:color="auto" w:fill="FCE0A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2B5" w:themeFill="accent3"/>
      </w:tcPr>
    </w:tblStylePr>
    <w:tblStylePr w:type="band1Vert">
      <w:tblPr/>
      <w:tcPr>
        <w:shd w:val="clear" w:color="auto" w:fill="B4E0E2" w:themeFill="accent3" w:themeFillTint="66"/>
      </w:tcPr>
    </w:tblStylePr>
    <w:tblStylePr w:type="band1Horz">
      <w:tblPr/>
      <w:tcPr>
        <w:shd w:val="clear" w:color="auto" w:fill="B4E0E2" w:themeFill="accent3" w:themeFillTint="66"/>
      </w:tcPr>
    </w:tblStylePr>
  </w:style>
  <w:style w:type="table" w:styleId="GridTable3-Accent1">
    <w:name w:val="Grid Table 3 Accent 1"/>
    <w:basedOn w:val="TableNormal"/>
    <w:uiPriority w:val="48"/>
    <w:rsid w:val="00E0100A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  <w:tblStylePr w:type="neCell">
      <w:tblPr/>
      <w:tcPr>
        <w:tcBorders>
          <w:bottom w:val="single" w:sz="4" w:space="0" w:color="FAD17A" w:themeColor="accent1" w:themeTint="99"/>
        </w:tcBorders>
      </w:tcPr>
    </w:tblStylePr>
    <w:tblStylePr w:type="nwCell">
      <w:tblPr/>
      <w:tcPr>
        <w:tcBorders>
          <w:bottom w:val="single" w:sz="4" w:space="0" w:color="FAD17A" w:themeColor="accent1" w:themeTint="99"/>
        </w:tcBorders>
      </w:tcPr>
    </w:tblStylePr>
    <w:tblStylePr w:type="seCell">
      <w:tblPr/>
      <w:tcPr>
        <w:tcBorders>
          <w:top w:val="single" w:sz="4" w:space="0" w:color="FAD17A" w:themeColor="accent1" w:themeTint="99"/>
        </w:tcBorders>
      </w:tcPr>
    </w:tblStylePr>
    <w:tblStylePr w:type="swCell">
      <w:tblPr/>
      <w:tcPr>
        <w:tcBorders>
          <w:top w:val="single" w:sz="4" w:space="0" w:color="FAD17A" w:themeColor="accent1" w:themeTint="99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8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2C5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6842C5"/>
  </w:style>
  <w:style w:type="paragraph" w:styleId="Header">
    <w:name w:val="header"/>
    <w:basedOn w:val="Normal"/>
    <w:link w:val="HeaderChar"/>
    <w:uiPriority w:val="99"/>
    <w:unhideWhenUsed/>
    <w:rsid w:val="0068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2C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garetconnor/Google%20Drive/2018%2001:%20Fall%20UWB/CSS342/Program4%20Result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garetconnor/Google%20Drive/2018%2001:%20Fall%20UWB/CSS342/Program4%20Result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garetconnor/Google%20Drive/2018%2001:%20Fall%20UWB/CSS342/Program4%20Results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List</a:t>
            </a:r>
            <a:r>
              <a:rPr lang="en-US" baseline="0"/>
              <a:t> Cost 10 to 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doubly-linked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42598</c:v>
                </c:pt>
                <c:pt idx="1">
                  <c:v>109399</c:v>
                </c:pt>
                <c:pt idx="2">
                  <c:v>128972</c:v>
                </c:pt>
                <c:pt idx="3">
                  <c:v>255291</c:v>
                </c:pt>
                <c:pt idx="4">
                  <c:v>170241</c:v>
                </c:pt>
                <c:pt idx="5">
                  <c:v>271747</c:v>
                </c:pt>
                <c:pt idx="6">
                  <c:v>281449</c:v>
                </c:pt>
                <c:pt idx="7">
                  <c:v>249114</c:v>
                </c:pt>
                <c:pt idx="8">
                  <c:v>387179</c:v>
                </c:pt>
                <c:pt idx="9">
                  <c:v>587934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6-3345-9F19-7E9E3E323E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3983</c:v>
                </c:pt>
                <c:pt idx="1">
                  <c:v>4407</c:v>
                </c:pt>
                <c:pt idx="2">
                  <c:v>4771</c:v>
                </c:pt>
                <c:pt idx="3">
                  <c:v>6179</c:v>
                </c:pt>
                <c:pt idx="4">
                  <c:v>5605</c:v>
                </c:pt>
                <c:pt idx="5">
                  <c:v>6519</c:v>
                </c:pt>
                <c:pt idx="6">
                  <c:v>7094</c:v>
                </c:pt>
                <c:pt idx="7">
                  <c:v>6475</c:v>
                </c:pt>
                <c:pt idx="8">
                  <c:v>7900</c:v>
                </c:pt>
                <c:pt idx="9">
                  <c:v>9172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6-3345-9F19-7E9E3E323E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transpose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15907</c:v>
                </c:pt>
                <c:pt idx="1">
                  <c:v>59198</c:v>
                </c:pt>
                <c:pt idx="2">
                  <c:v>84393</c:v>
                </c:pt>
                <c:pt idx="3">
                  <c:v>197849</c:v>
                </c:pt>
                <c:pt idx="4">
                  <c:v>111832</c:v>
                </c:pt>
                <c:pt idx="5">
                  <c:v>66406</c:v>
                </c:pt>
                <c:pt idx="6">
                  <c:v>229966</c:v>
                </c:pt>
                <c:pt idx="7">
                  <c:v>191918</c:v>
                </c:pt>
                <c:pt idx="8">
                  <c:v>333576</c:v>
                </c:pt>
                <c:pt idx="9">
                  <c:v>524082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56-3345-9F19-7E9E3E323E6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Skip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11850</c:v>
                </c:pt>
                <c:pt idx="1">
                  <c:v>17029</c:v>
                </c:pt>
                <c:pt idx="2">
                  <c:v>21362</c:v>
                </c:pt>
                <c:pt idx="3">
                  <c:v>30037</c:v>
                </c:pt>
                <c:pt idx="4">
                  <c:v>33755</c:v>
                </c:pt>
                <c:pt idx="5">
                  <c:v>28022</c:v>
                </c:pt>
                <c:pt idx="6">
                  <c:v>46648</c:v>
                </c:pt>
                <c:pt idx="7">
                  <c:v>53704</c:v>
                </c:pt>
                <c:pt idx="8">
                  <c:v>46856</c:v>
                </c:pt>
                <c:pt idx="9">
                  <c:v>75821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56-3345-9F19-7E9E3E323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602224"/>
        <c:axId val="1712603904"/>
      </c:lineChart>
      <c:catAx>
        <c:axId val="171260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3904"/>
        <c:crosses val="autoZero"/>
        <c:auto val="1"/>
        <c:lblAlgn val="ctr"/>
        <c:lblOffset val="100"/>
        <c:noMultiLvlLbl val="0"/>
      </c:catAx>
      <c:valAx>
        <c:axId val="1712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3: List</a:t>
            </a:r>
            <a:r>
              <a:rPr lang="en-US" baseline="0"/>
              <a:t> Cost to Size 10 to 5120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doubly-linked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4807</c:v>
                </c:pt>
                <c:pt idx="1">
                  <c:v>12679</c:v>
                </c:pt>
                <c:pt idx="2">
                  <c:v>25276</c:v>
                </c:pt>
                <c:pt idx="3">
                  <c:v>27633</c:v>
                </c:pt>
                <c:pt idx="4">
                  <c:v>60247</c:v>
                </c:pt>
                <c:pt idx="5">
                  <c:v>118788</c:v>
                </c:pt>
                <c:pt idx="6">
                  <c:v>356225</c:v>
                </c:pt>
                <c:pt idx="7">
                  <c:v>561521</c:v>
                </c:pt>
                <c:pt idx="8">
                  <c:v>1467763</c:v>
                </c:pt>
                <c:pt idx="9">
                  <c:v>1880275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51-8144-9FB5-FC55AB586E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3590</c:v>
                </c:pt>
                <c:pt idx="1">
                  <c:v>3598</c:v>
                </c:pt>
                <c:pt idx="2">
                  <c:v>3769</c:v>
                </c:pt>
                <c:pt idx="3">
                  <c:v>3784</c:v>
                </c:pt>
                <c:pt idx="4">
                  <c:v>4171</c:v>
                </c:pt>
                <c:pt idx="5">
                  <c:v>4814</c:v>
                </c:pt>
                <c:pt idx="6">
                  <c:v>6690</c:v>
                </c:pt>
                <c:pt idx="7">
                  <c:v>8437</c:v>
                </c:pt>
                <c:pt idx="8">
                  <c:v>18004</c:v>
                </c:pt>
                <c:pt idx="9">
                  <c:v>22321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51-8144-9FB5-FC55AB586E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transpose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3194</c:v>
                </c:pt>
                <c:pt idx="1">
                  <c:v>3893</c:v>
                </c:pt>
                <c:pt idx="2">
                  <c:v>5746</c:v>
                </c:pt>
                <c:pt idx="3">
                  <c:v>6815</c:v>
                </c:pt>
                <c:pt idx="4">
                  <c:v>27658</c:v>
                </c:pt>
                <c:pt idx="5">
                  <c:v>66406</c:v>
                </c:pt>
                <c:pt idx="6">
                  <c:v>293881</c:v>
                </c:pt>
                <c:pt idx="7">
                  <c:v>495587</c:v>
                </c:pt>
                <c:pt idx="8">
                  <c:v>1401293</c:v>
                </c:pt>
                <c:pt idx="9">
                  <c:v>1811494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51-8144-9FB5-FC55AB586E6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Skip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8330</c:v>
                </c:pt>
                <c:pt idx="1">
                  <c:v>9691</c:v>
                </c:pt>
                <c:pt idx="2">
                  <c:v>9354</c:v>
                </c:pt>
                <c:pt idx="3">
                  <c:v>12971</c:v>
                </c:pt>
                <c:pt idx="4">
                  <c:v>15084</c:v>
                </c:pt>
                <c:pt idx="5">
                  <c:v>28022</c:v>
                </c:pt>
                <c:pt idx="6">
                  <c:v>58737</c:v>
                </c:pt>
                <c:pt idx="7">
                  <c:v>116290</c:v>
                </c:pt>
                <c:pt idx="8">
                  <c:v>226399</c:v>
                </c:pt>
                <c:pt idx="9">
                  <c:v>636387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51-8144-9FB5-FC55AB586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602224"/>
        <c:axId val="1712603904"/>
      </c:lineChart>
      <c:catAx>
        <c:axId val="171260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3904"/>
        <c:crosses val="autoZero"/>
        <c:auto val="1"/>
        <c:lblAlgn val="ctr"/>
        <c:lblOffset val="100"/>
        <c:noMultiLvlLbl val="0"/>
      </c:catAx>
      <c:valAx>
        <c:axId val="1712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60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4: Comparison with Big 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doubly-linked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42598</c:v>
                </c:pt>
                <c:pt idx="1">
                  <c:v>109399</c:v>
                </c:pt>
                <c:pt idx="2">
                  <c:v>128972</c:v>
                </c:pt>
                <c:pt idx="3">
                  <c:v>255291</c:v>
                </c:pt>
                <c:pt idx="4">
                  <c:v>170241</c:v>
                </c:pt>
                <c:pt idx="5">
                  <c:v>271747</c:v>
                </c:pt>
                <c:pt idx="6">
                  <c:v>281449</c:v>
                </c:pt>
                <c:pt idx="7">
                  <c:v>249114</c:v>
                </c:pt>
                <c:pt idx="8">
                  <c:v>387179</c:v>
                </c:pt>
                <c:pt idx="9">
                  <c:v>587934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AE-3E4C-800E-5404BCB48D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MTF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3983</c:v>
                </c:pt>
                <c:pt idx="1">
                  <c:v>4407</c:v>
                </c:pt>
                <c:pt idx="2">
                  <c:v>4771</c:v>
                </c:pt>
                <c:pt idx="3">
                  <c:v>6179</c:v>
                </c:pt>
                <c:pt idx="4">
                  <c:v>5605</c:v>
                </c:pt>
                <c:pt idx="5">
                  <c:v>6519</c:v>
                </c:pt>
                <c:pt idx="6">
                  <c:v>7094</c:v>
                </c:pt>
                <c:pt idx="7">
                  <c:v>6475</c:v>
                </c:pt>
                <c:pt idx="8">
                  <c:v>7900</c:v>
                </c:pt>
                <c:pt idx="9">
                  <c:v>9172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AE-3E4C-800E-5404BCB48D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transpose 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15907</c:v>
                </c:pt>
                <c:pt idx="1">
                  <c:v>59198</c:v>
                </c:pt>
                <c:pt idx="2">
                  <c:v>84393</c:v>
                </c:pt>
                <c:pt idx="3">
                  <c:v>197849</c:v>
                </c:pt>
                <c:pt idx="4">
                  <c:v>111832</c:v>
                </c:pt>
                <c:pt idx="5">
                  <c:v>66406</c:v>
                </c:pt>
                <c:pt idx="6">
                  <c:v>229966</c:v>
                </c:pt>
                <c:pt idx="7">
                  <c:v>191918</c:v>
                </c:pt>
                <c:pt idx="8">
                  <c:v>333576</c:v>
                </c:pt>
                <c:pt idx="9">
                  <c:v>524082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AE-3E4C-800E-5404BCB48DB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Skip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11850</c:v>
                </c:pt>
                <c:pt idx="1">
                  <c:v>17029</c:v>
                </c:pt>
                <c:pt idx="2">
                  <c:v>21362</c:v>
                </c:pt>
                <c:pt idx="3">
                  <c:v>30037</c:v>
                </c:pt>
                <c:pt idx="4">
                  <c:v>33755</c:v>
                </c:pt>
                <c:pt idx="5">
                  <c:v>28022</c:v>
                </c:pt>
                <c:pt idx="6">
                  <c:v>46648</c:v>
                </c:pt>
                <c:pt idx="7">
                  <c:v>53704</c:v>
                </c:pt>
                <c:pt idx="8">
                  <c:v>46856</c:v>
                </c:pt>
                <c:pt idx="9">
                  <c:v>75821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AE-3E4C-800E-5404BCB48DBE}"/>
            </c:ext>
          </c:extLst>
        </c:ser>
        <c:ser>
          <c:idx val="5"/>
          <c:order val="4"/>
          <c:tx>
            <c:strRef>
              <c:f>Sheet1!$G$1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10000</c:v>
                </c:pt>
                <c:pt idx="1">
                  <c:v>40000</c:v>
                </c:pt>
                <c:pt idx="2">
                  <c:v>90000</c:v>
                </c:pt>
                <c:pt idx="3">
                  <c:v>160000</c:v>
                </c:pt>
                <c:pt idx="4">
                  <c:v>250000</c:v>
                </c:pt>
                <c:pt idx="5">
                  <c:v>360000</c:v>
                </c:pt>
                <c:pt idx="6">
                  <c:v>490000</c:v>
                </c:pt>
                <c:pt idx="7">
                  <c:v>640000</c:v>
                </c:pt>
                <c:pt idx="8">
                  <c:v>810000</c:v>
                </c:pt>
                <c:pt idx="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AE-3E4C-800E-5404BCB48DBE}"/>
            </c:ext>
          </c:extLst>
        </c:ser>
        <c:ser>
          <c:idx val="6"/>
          <c:order val="5"/>
          <c:tx>
            <c:strRef>
              <c:f>Sheet1!$H$1</c:f>
              <c:strCache>
                <c:ptCount val="1"/>
                <c:pt idx="0">
                  <c:v>O(nlogn)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664.38561897747252</c:v>
                </c:pt>
                <c:pt idx="1">
                  <c:v>1528.7712379549448</c:v>
                </c:pt>
                <c:pt idx="2">
                  <c:v>2468.6456071487646</c:v>
                </c:pt>
                <c:pt idx="3">
                  <c:v>3457.5424759098901</c:v>
                </c:pt>
                <c:pt idx="4">
                  <c:v>4482.8921423310439</c:v>
                </c:pt>
                <c:pt idx="5">
                  <c:v>5537.2912142975292</c:v>
                </c:pt>
                <c:pt idx="6">
                  <c:v>6615.8477782826303</c:v>
                </c:pt>
                <c:pt idx="7">
                  <c:v>7715.0849518197801</c:v>
                </c:pt>
                <c:pt idx="8">
                  <c:v>8832.4030720953342</c:v>
                </c:pt>
                <c:pt idx="9">
                  <c:v>9965.7842846620879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AE-3E4C-800E-5404BCB48DBE}"/>
            </c:ext>
          </c:extLst>
        </c:ser>
        <c:ser>
          <c:idx val="7"/>
          <c:order val="6"/>
          <c:tx>
            <c:strRef>
              <c:f>Sheet1!$I$1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8AE-3E4C-800E-5404BCB48DBE}"/>
            </c:ext>
          </c:extLst>
        </c:ser>
        <c:ser>
          <c:idx val="8"/>
          <c:order val="7"/>
          <c:tx>
            <c:strRef>
              <c:f>Sheet1!$J$1</c:f>
              <c:strCache>
                <c:ptCount val="1"/>
                <c:pt idx="0">
                  <c:v>O(logn)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6.6438561897747253</c:v>
                </c:pt>
                <c:pt idx="1">
                  <c:v>7.6438561897747244</c:v>
                </c:pt>
                <c:pt idx="2">
                  <c:v>8.2288186904958813</c:v>
                </c:pt>
                <c:pt idx="3">
                  <c:v>8.6438561897747253</c:v>
                </c:pt>
                <c:pt idx="4">
                  <c:v>8.965784284662087</c:v>
                </c:pt>
                <c:pt idx="5">
                  <c:v>9.2288186904958813</c:v>
                </c:pt>
                <c:pt idx="6">
                  <c:v>9.451211111832329</c:v>
                </c:pt>
                <c:pt idx="7">
                  <c:v>9.6438561897747253</c:v>
                </c:pt>
                <c:pt idx="8">
                  <c:v>9.8137811912170374</c:v>
                </c:pt>
                <c:pt idx="9">
                  <c:v>9.965784284662087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8AE-3E4C-800E-5404BCB48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2938736"/>
        <c:axId val="1730959248"/>
      </c:lineChart>
      <c:catAx>
        <c:axId val="171293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959248"/>
        <c:crosses val="autoZero"/>
        <c:auto val="1"/>
        <c:lblAlgn val="ctr"/>
        <c:lblOffset val="100"/>
        <c:noMultiLvlLbl val="0"/>
      </c:catAx>
      <c:valAx>
        <c:axId val="173095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93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5121000756E846A6C59067F95E5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9872-8FF1-E641-B05E-2E2F071E6B2D}"/>
      </w:docPartPr>
      <w:docPartBody>
        <w:p w:rsidR="00000000" w:rsidRDefault="00B676B3" w:rsidP="00B676B3">
          <w:pPr>
            <w:pStyle w:val="1A5121000756E846A6C59067F95E5CB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E57D7CD06DEA045916DB8D2DFD2C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FD3E3-DEC6-F142-AC0C-F591A3D929FD}"/>
      </w:docPartPr>
      <w:docPartBody>
        <w:p w:rsidR="00000000" w:rsidRDefault="00B676B3" w:rsidP="00B676B3">
          <w:pPr>
            <w:pStyle w:val="5E57D7CD06DEA045916DB8D2DFD2C33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3"/>
    <w:rsid w:val="00690431"/>
    <w:rsid w:val="00B6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121000756E846A6C59067F95E5CB3">
    <w:name w:val="1A5121000756E846A6C59067F95E5CB3"/>
    <w:rsid w:val="00B676B3"/>
  </w:style>
  <w:style w:type="paragraph" w:customStyle="1" w:styleId="5E57D7CD06DEA045916DB8D2DFD2C33A">
    <w:name w:val="5E57D7CD06DEA045916DB8D2DFD2C33A"/>
    <w:rsid w:val="00B67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86606-C8AF-734D-BFC1-A923FB7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CSS342 Program 4</dc:title>
  <dc:subject/>
  <dc:creator>Margaret Connor</dc:creator>
  <cp:keywords/>
  <dc:description/>
  <cp:lastModifiedBy>Margaret Connor</cp:lastModifiedBy>
  <cp:revision>7</cp:revision>
  <cp:lastPrinted>2018-11-18T03:52:00Z</cp:lastPrinted>
  <dcterms:created xsi:type="dcterms:W3CDTF">2018-12-02T07:31:00Z</dcterms:created>
  <dcterms:modified xsi:type="dcterms:W3CDTF">2018-12-02T07:43:00Z</dcterms:modified>
</cp:coreProperties>
</file>