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BTIT/002J/2023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APP/2022/000014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15-Sep-2022</w:t>
      </w:r>
    </w:p>
    <w:p w14:paraId="4E9BC4E9" w14:textId="77777777" w:rsidR="00D82F92" w:rsidRDefault="002857F2">
      <w:pPr>
        <w:ind w:left="-5" w:right="53" w:hanging="10"/>
      </w:pPr>
      <w:r>
        <w:rPr>
          <w:rFonts w:ascii="Arial" w:eastAsia="Arial" w:hAnsi="Arial" w:cs="Arial"/>
          <w:sz w:val="22"/>
          <w:lang w:val="en-US"/>
        </w:rPr>
        <w:t xml:space="preserve">MAXWELL RAPHAEL ITUMO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1242</w:t>
      </w:r>
      <w:r w:rsidR="0078004E">
        <w:rPr>
          <w:rFonts w:ascii="Arial" w:eastAsia="Arial" w:hAnsi="Arial" w:cs="Arial"/>
          <w:sz w:val="22"/>
          <w:lang w:val="en-US"/>
        </w:rPr>
        <w:t xml:space="preserve"> - </w:t>
      </w:r>
      <w:r w:rsidR="00AF015C">
        <w:rPr>
          <w:rFonts w:ascii="Arial" w:eastAsia="Arial" w:hAnsi="Arial" w:cs="Arial"/>
          <w:sz w:val="22"/>
          <w:lang w:val="en-US"/>
        </w:rPr>
        <w:t>090115</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KANGUNDO</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MAXWELL RAPHAEL ITUMO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AND 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