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BCOM/002J/2024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APP/2022/000021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31-Aug-2022</w:t>
      </w:r>
    </w:p>
    <w:p w14:paraId="4E9BC4E9" w14:textId="77777777" w:rsidR="00D82F92" w:rsidRDefault="002857F2">
      <w:pPr>
        <w:ind w:left="-5" w:right="53" w:hanging="10"/>
      </w:pPr>
      <w:r>
        <w:rPr>
          <w:rFonts w:ascii="Arial" w:eastAsia="Arial" w:hAnsi="Arial" w:cs="Arial"/>
          <w:sz w:val="22"/>
          <w:lang w:val="en-US"/>
        </w:rPr>
        <w:t xml:space="preserve">AMANI MASHA KAZUNGU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74</w:t>
      </w:r>
      <w:r w:rsidR="0078004E">
        <w:rPr>
          <w:rFonts w:ascii="Arial" w:eastAsia="Arial" w:hAnsi="Arial" w:cs="Arial"/>
          <w:sz w:val="22"/>
          <w:lang w:val="en-US"/>
        </w:rPr>
        <w:t xml:space="preserve"> - </w:t>
      </w:r>
      <w:r w:rsidR="00AF015C">
        <w:rPr>
          <w:rFonts w:ascii="Arial" w:eastAsia="Arial" w:hAnsi="Arial" w:cs="Arial"/>
          <w:sz w:val="22"/>
          <w:lang w:val="en-US"/>
        </w:rPr>
        <w:t>80108</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KILIFI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AMANI MASHA KAZUNGU</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