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BSIT/001J/2024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APP/2022/000024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31-Aug-2022</w:t>
      </w:r>
    </w:p>
    <w:p w14:paraId="4E9BC4E9" w14:textId="77777777" w:rsidR="00D82F92" w:rsidRDefault="002857F2">
      <w:pPr>
        <w:ind w:left="-5" w:right="53" w:hanging="10"/>
      </w:pPr>
      <w:r>
        <w:rPr>
          <w:rFonts w:ascii="Arial" w:eastAsia="Arial" w:hAnsi="Arial" w:cs="Arial"/>
          <w:sz w:val="22"/>
          <w:lang w:val="en-US"/>
        </w:rPr>
        <w:t xml:space="preserve">MURIITHI WANJIRU EMMACULATE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29034</w:t>
      </w:r>
      <w:r w:rsidR="0078004E">
        <w:rPr>
          <w:rFonts w:ascii="Arial" w:eastAsia="Arial" w:hAnsi="Arial" w:cs="Arial"/>
          <w:sz w:val="22"/>
          <w:lang w:val="en-US"/>
        </w:rPr>
        <w:t xml:space="preserve"> - </w:t>
      </w:r>
      <w:r w:rsidR="00AF015C">
        <w:rPr>
          <w:rFonts w:ascii="Arial" w:eastAsia="Arial" w:hAnsi="Arial" w:cs="Arial"/>
          <w:sz w:val="22"/>
          <w:lang w:val="en-US"/>
        </w:rPr>
        <w:t>00697</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KANGEMI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MURIITHI WANJIRU EMMACULATE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