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DACC/076J/2023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APP/JAB/2022/000088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OGOLA AKINYI HELLEN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158</w:t>
      </w:r>
      <w:r w:rsidR="0078004E">
        <w:rPr>
          <w:rFonts w:ascii="Arial" w:eastAsia="Arial" w:hAnsi="Arial" w:cs="Arial"/>
          <w:sz w:val="22"/>
          <w:lang w:val="en-US"/>
        </w:rPr>
        <w:t xml:space="preserve"> - </w:t>
      </w:r>
      <w:r w:rsidR="00AF015C">
        <w:rPr>
          <w:rFonts w:ascii="Arial" w:eastAsia="Arial" w:hAnsi="Arial" w:cs="Arial"/>
          <w:sz w:val="22"/>
          <w:lang w:val="en-US"/>
        </w:rPr>
        <w:t>40311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KINDU BAY</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OGOLA AKINYI HELLEN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