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DICT/061J/2023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APP/JAB/2022/000161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SASI MUYUNJI STECY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185</w:t>
      </w:r>
      <w:r w:rsidR="0078004E">
        <w:rPr>
          <w:rFonts w:ascii="Arial" w:eastAsia="Arial" w:hAnsi="Arial" w:cs="Arial"/>
          <w:sz w:val="22"/>
          <w:lang w:val="en-US"/>
        </w:rPr>
        <w:t xml:space="preserve"> - </w:t>
      </w:r>
      <w:r w:rsidR="00AF015C">
        <w:rPr>
          <w:rFonts w:ascii="Arial" w:eastAsia="Arial" w:hAnsi="Arial" w:cs="Arial"/>
          <w:sz w:val="22"/>
          <w:lang w:val="en-US"/>
        </w:rPr>
        <w:t>30205</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MATUNDA-KITALE</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SASI MUYUNJI STECY</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