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ADHIAMBO ODHIAMBO CATHERINE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w:t>
      </w:r>
      <w:r w:rsidR="0078004E">
        <w:rPr>
          <w:rFonts w:ascii="Arial" w:eastAsia="Arial" w:hAnsi="Arial" w:cs="Arial"/>
          <w:sz w:val="22"/>
          <w:lang w:val="en-US"/>
        </w:rPr>
        <w:t xml:space="preserve"> - </w:t>
      </w:r>
      <w:r w:rsidR="00AF015C">
        <w:rPr>
          <w:rFonts w:ascii="Arial" w:eastAsia="Arial" w:hAnsi="Arial" w:cs="Arial"/>
          <w:sz w:val="22"/>
          <w:lang w:val="en-US"/>
        </w:rPr>
        <w:t>40611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NYILIMA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ADHIAMBO ODHIAMBO CATHERINE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