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BSIT/013J/2024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APP/JAB/2022/000219</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MWITI   COLLINS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285</w:t>
      </w:r>
      <w:r w:rsidR="0078004E">
        <w:rPr>
          <w:rFonts w:ascii="Arial" w:eastAsia="Arial" w:hAnsi="Arial" w:cs="Arial"/>
          <w:sz w:val="22"/>
          <w:lang w:val="en-US"/>
        </w:rPr>
        <w:t xml:space="preserve"> - </w:t>
      </w:r>
      <w:r w:rsidR="00AF015C">
        <w:rPr>
          <w:rFonts w:ascii="Arial" w:eastAsia="Arial" w:hAnsi="Arial" w:cs="Arial"/>
          <w:sz w:val="22"/>
          <w:lang w:val="en-US"/>
        </w:rPr>
        <w:t>60300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ISIOLO</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MWITI   COLLINS</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Information Technology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