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BSIT/024J/2024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APP/JAB/2022/000230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KERARO NYANDUKO SALLY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36256</w:t>
      </w:r>
      <w:r w:rsidR="0078004E">
        <w:rPr>
          <w:rFonts w:ascii="Arial" w:eastAsia="Arial" w:hAnsi="Arial" w:cs="Arial"/>
          <w:sz w:val="22"/>
          <w:lang w:val="en-US"/>
        </w:rPr>
        <w:t xml:space="preserve"> - </w:t>
      </w:r>
      <w:r w:rsidR="00AF015C">
        <w:rPr>
          <w:rFonts w:ascii="Arial" w:eastAsia="Arial" w:hAnsi="Arial" w:cs="Arial"/>
          <w:sz w:val="22"/>
          <w:lang w:val="en-US"/>
        </w:rPr>
        <w:t>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KERARO NYANDUKO SALLY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