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DHM/042J/2024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APP/JAB/2022/000282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MWIKALI MUTHOKI LUCKY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14</w:t>
      </w:r>
      <w:r w:rsidR="0078004E">
        <w:rPr>
          <w:rFonts w:ascii="Arial" w:eastAsia="Arial" w:hAnsi="Arial" w:cs="Arial"/>
          <w:sz w:val="22"/>
          <w:lang w:val="en-US"/>
        </w:rPr>
        <w:t xml:space="preserve"> - </w:t>
      </w:r>
      <w:r w:rsidR="00AF015C">
        <w:rPr>
          <w:rFonts w:ascii="Arial" w:eastAsia="Arial" w:hAnsi="Arial" w:cs="Arial"/>
          <w:sz w:val="22"/>
          <w:lang w:val="en-US"/>
        </w:rPr>
        <w:t>80404</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MSAMBWENI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MWIKALI MUTHOKI LUCKY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