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WANDERI WANJIRU ANN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225 NJABIN</w:t>
      </w:r>
      <w:r w:rsidR="0078004E">
        <w:rPr>
          <w:rFonts w:ascii="Arial" w:eastAsia="Arial" w:hAnsi="Arial" w:cs="Arial"/>
          <w:sz w:val="22"/>
          <w:lang w:val="en-US"/>
        </w:rPr>
        <w:t xml:space="preserve"> - </w:t>
      </w:r>
      <w:r w:rsidR="00AF015C">
        <w:rPr>
          <w:rFonts w:ascii="Arial" w:eastAsia="Arial" w:hAnsi="Arial" w:cs="Arial"/>
          <w:sz w:val="22"/>
          <w:lang w:val="en-US"/>
        </w:rPr>
        <w:t>20319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NJABIN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WANDERI WANJIRU ANN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