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BCD/009J/2024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APP/JAB/2022/000296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ITOTIA WANGARI SHIRLYNE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1265</w:t>
      </w:r>
      <w:r w:rsidR="0078004E">
        <w:rPr>
          <w:rFonts w:ascii="Arial" w:eastAsia="Arial" w:hAnsi="Arial" w:cs="Arial"/>
          <w:sz w:val="22"/>
          <w:lang w:val="en-US"/>
        </w:rPr>
        <w:t xml:space="preserve"> - </w:t>
      </w:r>
      <w:r w:rsidR="00AF015C">
        <w:rPr>
          <w:rFonts w:ascii="Arial" w:eastAsia="Arial" w:hAnsi="Arial" w:cs="Arial"/>
          <w:sz w:val="22"/>
          <w:lang w:val="en-US"/>
        </w:rPr>
        <w:t>00217</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LIMURU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ITOTIA WANGARI SHIRLYNE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