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BCD/071J/2024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APP/JAB/2022/000358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ADHIAMBO ODHIAMBO CATHERINE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w:t>
      </w:r>
      <w:r w:rsidR="0078004E">
        <w:rPr>
          <w:rFonts w:ascii="Arial" w:eastAsia="Arial" w:hAnsi="Arial" w:cs="Arial"/>
          <w:sz w:val="22"/>
          <w:lang w:val="en-US"/>
        </w:rPr>
        <w:t xml:space="preserve"> - </w:t>
      </w:r>
      <w:r w:rsidR="00AF015C">
        <w:rPr>
          <w:rFonts w:ascii="Arial" w:eastAsia="Arial" w:hAnsi="Arial" w:cs="Arial"/>
          <w:sz w:val="22"/>
          <w:lang w:val="en-US"/>
        </w:rPr>
        <w:t>40611</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NYILIMA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ADHIAMBO ODHIAMBO CATHERINE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