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8838"/>
        </w:tabs>
        <w:ind w:right="-660"/>
        <w:jc w:val="center"/>
        <w:rPr>
          <w:rFonts w:ascii="Lucida Fax" w:cs="Lucida Fax" w:eastAsia="Lucida Fax" w:hAnsi="Lucida Fax"/>
          <w:b w:val="0"/>
          <w:sz w:val="36"/>
          <w:szCs w:val="36"/>
          <w:vertAlign w:val="baseline"/>
        </w:rPr>
      </w:pPr>
      <w:r w:rsidDel="00000000" w:rsidR="00000000" w:rsidRPr="00000000">
        <w:rPr>
          <w:rFonts w:ascii="Lucida Fax" w:cs="Lucida Fax" w:eastAsia="Lucida Fax" w:hAnsi="Lucida Fax"/>
          <w:b w:val="1"/>
          <w:sz w:val="36"/>
          <w:szCs w:val="36"/>
          <w:vertAlign w:val="baseline"/>
          <w:rtl w:val="0"/>
        </w:rPr>
        <w:t xml:space="preserve">XI CHIQUINQUIRÁ MODEL UNITED of NATIONS</w:t>
      </w:r>
      <w:r w:rsidDel="00000000" w:rsidR="00000000" w:rsidRPr="00000000">
        <w:rPr>
          <w:rtl w:val="0"/>
        </w:rPr>
      </w:r>
    </w:p>
    <w:p w:rsidR="00000000" w:rsidDel="00000000" w:rsidP="00000000" w:rsidRDefault="00000000" w:rsidRPr="00000000" w14:paraId="00000002">
      <w:pPr>
        <w:jc w:val="center"/>
        <w:rPr>
          <w:rFonts w:ascii="Lucida Fax" w:cs="Lucida Fax" w:eastAsia="Lucida Fax" w:hAnsi="Lucida Fax"/>
          <w:b w:val="0"/>
          <w:color w:val="000000"/>
          <w:sz w:val="36"/>
          <w:szCs w:val="36"/>
          <w:vertAlign w:val="baseline"/>
        </w:rPr>
      </w:pPr>
      <w:r w:rsidDel="00000000" w:rsidR="00000000" w:rsidRPr="00000000">
        <w:rPr>
          <w:rFonts w:ascii="Lucida Fax" w:cs="Lucida Fax" w:eastAsia="Lucida Fax" w:hAnsi="Lucida Fax"/>
          <w:b w:val="1"/>
          <w:sz w:val="36"/>
          <w:szCs w:val="36"/>
          <w:vertAlign w:val="baseline"/>
          <w:rtl w:val="0"/>
        </w:rPr>
        <w:t xml:space="preserve">XI CMUN</w:t>
      </w:r>
      <w:r w:rsidDel="00000000" w:rsidR="00000000" w:rsidRPr="00000000">
        <w:rPr>
          <w:rtl w:val="0"/>
        </w:rPr>
      </w:r>
    </w:p>
    <w:p w:rsidR="00000000" w:rsidDel="00000000" w:rsidP="00000000" w:rsidRDefault="00000000" w:rsidRPr="00000000" w14:paraId="00000003">
      <w:pPr>
        <w:jc w:val="center"/>
        <w:rPr>
          <w:rFonts w:ascii="Tahoma" w:cs="Tahoma" w:eastAsia="Tahoma" w:hAnsi="Tahoma"/>
          <w:color w:val="000000"/>
          <w:vertAlign w:val="baseline"/>
        </w:rPr>
      </w:pPr>
      <w:r w:rsidDel="00000000" w:rsidR="00000000" w:rsidRPr="00000000">
        <w:rPr>
          <w:rtl w:val="0"/>
        </w:rPr>
      </w:r>
    </w:p>
    <w:p w:rsidR="00000000" w:rsidDel="00000000" w:rsidP="00000000" w:rsidRDefault="00000000" w:rsidRPr="00000000" w14:paraId="00000004">
      <w:pPr>
        <w:jc w:val="center"/>
        <w:rPr>
          <w:rFonts w:ascii="Tahoma" w:cs="Tahoma" w:eastAsia="Tahoma" w:hAnsi="Tahoma"/>
          <w:color w:val="000000"/>
          <w:vertAlign w:val="baseline"/>
        </w:rPr>
      </w:pPr>
      <w:r w:rsidDel="00000000" w:rsidR="00000000" w:rsidRPr="00000000">
        <w:rPr>
          <w:rtl w:val="0"/>
        </w:rPr>
      </w:r>
    </w:p>
    <w:p w:rsidR="00000000" w:rsidDel="00000000" w:rsidP="00000000" w:rsidRDefault="00000000" w:rsidRPr="00000000" w14:paraId="00000005">
      <w:pPr>
        <w:jc w:val="center"/>
        <w:rPr>
          <w:rFonts w:ascii="Tahoma" w:cs="Tahoma" w:eastAsia="Tahoma" w:hAnsi="Tahoma"/>
          <w:color w:val="000000"/>
          <w:vertAlign w:val="baseline"/>
        </w:rPr>
      </w:pPr>
      <w:r w:rsidDel="00000000" w:rsidR="00000000" w:rsidRPr="00000000">
        <w:rPr>
          <w:rtl w:val="0"/>
        </w:rPr>
      </w:r>
    </w:p>
    <w:p w:rsidR="00000000" w:rsidDel="00000000" w:rsidP="00000000" w:rsidRDefault="00000000" w:rsidRPr="00000000" w14:paraId="00000006">
      <w:pPr>
        <w:jc w:val="center"/>
        <w:rPr>
          <w:rFonts w:ascii="Tahoma" w:cs="Tahoma" w:eastAsia="Tahoma" w:hAnsi="Tahoma"/>
          <w:color w:val="000000"/>
          <w:vertAlign w:val="baseline"/>
        </w:rPr>
      </w:pPr>
      <w:r w:rsidDel="00000000" w:rsidR="00000000" w:rsidRPr="00000000">
        <w:rPr>
          <w:rFonts w:ascii="Tahoma" w:cs="Tahoma" w:eastAsia="Tahoma" w:hAnsi="Tahoma"/>
          <w:color w:val="000000"/>
          <w:vertAlign w:val="baseline"/>
        </w:rPr>
        <w:drawing>
          <wp:inline distB="0" distT="0" distL="114300" distR="114300">
            <wp:extent cx="5612130" cy="6548755"/>
            <wp:effectExtent b="0" l="0" r="0" t="0"/>
            <wp:docPr id="103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65487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ahoma" w:cs="Tahoma" w:eastAsia="Tahoma" w:hAnsi="Tahoma"/>
          <w:color w:val="000000"/>
          <w:vertAlign w:val="baseline"/>
        </w:rPr>
      </w:pPr>
      <w:r w:rsidDel="00000000" w:rsidR="00000000" w:rsidRPr="00000000">
        <w:rPr>
          <w:rtl w:val="0"/>
        </w:rPr>
      </w:r>
    </w:p>
    <w:p w:rsidR="00000000" w:rsidDel="00000000" w:rsidP="00000000" w:rsidRDefault="00000000" w:rsidRPr="00000000" w14:paraId="00000008">
      <w:pPr>
        <w:jc w:val="center"/>
        <w:rPr>
          <w:rFonts w:ascii="Tahoma" w:cs="Tahoma" w:eastAsia="Tahoma" w:hAnsi="Tahoma"/>
          <w:i w:val="0"/>
          <w:color w:val="000000"/>
          <w:vertAlign w:val="baseline"/>
        </w:rPr>
      </w:pPr>
      <w:r w:rsidDel="00000000" w:rsidR="00000000" w:rsidRPr="00000000">
        <w:rPr>
          <w:rtl w:val="0"/>
        </w:rPr>
      </w:r>
    </w:p>
    <w:p w:rsidR="00000000" w:rsidDel="00000000" w:rsidP="00000000" w:rsidRDefault="00000000" w:rsidRPr="00000000" w14:paraId="00000009">
      <w:pPr>
        <w:jc w:val="center"/>
        <w:rPr>
          <w:rFonts w:ascii="Lucida Fax" w:cs="Lucida Fax" w:eastAsia="Lucida Fax" w:hAnsi="Lucida Fax"/>
          <w:b w:val="0"/>
          <w:i w:val="0"/>
          <w:color w:val="000000"/>
          <w:sz w:val="32"/>
          <w:szCs w:val="32"/>
          <w:vertAlign w:val="baseline"/>
        </w:rPr>
      </w:pPr>
      <w:r w:rsidDel="00000000" w:rsidR="00000000" w:rsidRPr="00000000">
        <w:rPr>
          <w:rFonts w:ascii="Lucida Fax" w:cs="Lucida Fax" w:eastAsia="Lucida Fax" w:hAnsi="Lucida Fax"/>
          <w:b w:val="1"/>
          <w:i w:val="1"/>
          <w:color w:val="000000"/>
          <w:sz w:val="32"/>
          <w:szCs w:val="32"/>
          <w:vertAlign w:val="baseline"/>
          <w:rtl w:val="0"/>
        </w:rPr>
        <w:t xml:space="preserve">“Vale más una minoría ruidosa que una mayoría en silencio”</w:t>
      </w: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jc w:val="center"/>
        <w:rPr>
          <w:rFonts w:ascii="Lucida Fax" w:cs="Lucida Fax" w:eastAsia="Lucida Fax" w:hAnsi="Lucida Fax"/>
          <w:b w:val="0"/>
          <w:color w:val="0070c0"/>
          <w:sz w:val="28"/>
          <w:szCs w:val="28"/>
          <w:vertAlign w:val="baseline"/>
        </w:rPr>
      </w:pPr>
      <w:r w:rsidDel="00000000" w:rsidR="00000000" w:rsidRPr="00000000">
        <w:rPr>
          <w:rFonts w:ascii="Lucida Fax" w:cs="Lucida Fax" w:eastAsia="Lucida Fax" w:hAnsi="Lucida Fax"/>
          <w:b w:val="1"/>
          <w:color w:val="0070c0"/>
          <w:sz w:val="28"/>
          <w:szCs w:val="28"/>
          <w:vertAlign w:val="baseline"/>
          <w:rtl w:val="0"/>
        </w:rPr>
        <w:t xml:space="preserve">COMITÉ ORGANIZADOR DEL XI CMUN</w:t>
      </w:r>
      <w:r w:rsidDel="00000000" w:rsidR="00000000" w:rsidRPr="00000000">
        <w:rPr>
          <w:rtl w:val="0"/>
        </w:rPr>
      </w:r>
    </w:p>
    <w:p w:rsidR="00000000" w:rsidDel="00000000" w:rsidP="00000000" w:rsidRDefault="00000000" w:rsidRPr="00000000" w14:paraId="0000000C">
      <w:pPr>
        <w:rPr>
          <w:rFonts w:ascii="Comic Sans MS" w:cs="Comic Sans MS" w:eastAsia="Comic Sans MS" w:hAnsi="Comic Sans MS"/>
          <w:b w:val="0"/>
          <w:color w:val="0070c0"/>
          <w:sz w:val="22"/>
          <w:szCs w:val="22"/>
          <w:vertAlign w:val="baseline"/>
        </w:rPr>
      </w:pPr>
      <w:r w:rsidDel="00000000" w:rsidR="00000000" w:rsidRPr="00000000">
        <w:rPr>
          <w:rtl w:val="0"/>
        </w:rPr>
      </w:r>
    </w:p>
    <w:p w:rsidR="00000000" w:rsidDel="00000000" w:rsidP="00000000" w:rsidRDefault="00000000" w:rsidRPr="00000000" w14:paraId="0000000D">
      <w:pPr>
        <w:rPr>
          <w:rFonts w:ascii="Comic Sans MS" w:cs="Comic Sans MS" w:eastAsia="Comic Sans MS" w:hAnsi="Comic Sans MS"/>
          <w:b w:val="0"/>
          <w:color w:val="0070c0"/>
          <w:sz w:val="22"/>
          <w:szCs w:val="22"/>
          <w:vertAlign w:val="baseline"/>
        </w:rPr>
      </w:pPr>
      <w:r w:rsidDel="00000000" w:rsidR="00000000" w:rsidRPr="00000000">
        <w:rPr>
          <w:rtl w:val="0"/>
        </w:rPr>
      </w:r>
    </w:p>
    <w:p w:rsidR="00000000" w:rsidDel="00000000" w:rsidP="00000000" w:rsidRDefault="00000000" w:rsidRPr="00000000" w14:paraId="0000000E">
      <w:pPr>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SECRETARIO GENERAL</w:t>
      </w:r>
      <w:r w:rsidDel="00000000" w:rsidR="00000000" w:rsidRPr="00000000">
        <w:rPr>
          <w:rtl w:val="0"/>
        </w:rPr>
      </w:r>
    </w:p>
    <w:p w:rsidR="00000000" w:rsidDel="00000000" w:rsidP="00000000" w:rsidRDefault="00000000" w:rsidRPr="00000000" w14:paraId="0000000F">
      <w:pPr>
        <w:jc w:val="center"/>
        <w:rPr>
          <w:rFonts w:ascii="Lucida Fax" w:cs="Lucida Fax" w:eastAsia="Lucida Fax" w:hAnsi="Lucida Fax"/>
          <w:b w:val="0"/>
          <w:vertAlign w:val="baseline"/>
        </w:rPr>
      </w:pPr>
      <w:r w:rsidDel="00000000" w:rsidR="00000000" w:rsidRPr="00000000">
        <w:rPr>
          <w:rFonts w:ascii="Lucida Fax" w:cs="Lucida Fax" w:eastAsia="Lucida Fax" w:hAnsi="Lucida Fax"/>
          <w:b w:val="1"/>
          <w:vertAlign w:val="baseline"/>
          <w:rtl w:val="0"/>
        </w:rPr>
        <w:t xml:space="preserve">Román Vanegas. </w:t>
      </w:r>
      <w:r w:rsidDel="00000000" w:rsidR="00000000" w:rsidRPr="00000000">
        <w:rPr>
          <w:rtl w:val="0"/>
        </w:rPr>
      </w:r>
    </w:p>
    <w:p w:rsidR="00000000" w:rsidDel="00000000" w:rsidP="00000000" w:rsidRDefault="00000000" w:rsidRPr="00000000" w14:paraId="00000010">
      <w:pPr>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1">
      <w:pPr>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FACULTY OFICIAL </w:t>
      </w:r>
      <w:r w:rsidDel="00000000" w:rsidR="00000000" w:rsidRPr="00000000">
        <w:rPr>
          <w:rtl w:val="0"/>
        </w:rPr>
      </w:r>
    </w:p>
    <w:p w:rsidR="00000000" w:rsidDel="00000000" w:rsidP="00000000" w:rsidRDefault="00000000" w:rsidRPr="00000000" w14:paraId="00000012">
      <w:pPr>
        <w:jc w:val="center"/>
        <w:rPr>
          <w:rFonts w:ascii="Lucida Fax" w:cs="Lucida Fax" w:eastAsia="Lucida Fax" w:hAnsi="Lucida Fax"/>
          <w:b w:val="0"/>
          <w:vertAlign w:val="baseline"/>
        </w:rPr>
      </w:pPr>
      <w:r w:rsidDel="00000000" w:rsidR="00000000" w:rsidRPr="00000000">
        <w:rPr>
          <w:rFonts w:ascii="Lucida Fax" w:cs="Lucida Fax" w:eastAsia="Lucida Fax" w:hAnsi="Lucida Fax"/>
          <w:b w:val="1"/>
          <w:vertAlign w:val="baseline"/>
          <w:rtl w:val="0"/>
        </w:rPr>
        <w:t xml:space="preserve">Verónica Luzardo. </w:t>
      </w:r>
      <w:r w:rsidDel="00000000" w:rsidR="00000000" w:rsidRPr="00000000">
        <w:rPr>
          <w:rtl w:val="0"/>
        </w:rPr>
      </w:r>
    </w:p>
    <w:p w:rsidR="00000000" w:rsidDel="00000000" w:rsidP="00000000" w:rsidRDefault="00000000" w:rsidRPr="00000000" w14:paraId="00000013">
      <w:pPr>
        <w:jc w:val="center"/>
        <w:rPr>
          <w:rFonts w:ascii="Tahoma" w:cs="Tahoma" w:eastAsia="Tahoma" w:hAnsi="Tahoma"/>
          <w:b w:val="0"/>
          <w:vertAlign w:val="baseline"/>
        </w:rPr>
      </w:pPr>
      <w:r w:rsidDel="00000000" w:rsidR="00000000" w:rsidRPr="00000000">
        <w:rPr>
          <w:rtl w:val="0"/>
        </w:rPr>
      </w:r>
    </w:p>
    <w:p w:rsidR="00000000" w:rsidDel="00000000" w:rsidP="00000000" w:rsidRDefault="00000000" w:rsidRPr="00000000" w14:paraId="00000014">
      <w:pPr>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SUB-SECRETARIO ACADÉMICO </w:t>
      </w:r>
      <w:r w:rsidDel="00000000" w:rsidR="00000000" w:rsidRPr="00000000">
        <w:rPr>
          <w:rtl w:val="0"/>
        </w:rPr>
      </w:r>
    </w:p>
    <w:p w:rsidR="00000000" w:rsidDel="00000000" w:rsidP="00000000" w:rsidRDefault="00000000" w:rsidRPr="00000000" w14:paraId="00000015">
      <w:pPr>
        <w:jc w:val="center"/>
        <w:rPr>
          <w:rFonts w:ascii="Lucida Fax" w:cs="Lucida Fax" w:eastAsia="Lucida Fax" w:hAnsi="Lucida Fax"/>
          <w:b w:val="0"/>
          <w:vertAlign w:val="baseline"/>
        </w:rPr>
      </w:pPr>
      <w:r w:rsidDel="00000000" w:rsidR="00000000" w:rsidRPr="00000000">
        <w:rPr>
          <w:rFonts w:ascii="Lucida Fax" w:cs="Lucida Fax" w:eastAsia="Lucida Fax" w:hAnsi="Lucida Fax"/>
          <w:b w:val="1"/>
          <w:vertAlign w:val="baseline"/>
          <w:rtl w:val="0"/>
        </w:rPr>
        <w:t xml:space="preserve">Manuel Leal. </w:t>
      </w:r>
      <w:r w:rsidDel="00000000" w:rsidR="00000000" w:rsidRPr="00000000">
        <w:rPr>
          <w:rtl w:val="0"/>
        </w:rPr>
      </w:r>
    </w:p>
    <w:p w:rsidR="00000000" w:rsidDel="00000000" w:rsidP="00000000" w:rsidRDefault="00000000" w:rsidRPr="00000000" w14:paraId="00000016">
      <w:pPr>
        <w:jc w:val="center"/>
        <w:rPr>
          <w:rFonts w:ascii="Lucida Fax" w:cs="Lucida Fax" w:eastAsia="Lucida Fax" w:hAnsi="Lucida Fax"/>
          <w:b w:val="0"/>
          <w:vertAlign w:val="baseline"/>
        </w:rPr>
      </w:pPr>
      <w:r w:rsidDel="00000000" w:rsidR="00000000" w:rsidRPr="00000000">
        <w:rPr>
          <w:rtl w:val="0"/>
        </w:rPr>
      </w:r>
    </w:p>
    <w:p w:rsidR="00000000" w:rsidDel="00000000" w:rsidP="00000000" w:rsidRDefault="00000000" w:rsidRPr="00000000" w14:paraId="00000017">
      <w:pPr>
        <w:jc w:val="center"/>
        <w:rPr>
          <w:rFonts w:ascii="Lucida Fax" w:cs="Lucida Fax" w:eastAsia="Lucida Fax" w:hAnsi="Lucida Fax"/>
          <w:b w:val="0"/>
          <w:vertAlign w:val="baseline"/>
        </w:rPr>
      </w:pPr>
      <w:r w:rsidDel="00000000" w:rsidR="00000000" w:rsidRPr="00000000">
        <w:rPr>
          <w:rtl w:val="0"/>
        </w:rPr>
      </w:r>
    </w:p>
    <w:p w:rsidR="00000000" w:rsidDel="00000000" w:rsidP="00000000" w:rsidRDefault="00000000" w:rsidRPr="00000000" w14:paraId="00000018">
      <w:pPr>
        <w:jc w:val="center"/>
        <w:rPr>
          <w:rFonts w:ascii="Arial Narrow" w:cs="Arial Narrow" w:eastAsia="Arial Narrow" w:hAnsi="Arial Narrow"/>
          <w:b w:val="0"/>
          <w:vertAlign w:val="baseline"/>
        </w:rPr>
      </w:pPr>
      <w:r w:rsidDel="00000000" w:rsidR="00000000" w:rsidRPr="00000000">
        <w:rPr>
          <w:rtl w:val="0"/>
        </w:rPr>
      </w:r>
    </w:p>
    <w:p w:rsidR="00000000" w:rsidDel="00000000" w:rsidP="00000000" w:rsidRDefault="00000000" w:rsidRPr="00000000" w14:paraId="00000019">
      <w:pPr>
        <w:spacing w:line="360" w:lineRule="auto"/>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GUÍA DEL DELEGADO </w:t>
      </w:r>
      <w:r w:rsidDel="00000000" w:rsidR="00000000" w:rsidRPr="00000000">
        <w:rPr>
          <w:rtl w:val="0"/>
        </w:rPr>
      </w:r>
    </w:p>
    <w:p w:rsidR="00000000" w:rsidDel="00000000" w:rsidP="00000000" w:rsidRDefault="00000000" w:rsidRPr="00000000" w14:paraId="0000001A">
      <w:pPr>
        <w:spacing w:line="360" w:lineRule="auto"/>
        <w:jc w:val="center"/>
        <w:rPr>
          <w:rFonts w:ascii="Lucida Fax" w:cs="Lucida Fax" w:eastAsia="Lucida Fax" w:hAnsi="Lucida Fax"/>
          <w:b w:val="0"/>
          <w:color w:val="0070c0"/>
          <w:vertAlign w:val="baseline"/>
        </w:rPr>
      </w:pPr>
      <w:r w:rsidDel="00000000" w:rsidR="00000000" w:rsidRPr="00000000">
        <w:rPr>
          <w:rtl w:val="0"/>
        </w:rPr>
      </w:r>
    </w:p>
    <w:p w:rsidR="00000000" w:rsidDel="00000000" w:rsidP="00000000" w:rsidRDefault="00000000" w:rsidRPr="00000000" w14:paraId="0000001B">
      <w:pPr>
        <w:spacing w:line="360" w:lineRule="auto"/>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PALABRAS DE BIENVENIDA</w:t>
      </w:r>
      <w:r w:rsidDel="00000000" w:rsidR="00000000" w:rsidRPr="00000000">
        <w:rPr>
          <w:rtl w:val="0"/>
        </w:rPr>
      </w:r>
    </w:p>
    <w:p w:rsidR="00000000" w:rsidDel="00000000" w:rsidP="00000000" w:rsidRDefault="00000000" w:rsidRPr="00000000" w14:paraId="0000001C">
      <w:pPr>
        <w:spacing w:line="360" w:lineRule="auto"/>
        <w:jc w:val="center"/>
        <w:rPr>
          <w:rFonts w:ascii="Lucida Fax" w:cs="Lucida Fax" w:eastAsia="Lucida Fax" w:hAnsi="Lucida Fax"/>
          <w:b w:val="0"/>
          <w:sz w:val="22"/>
          <w:szCs w:val="22"/>
          <w:vertAlign w:val="baseline"/>
        </w:rPr>
      </w:pPr>
      <w:r w:rsidDel="00000000" w:rsidR="00000000" w:rsidRPr="00000000">
        <w:rPr>
          <w:rtl w:val="0"/>
        </w:rPr>
      </w:r>
    </w:p>
    <w:p w:rsidR="00000000" w:rsidDel="00000000" w:rsidP="00000000" w:rsidRDefault="00000000" w:rsidRPr="00000000" w14:paraId="0000001D">
      <w:pPr>
        <w:spacing w:after="240" w:line="360" w:lineRule="auto"/>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Estimados delegados, reciban en nombre de la Chiquinquirá oficial Delegation for Models of United Nations (CODMUN) de la U.E. Colegio Nuestra Señora de Chiquinquirá, la más cordial bienvenida a la undécima edición del Chiquinquirá Model of United Nations, XI CMUN. Esperamos de ustedes el mayor esfuerzo, arduo trabajo y excelente participación, para llevar a cabo un evento que demuestre el verdadero potencial de la juventud venezolana. </w:t>
      </w:r>
    </w:p>
    <w:p w:rsidR="00000000" w:rsidDel="00000000" w:rsidP="00000000" w:rsidRDefault="00000000" w:rsidRPr="00000000" w14:paraId="0000001E">
      <w:pPr>
        <w:spacing w:after="240" w:line="360" w:lineRule="auto"/>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Conociendo la necesidad de orientación sobre información general, métodos de investigación, técnicas de estudio, estrategias de debate, así como la estructura de los documentos que deben ser elaborados antes y durante las sesiones, les presentamos la Guía del Delegado, la cual les servirá como base para su proceso de preparación al Modelo.</w:t>
      </w:r>
    </w:p>
    <w:p w:rsidR="00000000" w:rsidDel="00000000" w:rsidP="00000000" w:rsidRDefault="00000000" w:rsidRPr="00000000" w14:paraId="0000001F">
      <w:pPr>
        <w:spacing w:after="240" w:line="360" w:lineRule="auto"/>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Los delegados deberán tener siempre como fundamento los principios establecidos en esta guía, para así poder representar a su Estado respectivo de una forma diplomática, haciendo valer siempre los intereses del mismo y paralelamente llevar a cabo negociaciones que permitan la resolución del conflicto en cuestión, y todo lo dispuesto en la Comisión.  </w:t>
      </w:r>
    </w:p>
    <w:p w:rsidR="00000000" w:rsidDel="00000000" w:rsidP="00000000" w:rsidRDefault="00000000" w:rsidRPr="00000000" w14:paraId="00000020">
      <w:pPr>
        <w:spacing w:after="240" w:line="360" w:lineRule="auto"/>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Recalcamos que no deben limitar su estudio a lo planteado en el presente documento, o demás material provisto por el Comité Organizador, si no extender la búsqueda a todos los recursos a su alcance (centros de información, Embajadas, libros, noticias, páginas Web, entre otros).</w:t>
      </w:r>
    </w:p>
    <w:p w:rsidR="00000000" w:rsidDel="00000000" w:rsidP="00000000" w:rsidRDefault="00000000" w:rsidRPr="00000000" w14:paraId="00000021">
      <w:pPr>
        <w:spacing w:line="360" w:lineRule="auto"/>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Delegados, nos hemos planteado altas expectativas sobre ustedes. Es nuestro deseo que los debates en cada Comisión sean enriquecidos por el alto conocimiento de información local, regional e internacional, que sea utilizada ingeniosamente.  Sean completos, no se limiten al estudio si no también a las técnicas de debate y negociación, al conocimiento del reglamento general, al liderazgo. Esperamos que logren un trabajo coordinado y alcancen las metas planteadas para así formarse como agentes por el cambio.</w:t>
      </w:r>
    </w:p>
    <w:p w:rsidR="00000000" w:rsidDel="00000000" w:rsidP="00000000" w:rsidRDefault="00000000" w:rsidRPr="00000000" w14:paraId="00000022">
      <w:pPr>
        <w:spacing w:line="360" w:lineRule="auto"/>
        <w:ind w:firstLine="708"/>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23">
      <w:pPr>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Contenido Informativo</w:t>
      </w:r>
      <w:r w:rsidDel="00000000" w:rsidR="00000000" w:rsidRPr="00000000">
        <w:rPr>
          <w:rtl w:val="0"/>
        </w:rPr>
      </w:r>
    </w:p>
    <w:p w:rsidR="00000000" w:rsidDel="00000000" w:rsidP="00000000" w:rsidRDefault="00000000" w:rsidRPr="00000000" w14:paraId="00000024">
      <w:pPr>
        <w:jc w:val="center"/>
        <w:rPr>
          <w:rFonts w:ascii="Lucida Fax" w:cs="Lucida Fax" w:eastAsia="Lucida Fax" w:hAnsi="Lucida Fax"/>
          <w:b w:val="0"/>
          <w:color w:val="0070c0"/>
          <w:vertAlign w:val="baseline"/>
        </w:rPr>
      </w:pPr>
      <w:r w:rsidDel="00000000" w:rsidR="00000000" w:rsidRPr="00000000">
        <w:rPr>
          <w:rtl w:val="0"/>
        </w:rPr>
      </w:r>
    </w:p>
    <w:p w:rsidR="00000000" w:rsidDel="00000000" w:rsidP="00000000" w:rsidRDefault="00000000" w:rsidRPr="00000000" w14:paraId="00000025">
      <w:pPr>
        <w:jc w:val="both"/>
        <w:rPr>
          <w:rFonts w:ascii="Lucida Fax" w:cs="Lucida Fax" w:eastAsia="Lucida Fax" w:hAnsi="Lucida Fax"/>
          <w:b w:val="1"/>
          <w:color w:val="0070c0"/>
          <w:vertAlign w:val="baseline"/>
        </w:rPr>
      </w:pPr>
      <w:r w:rsidDel="00000000" w:rsidR="00000000" w:rsidRPr="00000000">
        <w:rPr>
          <w:rtl w:val="0"/>
        </w:rPr>
      </w:r>
    </w:p>
    <w:p w:rsidR="00000000" w:rsidDel="00000000" w:rsidP="00000000" w:rsidRDefault="00000000" w:rsidRPr="00000000" w14:paraId="00000026">
      <w:pPr>
        <w:jc w:val="both"/>
        <w:rPr>
          <w:rFonts w:ascii="Lucida Fax" w:cs="Lucida Fax" w:eastAsia="Lucida Fax" w:hAnsi="Lucida Fax"/>
          <w:b w:val="1"/>
          <w:color w:val="0070c0"/>
          <w:vertAlign w:val="baseline"/>
        </w:rPr>
      </w:pPr>
      <w:r w:rsidDel="00000000" w:rsidR="00000000" w:rsidRPr="00000000">
        <w:rPr>
          <w:rFonts w:ascii="Lucida Fax" w:cs="Lucida Fax" w:eastAsia="Lucida Fax" w:hAnsi="Lucida Fax"/>
          <w:b w:val="1"/>
          <w:color w:val="0070c0"/>
          <w:vertAlign w:val="baseline"/>
          <w:rtl w:val="0"/>
        </w:rPr>
        <w:tab/>
        <w:t xml:space="preserve">1.- Lineamientos Generales:</w:t>
      </w:r>
    </w:p>
    <w:p w:rsidR="00000000" w:rsidDel="00000000" w:rsidP="00000000" w:rsidRDefault="00000000" w:rsidRPr="00000000" w14:paraId="00000027">
      <w:pPr>
        <w:jc w:val="both"/>
        <w:rPr>
          <w:rFonts w:ascii="Lucida Fax" w:cs="Lucida Fax" w:eastAsia="Lucida Fax" w:hAnsi="Lucida Fax"/>
          <w:b w:val="1"/>
          <w:color w:val="0070c0"/>
          <w:vertAlign w:val="baseline"/>
        </w:rPr>
      </w:pPr>
      <w:r w:rsidDel="00000000" w:rsidR="00000000" w:rsidRPr="00000000">
        <w:rPr>
          <w:rtl w:val="0"/>
        </w:rPr>
      </w:r>
    </w:p>
    <w:p w:rsidR="00000000" w:rsidDel="00000000" w:rsidP="00000000" w:rsidRDefault="00000000" w:rsidRPr="00000000" w14:paraId="00000028">
      <w:pPr>
        <w:jc w:val="both"/>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1.1.- ¿QUÉ ES LA ORGANIZACIÓN DE LAS NACIONES UNIDAS?</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Naciones Unidas es una organización de Estados soberanos que se afilian voluntariamente para colaborar en pro de la paz mundial, promover la amistad entre todas las naciones y apoyar el progreso económico y social. La Organización de las Naciones Unidas nació oficialmente el 24 de octubre de 1945. En el momento de su creación, la ONU contaba con 51 países miembros. Dicha membresía está hoy compuesta por 192 países.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 Organización de las Naciones Unidas es un foro o lugar de reunión que, prácticamente, incluye a todas las naciones del mundo. Así, la entidad proporciona el mecanismo más importante que existe para encontrar soluciones a las controversias o problemas entre países. Además, adopta medidas referentes a casi todas las cuestiones que interesan a la humanidad.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Para ingresar en la Organización, los Estados miembros firman la llamada "Carta de las Naciones Unidas" en la que se comprometen a seguir los propósitos y principios para los que fue creada la ONU. Las finalidades principales de las Naciones Unidas son las siguientes:</w:t>
      </w:r>
    </w:p>
    <w:p w:rsidR="00000000" w:rsidDel="00000000" w:rsidP="00000000" w:rsidRDefault="00000000" w:rsidRPr="00000000" w14:paraId="0000002C">
      <w:pPr>
        <w:numPr>
          <w:ilvl w:val="0"/>
          <w:numId w:val="9"/>
        </w:numPr>
        <w:spacing w:after="0" w:before="28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Preservar a las nuevas generaciones del flagelo de la guerra</w:t>
      </w:r>
    </w:p>
    <w:p w:rsidR="00000000" w:rsidDel="00000000" w:rsidP="00000000" w:rsidRDefault="00000000" w:rsidRPr="00000000" w14:paraId="0000002D">
      <w:pPr>
        <w:numPr>
          <w:ilvl w:val="0"/>
          <w:numId w:val="9"/>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Reafirmar la fe en los derechos fundamentales del hombre</w:t>
      </w:r>
    </w:p>
    <w:p w:rsidR="00000000" w:rsidDel="00000000" w:rsidP="00000000" w:rsidRDefault="00000000" w:rsidRPr="00000000" w14:paraId="0000002E">
      <w:pPr>
        <w:numPr>
          <w:ilvl w:val="0"/>
          <w:numId w:val="9"/>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Crear condiciones para mantener la justicia y el respeto a los tratados internacionales y</w:t>
      </w:r>
    </w:p>
    <w:p w:rsidR="00000000" w:rsidDel="00000000" w:rsidP="00000000" w:rsidRDefault="00000000" w:rsidRPr="00000000" w14:paraId="0000002F">
      <w:pPr>
        <w:numPr>
          <w:ilvl w:val="0"/>
          <w:numId w:val="9"/>
        </w:numPr>
        <w:spacing w:after="28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Promover el progreso económico y social de todos los pueblos.</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Naciones Unidas no son ni una entidad por encima de los Estados ni un gobierno de gobiernos. No cuentan con un ejército propio y no recaudan impuestos. La Organización está sujeta a la voluntad política de sus Miembros para la aplicación de las decisiones y depende de las aportaciones económicas de sus Miembros para la ejecución de sus actividades.</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 ONU desempeña un papel central en varios asuntos de interés general tales como:</w:t>
      </w:r>
    </w:p>
    <w:p w:rsidR="00000000" w:rsidDel="00000000" w:rsidP="00000000" w:rsidRDefault="00000000" w:rsidRPr="00000000" w14:paraId="00000033">
      <w:pPr>
        <w:numPr>
          <w:ilvl w:val="0"/>
          <w:numId w:val="1"/>
        </w:numPr>
        <w:spacing w:after="0" w:before="28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Reducir las tensiones internacionales</w:t>
      </w:r>
    </w:p>
    <w:p w:rsidR="00000000" w:rsidDel="00000000" w:rsidP="00000000" w:rsidRDefault="00000000" w:rsidRPr="00000000" w14:paraId="00000034">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Prevenir conflictos</w:t>
      </w:r>
    </w:p>
    <w:p w:rsidR="00000000" w:rsidDel="00000000" w:rsidP="00000000" w:rsidRDefault="00000000" w:rsidRPr="00000000" w14:paraId="00000035">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Poner fin a las hostilidades que ya se hayan producido</w:t>
      </w:r>
    </w:p>
    <w:p w:rsidR="00000000" w:rsidDel="00000000" w:rsidP="00000000" w:rsidRDefault="00000000" w:rsidRPr="00000000" w14:paraId="00000036">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Legislar sobre el medio ambiente, el espacio ultraterrestre y los fondos marinos</w:t>
      </w:r>
    </w:p>
    <w:p w:rsidR="00000000" w:rsidDel="00000000" w:rsidP="00000000" w:rsidRDefault="00000000" w:rsidRPr="00000000" w14:paraId="00000037">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Erradicar enfermedades</w:t>
      </w:r>
    </w:p>
    <w:p w:rsidR="00000000" w:rsidDel="00000000" w:rsidP="00000000" w:rsidRDefault="00000000" w:rsidRPr="00000000" w14:paraId="00000038">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Incrementar la producción de alimentos</w:t>
      </w:r>
    </w:p>
    <w:p w:rsidR="00000000" w:rsidDel="00000000" w:rsidP="00000000" w:rsidRDefault="00000000" w:rsidRPr="00000000" w14:paraId="00000039">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Atender y proteger a los refugiados</w:t>
      </w:r>
    </w:p>
    <w:p w:rsidR="00000000" w:rsidDel="00000000" w:rsidP="00000000" w:rsidRDefault="00000000" w:rsidRPr="00000000" w14:paraId="0000003A">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Luchar contra el analfabetismo</w:t>
      </w:r>
    </w:p>
    <w:p w:rsidR="00000000" w:rsidDel="00000000" w:rsidP="00000000" w:rsidRDefault="00000000" w:rsidRPr="00000000" w14:paraId="0000003B">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Reaccionar rápidamente en situaciones de desastres naturales</w:t>
      </w:r>
    </w:p>
    <w:p w:rsidR="00000000" w:rsidDel="00000000" w:rsidP="00000000" w:rsidRDefault="00000000" w:rsidRPr="00000000" w14:paraId="0000003C">
      <w:pPr>
        <w:numPr>
          <w:ilvl w:val="0"/>
          <w:numId w:val="1"/>
        </w:numPr>
        <w:spacing w:after="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Establecer normas mundiales en materia de derechos humanos</w:t>
      </w:r>
    </w:p>
    <w:p w:rsidR="00000000" w:rsidDel="00000000" w:rsidP="00000000" w:rsidRDefault="00000000" w:rsidRPr="00000000" w14:paraId="0000003D">
      <w:pPr>
        <w:numPr>
          <w:ilvl w:val="0"/>
          <w:numId w:val="1"/>
        </w:numPr>
        <w:spacing w:after="280" w:before="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Proteger y promover los derechos de todas las personas. </w:t>
      </w:r>
    </w:p>
    <w:p w:rsidR="00000000" w:rsidDel="00000000" w:rsidP="00000000" w:rsidRDefault="00000000" w:rsidRPr="00000000" w14:paraId="0000003E">
      <w:pPr>
        <w:spacing w:after="280" w:before="280" w:lineRule="auto"/>
        <w:ind w:left="720" w:firstLine="0"/>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3F">
      <w:pPr>
        <w:keepNext w:val="1"/>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18" w:firstLine="0"/>
        <w:jc w:val="both"/>
        <w:rPr>
          <w:rFonts w:ascii="Lucida Fax" w:cs="Lucida Fax" w:eastAsia="Lucida Fax" w:hAnsi="Lucida Fax"/>
          <w:b w:val="1"/>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1.2.- ESTRUCTURA DE LAS NACIONES UNIDAS</w:t>
      </w:r>
    </w:p>
    <w:p w:rsidR="00000000" w:rsidDel="00000000" w:rsidP="00000000" w:rsidRDefault="00000000" w:rsidRPr="00000000" w14:paraId="00000040">
      <w:pPr>
        <w:ind w:firstLine="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Las Naciones Unidas llevan a cabo su labor, prácticamente, en todo el mundo a través de seis órganos principales:</w:t>
      </w:r>
    </w:p>
    <w:p w:rsidR="00000000" w:rsidDel="00000000" w:rsidP="00000000" w:rsidRDefault="00000000" w:rsidRPr="00000000" w14:paraId="00000041">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42">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 Asamblea General</w:t>
      </w:r>
    </w:p>
    <w:p w:rsidR="00000000" w:rsidDel="00000000" w:rsidP="00000000" w:rsidRDefault="00000000" w:rsidRPr="00000000" w14:paraId="00000043">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El Consejo de Seguridad</w:t>
      </w:r>
    </w:p>
    <w:p w:rsidR="00000000" w:rsidDel="00000000" w:rsidP="00000000" w:rsidRDefault="00000000" w:rsidRPr="00000000" w14:paraId="00000044">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El Consejo Económico y Social</w:t>
      </w:r>
    </w:p>
    <w:p w:rsidR="00000000" w:rsidDel="00000000" w:rsidP="00000000" w:rsidRDefault="00000000" w:rsidRPr="00000000" w14:paraId="00000045">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El Consejo de Administración Fiduciaria</w:t>
      </w:r>
    </w:p>
    <w:p w:rsidR="00000000" w:rsidDel="00000000" w:rsidP="00000000" w:rsidRDefault="00000000" w:rsidRPr="00000000" w14:paraId="00000046">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 Corte Internacional de Justicia</w:t>
      </w:r>
    </w:p>
    <w:p w:rsidR="00000000" w:rsidDel="00000000" w:rsidP="00000000" w:rsidRDefault="00000000" w:rsidRPr="00000000" w14:paraId="00000047">
      <w:pPr>
        <w:numPr>
          <w:ilvl w:val="0"/>
          <w:numId w:val="3"/>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 Secretaría </w:t>
      </w:r>
    </w:p>
    <w:p w:rsidR="00000000" w:rsidDel="00000000" w:rsidP="00000000" w:rsidRDefault="00000000" w:rsidRPr="00000000" w14:paraId="00000048">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49">
      <w:pPr>
        <w:ind w:firstLine="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Estos órganos están situados en la Sede de las Naciones Unidas en Nueva York, con excepción de la Corte Internacional de Justicia, cuya sede radica en La Haya (Países Bajos).</w:t>
      </w:r>
    </w:p>
    <w:p w:rsidR="00000000" w:rsidDel="00000000" w:rsidP="00000000" w:rsidRDefault="00000000" w:rsidRPr="00000000" w14:paraId="0000004A">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4B">
      <w:pPr>
        <w:ind w:firstLine="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Vinculadas a las Naciones Unidas, existen otras 16 organizaciones a las que se denominan organismos  especializados. Éstos se ocupan de campos tan diversos como la salud, la agricultura, las telecomunicaciones, la meteorología, etc. Existen, también, otros 35 programas, fondos y órganos especiales con responsabilidades en diferentes esferas específicas. Estos organismos, junto con las propias Naciones Unidas y sus organismos especializados, componen el sistema de las Naciones Unidas.</w:t>
      </w:r>
    </w:p>
    <w:p w:rsidR="00000000" w:rsidDel="00000000" w:rsidP="00000000" w:rsidRDefault="00000000" w:rsidRPr="00000000" w14:paraId="0000004C">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4D">
      <w:pPr>
        <w:spacing w:after="280" w:before="280" w:lineRule="auto"/>
        <w:jc w:val="both"/>
        <w:rPr>
          <w:rFonts w:ascii="Lucida Fax" w:cs="Lucida Fax" w:eastAsia="Lucida Fax" w:hAnsi="Lucida Fax"/>
          <w:color w:val="0070c0"/>
          <w:vertAlign w:val="baseline"/>
        </w:rPr>
      </w:pPr>
      <w:r w:rsidDel="00000000" w:rsidR="00000000" w:rsidRPr="00000000">
        <w:rPr>
          <w:rFonts w:ascii="Lucida Fax" w:cs="Lucida Fax" w:eastAsia="Lucida Fax" w:hAnsi="Lucida Fax"/>
          <w:b w:val="1"/>
          <w:color w:val="0070c0"/>
          <w:vertAlign w:val="baseline"/>
          <w:rtl w:val="0"/>
        </w:rPr>
        <w:t xml:space="preserve">1.3.- ¿QUÉ ES UN MODELO DE NACIONES UNIDAS?</w:t>
      </w:r>
      <w:r w:rsidDel="00000000" w:rsidR="00000000" w:rsidRPr="00000000">
        <w:rPr>
          <w:rtl w:val="0"/>
        </w:rPr>
      </w:r>
    </w:p>
    <w:p w:rsidR="00000000" w:rsidDel="00000000" w:rsidP="00000000" w:rsidRDefault="00000000" w:rsidRPr="00000000" w14:paraId="0000004E">
      <w:pPr>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El modelo de las Naciones Unidas es un simulacro del sistema de las Naciones Unidas. En él, los estudiantes desempeñan el papel de delegados. Representan a distintos países y participan en debates acerca de los asuntos actuales en el programa de la ONU.</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Un Modelo es un evento educativo y cultural en el que los jóvenes que participan, además de capacitarse sobre temas de política internacional y sobre el funcionamiento de Naciones Unidas, adquieren una visión amplia del mundo en donde desarrollan sus vidas. Este ejercicio impulsa a los jóvenes a conocer:</w:t>
      </w:r>
    </w:p>
    <w:p w:rsidR="00000000" w:rsidDel="00000000" w:rsidP="00000000" w:rsidRDefault="00000000" w:rsidRPr="00000000" w14:paraId="00000050">
      <w:pPr>
        <w:numPr>
          <w:ilvl w:val="0"/>
          <w:numId w:val="2"/>
        </w:numPr>
        <w:spacing w:after="0" w:before="28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Las preocupaciones y esperanzas de la gente en las diferentes regiones del mundo.</w:t>
      </w:r>
    </w:p>
    <w:p w:rsidR="00000000" w:rsidDel="00000000" w:rsidP="00000000" w:rsidRDefault="00000000" w:rsidRPr="00000000" w14:paraId="00000051">
      <w:pPr>
        <w:numPr>
          <w:ilvl w:val="0"/>
          <w:numId w:val="2"/>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 forma en que el trabajo de Naciones Unidas puede mejorar la vida de la gente  </w:t>
      </w:r>
    </w:p>
    <w:p w:rsidR="00000000" w:rsidDel="00000000" w:rsidP="00000000" w:rsidRDefault="00000000" w:rsidRPr="00000000" w14:paraId="00000052">
      <w:pPr>
        <w:numPr>
          <w:ilvl w:val="0"/>
          <w:numId w:val="2"/>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Las herramientas reglamentarias y la actitud necesarias para reforzar la cooperación internacional</w:t>
      </w:r>
    </w:p>
    <w:p w:rsidR="00000000" w:rsidDel="00000000" w:rsidP="00000000" w:rsidRDefault="00000000" w:rsidRPr="00000000" w14:paraId="00000053">
      <w:pPr>
        <w:numPr>
          <w:ilvl w:val="0"/>
          <w:numId w:val="2"/>
        </w:numPr>
        <w:spacing w:after="28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Los mecanismos para alcanzar consensos y resolver diferencias por medios pacíficos, así como la importancia de la cooperación, la negociación y la tolerancia.</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Asimismo, el Modelo de Naciones Unidas ayuda a los estudiantes a formarse en técnicas de persuasión, negociación, redacción y oratoria, en un ámbito de tolerancia y respeto por la diversidad. También ayuda a los participantes a comprender que la mejor forma de resolver los conflictos es a través del diálogo y la negociación, sin recurrir jamás a la violencia.</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El éxito de un Modelo de Naciones Unidas reside en el proceso de preparación e investigación de los temas y en tener una idea clara de la posición de los países en relación con los temas en debate. Otra cuestión de importancia es la ejecución del Modelo, en la cual los alumnos deben asumir el papel de representantes de los países y seguir una serie de reglamentos y normas de procedimientos similares a las que se utilizan en las reuniones de los diferentes órganos de Naciones Unidas. Por último, se debe hacer una evaluación global de esta experiencia en la cual, académicos y participantes hagan un ejercicio de retroalimentación sobre los logros y procesos de su participación dentro del modelo y en su organización.</w:t>
      </w:r>
    </w:p>
    <w:p w:rsidR="00000000" w:rsidDel="00000000" w:rsidP="00000000" w:rsidRDefault="00000000" w:rsidRPr="00000000" w14:paraId="00000057">
      <w:pPr>
        <w:jc w:val="both"/>
        <w:rPr>
          <w:rFonts w:ascii="Lucida Fax" w:cs="Lucida Fax" w:eastAsia="Lucida Fax" w:hAnsi="Lucida Fax"/>
          <w:color w:val="3dadc3"/>
          <w:sz w:val="22"/>
          <w:szCs w:val="22"/>
          <w:vertAlign w:val="baseline"/>
        </w:rPr>
      </w:pPr>
      <w:r w:rsidDel="00000000" w:rsidR="00000000" w:rsidRPr="00000000">
        <w:rPr>
          <w:rtl w:val="0"/>
        </w:rPr>
      </w:r>
    </w:p>
    <w:p w:rsidR="00000000" w:rsidDel="00000000" w:rsidP="00000000" w:rsidRDefault="00000000" w:rsidRPr="00000000" w14:paraId="00000058">
      <w:pPr>
        <w:spacing w:after="280" w:before="280" w:lineRule="auto"/>
        <w:jc w:val="both"/>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1.4.- ¿QUÉ DEBO ESTUDIAR?</w:t>
      </w:r>
      <w:r w:rsidDel="00000000" w:rsidR="00000000" w:rsidRPr="00000000">
        <w:rPr>
          <w:rtl w:val="0"/>
        </w:rPr>
      </w:r>
    </w:p>
    <w:p w:rsidR="00000000" w:rsidDel="00000000" w:rsidP="00000000" w:rsidRDefault="00000000" w:rsidRPr="00000000" w14:paraId="00000059">
      <w:pPr>
        <w:spacing w:after="280" w:before="280" w:lineRule="auto"/>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Las sesiones de debate comprendidas en un Modelo de la ONU ayudan a los participantes a entender  las Naciones Unidas y a comprender las dificultades y logros de la cooperación internacional. La experiencia del modelo de la ONU consta de tres componentes básicos:</w:t>
      </w:r>
    </w:p>
    <w:p w:rsidR="00000000" w:rsidDel="00000000" w:rsidP="00000000" w:rsidRDefault="00000000" w:rsidRPr="00000000" w14:paraId="0000005A">
      <w:pPr>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sz w:val="22"/>
          <w:szCs w:val="22"/>
          <w:vertAlign w:val="baseline"/>
          <w:rtl w:val="0"/>
        </w:rPr>
        <w:tab/>
      </w:r>
      <w:r w:rsidDel="00000000" w:rsidR="00000000" w:rsidRPr="00000000">
        <w:rPr>
          <w:rFonts w:ascii="Lucida Fax" w:cs="Lucida Fax" w:eastAsia="Lucida Fax" w:hAnsi="Lucida Fax"/>
          <w:color w:val="0070c0"/>
          <w:vertAlign w:val="baseline"/>
          <w:rtl w:val="0"/>
        </w:rPr>
        <w:t xml:space="preserve">1. </w:t>
      </w:r>
      <w:r w:rsidDel="00000000" w:rsidR="00000000" w:rsidRPr="00000000">
        <w:rPr>
          <w:rFonts w:ascii="Lucida Fax" w:cs="Lucida Fax" w:eastAsia="Lucida Fax" w:hAnsi="Lucida Fax"/>
          <w:b w:val="1"/>
          <w:color w:val="0070c0"/>
          <w:vertAlign w:val="baseline"/>
          <w:rtl w:val="0"/>
        </w:rPr>
        <w:t xml:space="preserve">Preparación:</w:t>
      </w:r>
      <w:r w:rsidDel="00000000" w:rsidR="00000000" w:rsidRPr="00000000">
        <w:rPr>
          <w:rFonts w:ascii="Lucida Fax" w:cs="Lucida Fax" w:eastAsia="Lucida Fax" w:hAnsi="Lucida Fax"/>
          <w:sz w:val="22"/>
          <w:szCs w:val="22"/>
          <w:vertAlign w:val="baseline"/>
          <w:rtl w:val="0"/>
        </w:rPr>
        <w:t xml:space="preserve"> dicho proceso está basado en la investigación acerca de los países a los que los participantes representan; para ello debes tener presente lo siguiente:</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r>
      <w:r w:rsidDel="00000000" w:rsidR="00000000" w:rsidRPr="00000000">
        <w:rPr>
          <w:rFonts w:ascii="Lucida Fax" w:cs="Lucida Fax" w:eastAsia="Lucida Fax" w:hAnsi="Lucida Fax"/>
          <w:b w:val="0"/>
          <w:i w:val="0"/>
          <w:smallCaps w:val="0"/>
          <w:strike w:val="0"/>
          <w:color w:val="0000ff"/>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1)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Información general de tu país:</w:t>
      </w:r>
      <w:r w:rsidDel="00000000" w:rsidR="00000000" w:rsidRPr="00000000">
        <w:rPr>
          <w:rFonts w:ascii="Lucida Fax" w:cs="Lucida Fax" w:eastAsia="Lucida Fax" w:hAnsi="Lucida Fax"/>
          <w:b w:val="0"/>
          <w:i w:val="0"/>
          <w:smallCaps w:val="0"/>
          <w:strike w:val="0"/>
          <w:color w:val="00000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En este apartado deberás colocar información general acerca del país que te ha tocado representar, como la geografía, moneda, capital, etc. Para ser enteramente francos, ésta es información que muy pocas veces usarás directamente en el debate, pero es bueno tener noción de todo esto acerca de tu país. Nunca está de más cargar con estos documentos.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1134"/>
          <w:tab w:val="left" w:pos="1276"/>
        </w:tabs>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2)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Información general del tema:</w:t>
      </w: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Sea cual sea el tema, hay mucha información en torno al mismo que es necesario conocer para tener una perspectiva clara de lo que se va a debatir. Cualquier documento que tenga en general respecto a los temas es bueno colocarlo en este apartado. Por ejemplo, en esta sección puedes poner reportes noticiosos de agencias no oficiales, cronologías de un conflicto dado, y otras cosas por el estilo. El propósito de compilar esta sección es que conozcas ampliamente el asunto a debatir.</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134"/>
          <w:tab w:val="left" w:pos="1276"/>
        </w:tabs>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r>
      <w:r w:rsidDel="00000000" w:rsidR="00000000" w:rsidRPr="00000000">
        <w:rPr>
          <w:rFonts w:ascii="Lucida Fax" w:cs="Lucida Fax" w:eastAsia="Lucida Fax" w:hAnsi="Lucida Fax"/>
          <w:b w:val="0"/>
          <w:i w:val="0"/>
          <w:smallCaps w:val="0"/>
          <w:strike w:val="0"/>
          <w:color w:val="0000ff"/>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3)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Tu país y el tema:</w:t>
      </w:r>
      <w:r w:rsidDel="00000000" w:rsidR="00000000" w:rsidRPr="00000000">
        <w:rPr>
          <w:rFonts w:ascii="Lucida Fax" w:cs="Lucida Fax" w:eastAsia="Lucida Fax" w:hAnsi="Lucida Fax"/>
          <w:b w:val="0"/>
          <w:i w:val="0"/>
          <w:smallCaps w:val="0"/>
          <w:strike w:val="0"/>
          <w:color w:val="00000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Esta es una de las partes más delicadas de la recolección de información: tienes que reunir la documentación que vincula a tu país con el tema. De hecho, muchos de los documentos que pongas en esta sección te servirán para construir tu postura oficial. En esta sección deberás poner los discursos y declaraciones que encuentres por parte de los funcionarios del gobierno de tu país o de la Misión Permanente de tu país ante las Naciones Unidas, así como comunicados de prensa y cualquier otro documento oficial por parte de tu país.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r>
      <w:r w:rsidDel="00000000" w:rsidR="00000000" w:rsidRPr="00000000">
        <w:rPr>
          <w:rFonts w:ascii="Lucida Fax" w:cs="Lucida Fax" w:eastAsia="Lucida Fax" w:hAnsi="Lucida Fax"/>
          <w:b w:val="0"/>
          <w:i w:val="0"/>
          <w:smallCaps w:val="0"/>
          <w:strike w:val="0"/>
          <w:color w:val="0000ff"/>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4)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La ONU y el tema:</w:t>
      </w:r>
      <w:r w:rsidDel="00000000" w:rsidR="00000000" w:rsidRPr="00000000">
        <w:rPr>
          <w:rFonts w:ascii="Lucida Fax" w:cs="Lucida Fax" w:eastAsia="Lucida Fax" w:hAnsi="Lucida Fax"/>
          <w:b w:val="0"/>
          <w:i w:val="0"/>
          <w:smallCaps w:val="0"/>
          <w:strike w:val="0"/>
          <w:color w:val="3dadc3"/>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Las Naciones Unidas probablemente ya hicieron algo respecto al tema que vas a debatir, así que es bueno tratar de rastrear los documentos que te sirvan para saber en qué fecha se estableció esa misión de paz, o cuantos millones de dólares prometió un determinado Estado como ayuda humanitaria. Obviamente en esta sección encontrarás resoluciones y comunicados de prensa que encontrarás en el sitio de las Naciones Unidas.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Una vez que hayas investigado acerca del país al que vas a representar, así como de los temas del programa del modelo de la ONU y del sistema de las Naciones Unidas, estarás listo para preparar un "documento de posición". Éste tendrá que ser conciso y deberá constar de los puntos principales que tú piensas que tu país consideraría importantes en relación con los temas que se van a debatir. Durante el simulacro, podrás utilizar estos puntos como base para un discurso o como temas que puedes intentar que sean incluidos en las resoluciones. A medida que negocies, indudablemente tendrás que modificarlos, o incluso puede que tengas que renunciar a ellos directamente.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709"/>
          <w:tab w:val="left" w:pos="851"/>
          <w:tab w:val="left" w:pos="993"/>
        </w:tabs>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2.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Debate:</w:t>
      </w:r>
      <w:r w:rsidDel="00000000" w:rsidR="00000000" w:rsidRPr="00000000">
        <w:rPr>
          <w:rFonts w:ascii="Lucida Fax" w:cs="Lucida Fax" w:eastAsia="Lucida Fax" w:hAnsi="Lucida Fax"/>
          <w:b w:val="0"/>
          <w:i w:val="0"/>
          <w:smallCaps w:val="0"/>
          <w:strike w:val="0"/>
          <w:color w:val="00000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se refiere al desarrollo y estructura de las sesiones, durante las cuales los delegados tendrán la oportunidad de realizar ponencias o discursos, para expresar los intereses de la delegación a la cual representa. De igual forma, podrán interactuar con demás delegados, para contrastar sus posiciones y soluciones.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70c0"/>
          <w:sz w:val="24"/>
          <w:szCs w:val="24"/>
          <w:u w:val="none"/>
          <w:shd w:fill="auto" w:val="clear"/>
          <w:vertAlign w:val="baseline"/>
          <w:rtl w:val="0"/>
        </w:rPr>
        <w:t xml:space="preserve">3. </w:t>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Negociaciones:</w:t>
      </w:r>
      <w:r w:rsidDel="00000000" w:rsidR="00000000" w:rsidRPr="00000000">
        <w:rPr>
          <w:rFonts w:ascii="Lucida Fax" w:cs="Lucida Fax" w:eastAsia="Lucida Fax" w:hAnsi="Lucida Fax"/>
          <w:b w:val="0"/>
          <w:i w:val="0"/>
          <w:smallCaps w:val="0"/>
          <w:strike w:val="0"/>
          <w:color w:val="000000"/>
          <w:sz w:val="24"/>
          <w:szCs w:val="24"/>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considerando que cada delegado tiene la responsabilidad de hacer valer y guiarse por la política exterior de su Estado correspondiente, pero que las relaciones entre los mismos colisionan, es necesario un intercambio a través del cual, ofreciendo y cediendo, las delegaciones lleguen a un acuerdo que permita la resolución del conflicto.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spacing w:after="280" w:before="280" w:lineRule="auto"/>
        <w:jc w:val="both"/>
        <w:rPr>
          <w:rFonts w:ascii="Lucida Fax" w:cs="Lucida Fax" w:eastAsia="Lucida Fax" w:hAnsi="Lucida Fax"/>
          <w:color w:val="0070c0"/>
          <w:vertAlign w:val="baseline"/>
        </w:rPr>
      </w:pPr>
      <w:r w:rsidDel="00000000" w:rsidR="00000000" w:rsidRPr="00000000">
        <w:rPr>
          <w:rFonts w:ascii="Lucida Fax" w:cs="Lucida Fax" w:eastAsia="Lucida Fax" w:hAnsi="Lucida Fax"/>
          <w:b w:val="1"/>
          <w:color w:val="0070c0"/>
          <w:vertAlign w:val="baseline"/>
          <w:rtl w:val="0"/>
        </w:rPr>
        <w:t xml:space="preserve">1.5.- EL VOCABULARIO NUEVO.</w:t>
      </w:r>
      <w:r w:rsidDel="00000000" w:rsidR="00000000" w:rsidRPr="00000000">
        <w:rPr>
          <w:rtl w:val="0"/>
        </w:rPr>
      </w:r>
    </w:p>
    <w:p w:rsidR="00000000" w:rsidDel="00000000" w:rsidP="00000000" w:rsidRDefault="00000000" w:rsidRPr="00000000" w14:paraId="00000072">
      <w:pPr>
        <w:numPr>
          <w:ilvl w:val="0"/>
          <w:numId w:val="4"/>
        </w:numPr>
        <w:spacing w:after="0" w:before="28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Delegado:</w:t>
      </w:r>
      <w:r w:rsidDel="00000000" w:rsidR="00000000" w:rsidRPr="00000000">
        <w:rPr>
          <w:rFonts w:ascii="Lucida Fax" w:cs="Lucida Fax" w:eastAsia="Lucida Fax" w:hAnsi="Lucida Fax"/>
          <w:color w:val="000000"/>
          <w:sz w:val="22"/>
          <w:szCs w:val="22"/>
          <w:vertAlign w:val="baseline"/>
          <w:rtl w:val="0"/>
        </w:rPr>
        <w:t xml:space="preserve"> Es el título oficial de un participante en un Modelo de Naciones Unidas. Se refiere a una persona autorizada para representar a otra (en este caso un delegado estaría representando al gobierno de su país). </w:t>
      </w:r>
    </w:p>
    <w:p w:rsidR="00000000" w:rsidDel="00000000" w:rsidP="00000000" w:rsidRDefault="00000000" w:rsidRPr="00000000" w14:paraId="00000073">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Mesa: </w:t>
      </w:r>
      <w:r w:rsidDel="00000000" w:rsidR="00000000" w:rsidRPr="00000000">
        <w:rPr>
          <w:rFonts w:ascii="Lucida Fax" w:cs="Lucida Fax" w:eastAsia="Lucida Fax" w:hAnsi="Lucida Fax"/>
          <w:color w:val="000000"/>
          <w:sz w:val="22"/>
          <w:szCs w:val="22"/>
          <w:vertAlign w:val="baseline"/>
          <w:rtl w:val="0"/>
        </w:rPr>
        <w:t xml:space="preserve">Se refiere a las tres autoridades dentro de un comité (Presidente, Asesor y Secretario). </w:t>
      </w:r>
    </w:p>
    <w:p w:rsidR="00000000" w:rsidDel="00000000" w:rsidP="00000000" w:rsidRDefault="00000000" w:rsidRPr="00000000" w14:paraId="00000074">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Delegación:</w:t>
      </w:r>
      <w:r w:rsidDel="00000000" w:rsidR="00000000" w:rsidRPr="00000000">
        <w:rPr>
          <w:rFonts w:ascii="Lucida Fax" w:cs="Lucida Fax" w:eastAsia="Lucida Fax" w:hAnsi="Lucida Fax"/>
          <w:color w:val="00206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Se refiere a un equipo oficial representando a un país con fines diplomáticos. </w:t>
      </w:r>
    </w:p>
    <w:p w:rsidR="00000000" w:rsidDel="00000000" w:rsidP="00000000" w:rsidRDefault="00000000" w:rsidRPr="00000000" w14:paraId="00000075">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Modelo de Naciones Unidas (Model of United Nations):</w:t>
      </w:r>
      <w:r w:rsidDel="00000000" w:rsidR="00000000" w:rsidRPr="00000000">
        <w:rPr>
          <w:rFonts w:ascii="Lucida Fax" w:cs="Lucida Fax" w:eastAsia="Lucida Fax" w:hAnsi="Lucida Fax"/>
          <w:color w:val="00000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Actividad educativa en la que los alumnos toman el papel de delegados y representan a distintos países para simular el funcionamiento de las Naciones Unidas. También se conoce por sus siglas en inglés: MUN. Participantes regulares en los Modelos de Naciones Unidas suelen identificarse a sí mismos como “MUNers”. </w:t>
      </w:r>
    </w:p>
    <w:p w:rsidR="00000000" w:rsidDel="00000000" w:rsidP="00000000" w:rsidRDefault="00000000" w:rsidRPr="00000000" w14:paraId="00000076">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Paje o Protocolo:</w:t>
      </w:r>
      <w:r w:rsidDel="00000000" w:rsidR="00000000" w:rsidRPr="00000000">
        <w:rPr>
          <w:rFonts w:ascii="Lucida Fax" w:cs="Lucida Fax" w:eastAsia="Lucida Fax" w:hAnsi="Lucida Fax"/>
          <w:color w:val="00000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Un miembro del comité organizador que tiene como responsabilidad el comunicar mensajes escritos entre los delegados dentro de un comité. </w:t>
      </w:r>
    </w:p>
    <w:p w:rsidR="00000000" w:rsidDel="00000000" w:rsidP="00000000" w:rsidRDefault="00000000" w:rsidRPr="00000000" w14:paraId="00000077">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Placard:</w:t>
      </w:r>
      <w:r w:rsidDel="00000000" w:rsidR="00000000" w:rsidRPr="00000000">
        <w:rPr>
          <w:rFonts w:ascii="Lucida Fax" w:cs="Lucida Fax" w:eastAsia="Lucida Fax" w:hAnsi="Lucida Fax"/>
          <w:color w:val="00000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Una cartulina de opalina o una hoja de papel con el nombre del país que se representa. </w:t>
      </w:r>
    </w:p>
    <w:p w:rsidR="00000000" w:rsidDel="00000000" w:rsidP="00000000" w:rsidRDefault="00000000" w:rsidRPr="00000000" w14:paraId="00000078">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Posición Oficial:</w:t>
      </w:r>
      <w:r w:rsidDel="00000000" w:rsidR="00000000" w:rsidRPr="00000000">
        <w:rPr>
          <w:rFonts w:ascii="Lucida Fax" w:cs="Lucida Fax" w:eastAsia="Lucida Fax" w:hAnsi="Lucida Fax"/>
          <w:color w:val="00000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Documento de una cuartilla o menos en la que se representa la relación del país que se representa con el tópico a debatir. </w:t>
      </w:r>
    </w:p>
    <w:p w:rsidR="00000000" w:rsidDel="00000000" w:rsidP="00000000" w:rsidRDefault="00000000" w:rsidRPr="00000000" w14:paraId="00000079">
      <w:pPr>
        <w:numPr>
          <w:ilvl w:val="0"/>
          <w:numId w:val="4"/>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Reglamento General:</w:t>
      </w:r>
      <w:r w:rsidDel="00000000" w:rsidR="00000000" w:rsidRPr="00000000">
        <w:rPr>
          <w:rFonts w:ascii="Lucida Fax" w:cs="Lucida Fax" w:eastAsia="Lucida Fax" w:hAnsi="Lucida Fax"/>
          <w:color w:val="000000"/>
          <w:vertAlign w:val="baseline"/>
          <w:rtl w:val="0"/>
        </w:rPr>
        <w:t xml:space="preserve"> </w:t>
      </w:r>
      <w:r w:rsidDel="00000000" w:rsidR="00000000" w:rsidRPr="00000000">
        <w:rPr>
          <w:rFonts w:ascii="Lucida Fax" w:cs="Lucida Fax" w:eastAsia="Lucida Fax" w:hAnsi="Lucida Fax"/>
          <w:color w:val="000000"/>
          <w:sz w:val="22"/>
          <w:szCs w:val="22"/>
          <w:vertAlign w:val="baseline"/>
          <w:rtl w:val="0"/>
        </w:rPr>
        <w:t xml:space="preserve">Se refiere a las reglas diplomáticas y de procedimiento dentro de una simulación. </w:t>
      </w:r>
    </w:p>
    <w:p w:rsidR="00000000" w:rsidDel="00000000" w:rsidP="00000000" w:rsidRDefault="00000000" w:rsidRPr="00000000" w14:paraId="0000007A">
      <w:pPr>
        <w:numPr>
          <w:ilvl w:val="0"/>
          <w:numId w:val="4"/>
        </w:numPr>
        <w:spacing w:after="28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70c0"/>
          <w:vertAlign w:val="baseline"/>
          <w:rtl w:val="0"/>
        </w:rPr>
        <w:t xml:space="preserve">Resolución: </w:t>
      </w:r>
      <w:r w:rsidDel="00000000" w:rsidR="00000000" w:rsidRPr="00000000">
        <w:rPr>
          <w:rFonts w:ascii="Lucida Fax" w:cs="Lucida Fax" w:eastAsia="Lucida Fax" w:hAnsi="Lucida Fax"/>
          <w:sz w:val="22"/>
          <w:szCs w:val="22"/>
          <w:vertAlign w:val="baseline"/>
          <w:rtl w:val="0"/>
        </w:rPr>
        <w:t xml:space="preserve">Documento aprobado por las tres cuartas partes de la comisión que tiene como objetivo dar solución al conflicto debatido.</w:t>
      </w:r>
      <w:r w:rsidDel="00000000" w:rsidR="00000000" w:rsidRPr="00000000">
        <w:rPr>
          <w:rtl w:val="0"/>
        </w:rPr>
      </w:r>
    </w:p>
    <w:p w:rsidR="00000000" w:rsidDel="00000000" w:rsidP="00000000" w:rsidRDefault="00000000" w:rsidRPr="00000000" w14:paraId="0000007B">
      <w:pPr>
        <w:spacing w:after="280" w:before="280" w:lineRule="auto"/>
        <w:jc w:val="both"/>
        <w:rPr>
          <w:rFonts w:ascii="Lucida Fax" w:cs="Lucida Fax" w:eastAsia="Lucida Fax" w:hAnsi="Lucida Fax"/>
          <w:color w:val="002060"/>
          <w:sz w:val="22"/>
          <w:szCs w:val="22"/>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1.6.- ¿CÓMO DELEGAR?</w:t>
      </w:r>
      <w:r w:rsidDel="00000000" w:rsidR="00000000" w:rsidRPr="00000000">
        <w:rPr>
          <w:rtl w:val="0"/>
        </w:rPr>
      </w:r>
    </w:p>
    <w:p w:rsidR="00000000" w:rsidDel="00000000" w:rsidP="00000000" w:rsidRDefault="00000000" w:rsidRPr="00000000" w14:paraId="0000007D">
      <w:pPr>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En un simulacro de debate del Modelo de la ONU, cada participante representa un papel, generalmente el de "embajador" en representación de un país.</w:t>
      </w:r>
    </w:p>
    <w:p w:rsidR="00000000" w:rsidDel="00000000" w:rsidP="00000000" w:rsidRDefault="00000000" w:rsidRPr="00000000" w14:paraId="0000007E">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7F">
      <w:pPr>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sz w:val="22"/>
          <w:szCs w:val="22"/>
          <w:vertAlign w:val="baseline"/>
          <w:rtl w:val="0"/>
        </w:rPr>
        <w:t xml:space="preserve">Serán los representantes "oficiales" del país que se les haya asignado. Serán diplomáticos. Su objetivo y el del resto de sus compañeros que representen a otros Estados Miembros de la ONU será tratar los asuntos y problemas del programa y desarrollar Resoluciones viables que pueda apoyar el mayor número de Naciones. </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sesiones del modelo de la ONU están estructuradas mediante un reglamento que proporciona la vía y los medios para que los países expresen sus opiniones, consideren las Propuestas  y adopten decisiones que resuelvan los asuntos y preocupaciones reflejados en el programa.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Un simulacro implica trabajo en grupo y la realización de discursos. En cuanto comiencen las sesiones, querrás reunirte de forma informal con los delegados de los países con antecedentes y preocupaciones similares a las tuyas con objeto de coordinar vuestras ideas y acciones.</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En el modelo de la ONU, estos grupos a menudo se denominan "caucus". No son grupos oficiales ni tampoco órganos que puedan comprometer a "tu" país a adoptar posición o punto de vista alguno. El objetivo de estos grupos es facilitar el proceso de negociación. Por ejemplo, los países en desarrollo han formado el "Grupo de los 77", que se concentra en la creación de un programa común entre 130 países de África, Asia, América Latina y Oriente Medio. De igual modo, la mayoría de los países de Europa occidental están ahora agrupados en la Unión Europea (UE).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negociaciones son muy intensas y pueden ser muy frustrantes, especialmente en el caso de grupos muy numerosos. La mayor parte del trabajo diplomático se realiza durante las reuniones informales de los caucus que dan como resultado Proyectos de Resoluciones, Enmiendas y los compromisos más importantes necesarios para alcanzar el consenso.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Otra parte importante del simulacro de reunión es la realización de discursos durante los procesos formales. Las declaraciones públicas permiten a los delegados mostrar sus ideas como oradores y pensadores al resto del grupo. Sin embargo, no cualquier persona es un orador refinado, y en el debate del modelo de la ONU, en el estrado, el contenido es tan importante como la forma. Se debe encontrar el equilibrio justo entre hablar y escuchar para poder conseguir apoyo y alcanzar un consenso en torno a ese problema.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El resultado final del proceso es la aprobación de una Resolución o Resoluciones mediante un voto que refleja los intereses generales de los Estados Miembros que acuden a la reunión. Por lo tanto, tu objetivo en el modelo de la ONU no consiste en hacer la mejor presentación o en conseguir que se apruebe "tu" Resolución. La diplomacia se considera exitosa cuando se alcanza un consenso en torno a una Resolución o Propuesta.</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spacing w:after="280" w:before="280" w:lineRule="auto"/>
        <w:jc w:val="both"/>
        <w:rPr>
          <w:rFonts w:ascii="Lucida Fax" w:cs="Lucida Fax" w:eastAsia="Lucida Fax" w:hAnsi="Lucida Fax"/>
          <w:color w:val="0070c0"/>
          <w:vertAlign w:val="baseline"/>
        </w:rPr>
      </w:pPr>
      <w:r w:rsidDel="00000000" w:rsidR="00000000" w:rsidRPr="00000000">
        <w:rPr>
          <w:rFonts w:ascii="Lucida Fax" w:cs="Lucida Fax" w:eastAsia="Lucida Fax" w:hAnsi="Lucida Fax"/>
          <w:b w:val="1"/>
          <w:color w:val="002060"/>
          <w:vertAlign w:val="baseline"/>
          <w:rtl w:val="0"/>
        </w:rPr>
        <w:tab/>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2.-  DOCUMENTO DE POSICIÓN OFICIAL:</w:t>
      </w:r>
      <w:r w:rsidDel="00000000" w:rsidR="00000000" w:rsidRPr="00000000">
        <w:rPr>
          <w:rtl w:val="0"/>
        </w:rPr>
      </w:r>
    </w:p>
    <w:p w:rsidR="00000000" w:rsidDel="00000000" w:rsidP="00000000" w:rsidRDefault="00000000" w:rsidRPr="00000000" w14:paraId="0000008B">
      <w:pPr>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Un Documento de Posición es un escrito donde la delegación deja plasmado su trabajo y postura. En este documento se manifiesta de manera clara y concisa la posición política de un Estado con relación a los temas que serán tratados durante el Modelo. Por lo tanto cada Delegación deberá presentar un Documento de Posición por tema.</w:t>
      </w:r>
    </w:p>
    <w:p w:rsidR="00000000" w:rsidDel="00000000" w:rsidP="00000000" w:rsidRDefault="00000000" w:rsidRPr="00000000" w14:paraId="0000008C">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8D">
      <w:pPr>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La redacción de este documento permite a los diferentes integrantes de una delegación concertar criterios y organizar las tareas de investigación. En las semanas previas y durante el Modelo los delegados pueden utilizar el Documento de Posición para negociar, permitiendo a los diferentes miembros de la Delegación mantener una postura coherente.</w:t>
      </w:r>
    </w:p>
    <w:p w:rsidR="00000000" w:rsidDel="00000000" w:rsidP="00000000" w:rsidRDefault="00000000" w:rsidRPr="00000000" w14:paraId="0000008E">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8F">
      <w:pPr>
        <w:ind w:firstLine="708"/>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Básicamente, el Documento de Posición presenta CUATRO partes, que marcan asimismo las etapas de investigación: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1) Los Antecedentes del problema: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2) Instrumentos Jurídicos relativos al tema.</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3) Posición del País.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4) Posibles Soluciones.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El formato para la P.O. ES EL QUE ANEXO SE MUESTRA: EN UNA SOLA COLUMNA A ESPACIO SENCILLO Y EN LETRA ARIAL TAMAÑO 10 U 11 DEPENDIENDO DEL CONTENIDO Y LA EXTENSIÓN DE LA MISMA. LA P.O. NO PODRÁ EXCEDER DE UNA PÁGINA Y MEDIA Y EN TODO MOMENTO TENDRÁN QUE OMITIRSE SALUDOS O AGRADECIMIENTOS EN LA MISMA TALES COMO: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“Buenos Días Distinguidos Delegados y Miembros de Mesa” </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“Muchísimas Gracias por su atención”</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SERÁ PERMITIDO AL FINAL DE LA MISMA LOS LEMAS O SALUDOS OFICIALES DEL PAÍS TALES COMO: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“Dios Salve a la Reina”, “Allá os bendiga”, “Dios Bendiga América”</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Para el VIII CMUN, la entrega del Documento de Posición Oficial deberá hacerse ante el  Asesor Académico de cada Comisión, dicha entrega  se hará vía e- mail al correo de éste en el lapso y forma estipulados previamente. </w:t>
      </w:r>
    </w:p>
    <w:p w:rsidR="00000000" w:rsidDel="00000000" w:rsidP="00000000" w:rsidRDefault="00000000" w:rsidRPr="00000000" w14:paraId="0000009E">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9F">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0">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1">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2">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3">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4">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5">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6">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7">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8">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9">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A">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B">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C">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D">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E">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AF">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0">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1">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2">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3">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4">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5">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6">
      <w:pPr>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A continuación se les dará un ejemplo de posición oficial:</w:t>
      </w:r>
    </w:p>
    <w:p w:rsidR="00000000" w:rsidDel="00000000" w:rsidP="00000000" w:rsidRDefault="00000000" w:rsidRPr="00000000" w14:paraId="000000B7">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8">
      <w:pPr>
        <w:jc w:val="both"/>
        <w:rPr>
          <w:rFonts w:ascii="Lucida Fax" w:cs="Lucida Fax" w:eastAsia="Lucida Fax" w:hAnsi="Lucida Fax"/>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3371850</wp:posOffset>
            </wp:positionH>
            <wp:positionV relativeFrom="paragraph">
              <wp:posOffset>158074</wp:posOffset>
            </wp:positionV>
            <wp:extent cx="2066290" cy="712470"/>
            <wp:effectExtent b="0" l="0" r="0" t="0"/>
            <wp:wrapNone/>
            <wp:docPr id="103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066290" cy="712470"/>
                    </a:xfrm>
                    <a:prstGeom prst="rect"/>
                    <a:ln/>
                  </pic:spPr>
                </pic:pic>
              </a:graphicData>
            </a:graphic>
          </wp:anchor>
        </w:drawing>
      </w:r>
    </w:p>
    <w:p w:rsidR="00000000" w:rsidDel="00000000" w:rsidP="00000000" w:rsidRDefault="00000000" w:rsidRPr="00000000" w14:paraId="000000B9">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BA">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BB">
      <w:pPr>
        <w:tabs>
          <w:tab w:val="left" w:pos="2679"/>
        </w:tabs>
        <w:jc w:val="center"/>
        <w:rPr>
          <w:rFonts w:ascii="Lucida Fax" w:cs="Lucida Fax" w:eastAsia="Lucida Fax" w:hAnsi="Lucida Fax"/>
          <w:b w:val="0"/>
          <w:sz w:val="22"/>
          <w:szCs w:val="22"/>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2442210</wp:posOffset>
            </wp:positionH>
            <wp:positionV relativeFrom="paragraph">
              <wp:posOffset>-327659</wp:posOffset>
            </wp:positionV>
            <wp:extent cx="937895" cy="712470"/>
            <wp:effectExtent b="0" l="0" r="0" t="0"/>
            <wp:wrapNone/>
            <wp:docPr id="103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937895" cy="7124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1784985</wp:posOffset>
            </wp:positionH>
            <wp:positionV relativeFrom="paragraph">
              <wp:posOffset>-327659</wp:posOffset>
            </wp:positionV>
            <wp:extent cx="798195" cy="712470"/>
            <wp:effectExtent b="0" l="0" r="0" t="0"/>
            <wp:wrapNone/>
            <wp:docPr id="103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98195" cy="7124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-327659</wp:posOffset>
            </wp:positionV>
            <wp:extent cx="1784985" cy="712470"/>
            <wp:effectExtent b="0" l="0" r="0" t="0"/>
            <wp:wrapNone/>
            <wp:docPr id="10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84985" cy="712470"/>
                    </a:xfrm>
                    <a:prstGeom prst="rect"/>
                    <a:ln/>
                  </pic:spPr>
                </pic:pic>
              </a:graphicData>
            </a:graphic>
          </wp:anchor>
        </w:drawing>
      </w:r>
    </w:p>
    <w:p w:rsidR="00000000" w:rsidDel="00000000" w:rsidP="00000000" w:rsidRDefault="00000000" w:rsidRPr="00000000" w14:paraId="000000BC">
      <w:pPr>
        <w:tabs>
          <w:tab w:val="left" w:pos="2679"/>
        </w:tabs>
        <w:spacing w:before="120" w:lineRule="auto"/>
        <w:jc w:val="center"/>
        <w:rPr>
          <w:rFonts w:ascii="Lucida Fax" w:cs="Lucida Fax" w:eastAsia="Lucida Fax" w:hAnsi="Lucida Fax"/>
          <w:b w:val="0"/>
          <w:sz w:val="22"/>
          <w:szCs w:val="22"/>
          <w:vertAlign w:val="baseline"/>
        </w:rPr>
      </w:pPr>
      <w:r w:rsidDel="00000000" w:rsidR="00000000" w:rsidRPr="00000000">
        <w:rPr>
          <w:rtl w:val="0"/>
        </w:rPr>
      </w:r>
    </w:p>
    <w:p w:rsidR="00000000" w:rsidDel="00000000" w:rsidP="00000000" w:rsidRDefault="00000000" w:rsidRPr="00000000" w14:paraId="000000BD">
      <w:pPr>
        <w:tabs>
          <w:tab w:val="left" w:pos="2679"/>
        </w:tabs>
        <w:spacing w:before="80" w:lineRule="auto"/>
        <w:jc w:val="center"/>
        <w:rPr>
          <w:rFonts w:ascii="Lucida Fax" w:cs="Lucida Fax" w:eastAsia="Lucida Fax" w:hAnsi="Lucida Fax"/>
          <w:b w:val="0"/>
          <w:sz w:val="22"/>
          <w:szCs w:val="22"/>
          <w:vertAlign w:val="baseline"/>
        </w:rPr>
      </w:pPr>
      <w:r w:rsidDel="00000000" w:rsidR="00000000" w:rsidRPr="00000000">
        <w:rPr>
          <w:rFonts w:ascii="Lucida Fax" w:cs="Lucida Fax" w:eastAsia="Lucida Fax" w:hAnsi="Lucida Fax"/>
          <w:b w:val="1"/>
          <w:sz w:val="22"/>
          <w:szCs w:val="22"/>
          <w:vertAlign w:val="baseline"/>
          <w:rtl w:val="0"/>
        </w:rPr>
        <w:t xml:space="preserve">Delegación de la Autoridad Nacional Palestina en el  </w:t>
      </w:r>
      <w:r w:rsidDel="00000000" w:rsidR="00000000" w:rsidRPr="00000000">
        <w:rPr>
          <w:rtl w:val="0"/>
        </w:rPr>
      </w:r>
    </w:p>
    <w:p w:rsidR="00000000" w:rsidDel="00000000" w:rsidP="00000000" w:rsidRDefault="00000000" w:rsidRPr="00000000" w14:paraId="000000BE">
      <w:pPr>
        <w:tabs>
          <w:tab w:val="left" w:pos="2679"/>
        </w:tabs>
        <w:spacing w:before="80" w:lineRule="auto"/>
        <w:jc w:val="center"/>
        <w:rPr>
          <w:rFonts w:ascii="Lucida Fax" w:cs="Lucida Fax" w:eastAsia="Lucida Fax" w:hAnsi="Lucida Fax"/>
          <w:b w:val="0"/>
          <w:sz w:val="22"/>
          <w:szCs w:val="22"/>
          <w:vertAlign w:val="baseline"/>
        </w:rPr>
      </w:pPr>
      <w:r w:rsidDel="00000000" w:rsidR="00000000" w:rsidRPr="00000000">
        <w:rPr>
          <w:rFonts w:ascii="Lucida Fax" w:cs="Lucida Fax" w:eastAsia="Lucida Fax" w:hAnsi="Lucida Fax"/>
          <w:b w:val="1"/>
          <w:sz w:val="22"/>
          <w:szCs w:val="22"/>
          <w:vertAlign w:val="baseline"/>
          <w:rtl w:val="0"/>
        </w:rPr>
        <w:t xml:space="preserve">II LUZ Model United Nations </w:t>
      </w:r>
      <w:r w:rsidDel="00000000" w:rsidR="00000000" w:rsidRPr="00000000">
        <w:rPr>
          <w:rtl w:val="0"/>
        </w:rPr>
      </w:r>
    </w:p>
    <w:p w:rsidR="00000000" w:rsidDel="00000000" w:rsidP="00000000" w:rsidRDefault="00000000" w:rsidRPr="00000000" w14:paraId="000000BF">
      <w:pPr>
        <w:tabs>
          <w:tab w:val="left" w:pos="2679"/>
        </w:tabs>
        <w:spacing w:before="80" w:lineRule="auto"/>
        <w:jc w:val="center"/>
        <w:rPr>
          <w:rFonts w:ascii="Lucida Fax" w:cs="Lucida Fax" w:eastAsia="Lucida Fax" w:hAnsi="Lucida Fax"/>
          <w:b w:val="0"/>
          <w:sz w:val="22"/>
          <w:szCs w:val="22"/>
          <w:vertAlign w:val="baseline"/>
        </w:rPr>
      </w:pPr>
      <w:r w:rsidDel="00000000" w:rsidR="00000000" w:rsidRPr="00000000">
        <w:rPr>
          <w:rFonts w:ascii="Lucida Fax" w:cs="Lucida Fax" w:eastAsia="Lucida Fax" w:hAnsi="Lucida Fax"/>
          <w:b w:val="1"/>
          <w:sz w:val="22"/>
          <w:szCs w:val="22"/>
          <w:vertAlign w:val="baseline"/>
          <w:rtl w:val="0"/>
        </w:rPr>
        <w:t xml:space="preserve">II LUZMUN</w:t>
      </w:r>
      <w:r w:rsidDel="00000000" w:rsidR="00000000" w:rsidRPr="00000000">
        <w:rPr>
          <w:rtl w:val="0"/>
        </w:rPr>
      </w:r>
    </w:p>
    <w:p w:rsidR="00000000" w:rsidDel="00000000" w:rsidP="00000000" w:rsidRDefault="00000000" w:rsidRPr="00000000" w14:paraId="000000C0">
      <w:pPr>
        <w:tabs>
          <w:tab w:val="left" w:pos="2679"/>
        </w:tabs>
        <w:spacing w:before="80" w:lineRule="auto"/>
        <w:jc w:val="center"/>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Liga de Estados Árabes</w:t>
      </w:r>
    </w:p>
    <w:p w:rsidR="00000000" w:rsidDel="00000000" w:rsidP="00000000" w:rsidRDefault="00000000" w:rsidRPr="00000000" w14:paraId="000000C1">
      <w:pPr>
        <w:tabs>
          <w:tab w:val="left" w:pos="2679"/>
        </w:tabs>
        <w:spacing w:before="80" w:lineRule="auto"/>
        <w:jc w:val="center"/>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Documento de Posición Oficial</w:t>
      </w:r>
    </w:p>
    <w:p w:rsidR="00000000" w:rsidDel="00000000" w:rsidP="00000000" w:rsidRDefault="00000000" w:rsidRPr="00000000" w14:paraId="000000C2">
      <w:pPr>
        <w:tabs>
          <w:tab w:val="left" w:pos="2679"/>
        </w:tabs>
        <w:spacing w:before="80" w:lineRule="auto"/>
        <w:jc w:val="center"/>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Delegados: Paola Perozo, Andrea Suárez</w:t>
      </w:r>
    </w:p>
    <w:p w:rsidR="00000000" w:rsidDel="00000000" w:rsidP="00000000" w:rsidRDefault="00000000" w:rsidRPr="00000000" w14:paraId="000000C3">
      <w:pPr>
        <w:tabs>
          <w:tab w:val="left" w:pos="2679"/>
        </w:tabs>
        <w:spacing w:before="80" w:lineRule="auto"/>
        <w:jc w:val="center"/>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Tópico: Medidas para alcanzar la paz en Oriente </w:t>
      </w:r>
      <w:sdt>
        <w:sdtPr>
          <w:tag w:val="goog_rdk_0"/>
        </w:sdtPr>
        <w:sdtContent>
          <w:commentRangeStart w:id="0"/>
        </w:sdtContent>
      </w:sdt>
      <w:r w:rsidDel="00000000" w:rsidR="00000000" w:rsidRPr="00000000">
        <w:rPr>
          <w:rFonts w:ascii="Lucida Fax" w:cs="Lucida Fax" w:eastAsia="Lucida Fax" w:hAnsi="Lucida Fax"/>
          <w:sz w:val="22"/>
          <w:szCs w:val="22"/>
          <w:vertAlign w:val="baseline"/>
          <w:rtl w:val="0"/>
        </w:rPr>
        <w:t xml:space="preserve">Medio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4">
      <w:pPr>
        <w:tabs>
          <w:tab w:val="left" w:pos="2679"/>
        </w:tabs>
        <w:jc w:val="center"/>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C5">
      <w:pPr>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En el mundo actual se viven constantes conflictos bélicos a causa de disímiles opiniones y acciones de carácter político, económico, social y religioso. El  Medio Oriente ha sido la piedra angular de  catástrofes originadas por diversas disputas a lo largo de su historia, desde la creación del Estado de Israel  en territorio palestino en el año 1947 considerando esta la causa de los problemas en el mundo árabe especialmente para los palestinos.  A pesar de lo antes mencionado Palestina no es el único afectado en la problemática del Medio Oriente ya que también existen naciones cuyas soberanías han sido violadas siendo  víctimas de ataques consecutivos por parte de estados que buscan su interés propio. La ambición por parte de los estados por conseguir la defensa ante ataques los ha llevado a la proliferación de armamento, incluyendo las armas nucleares en el Oriente Próximo, como es el caso de India y Pakistán, lo cual constituye una amenaza para la paz y la seguridad, especialmente por parte del Estado de Israel ya que se desconoce la posesión de las mismas por su </w:t>
      </w:r>
      <w:sdt>
        <w:sdtPr>
          <w:tag w:val="goog_rdk_1"/>
        </w:sdtPr>
        <w:sdtContent>
          <w:commentRangeStart w:id="1"/>
        </w:sdtContent>
      </w:sdt>
      <w:r w:rsidDel="00000000" w:rsidR="00000000" w:rsidRPr="00000000">
        <w:rPr>
          <w:rFonts w:ascii="Lucida Fax" w:cs="Lucida Fax" w:eastAsia="Lucida Fax" w:hAnsi="Lucida Fax"/>
          <w:sz w:val="22"/>
          <w:szCs w:val="22"/>
          <w:vertAlign w:val="baseline"/>
          <w:rtl w:val="0"/>
        </w:rPr>
        <w:t xml:space="preserve">parte</w:t>
      </w:r>
      <w:commentRangeEnd w:id="1"/>
      <w:r w:rsidDel="00000000" w:rsidR="00000000" w:rsidRPr="00000000">
        <w:commentReference w:id="1"/>
      </w:r>
      <w:r w:rsidDel="00000000" w:rsidR="00000000" w:rsidRPr="00000000">
        <w:rPr>
          <w:rFonts w:ascii="Lucida Fax" w:cs="Lucida Fax" w:eastAsia="Lucida Fax" w:hAnsi="Lucida Fax"/>
          <w:sz w:val="22"/>
          <w:szCs w:val="22"/>
          <w:vertAlign w:val="baseline"/>
          <w:rtl w:val="0"/>
        </w:rPr>
        <w:t xml:space="preserve">. </w:t>
      </w:r>
    </w:p>
    <w:p w:rsidR="00000000" w:rsidDel="00000000" w:rsidP="00000000" w:rsidRDefault="00000000" w:rsidRPr="00000000" w14:paraId="000000C6">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C7">
      <w:pPr>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Debido a todas las contrariedades  que se han suscitado en el Medio Oriente se han creado resoluciones como la 242 (1967), 1850 (2008) 1860 (2009) y la 1483 (2003)  del Consejo de Seguridad de las Naciones Unidas en las cuales se le exige al Estado de Israel cesar los ataques contra los palestinos; sin embargo ninguna de estas soluciones ha surtido efecto alguno ya que de lo contrario se habría conciliado la paz en Oriente </w:t>
      </w:r>
      <w:sdt>
        <w:sdtPr>
          <w:tag w:val="goog_rdk_2"/>
        </w:sdtPr>
        <w:sdtContent>
          <w:commentRangeStart w:id="2"/>
        </w:sdtContent>
      </w:sdt>
      <w:r w:rsidDel="00000000" w:rsidR="00000000" w:rsidRPr="00000000">
        <w:rPr>
          <w:rFonts w:ascii="Lucida Fax" w:cs="Lucida Fax" w:eastAsia="Lucida Fax" w:hAnsi="Lucida Fax"/>
          <w:sz w:val="22"/>
          <w:szCs w:val="22"/>
          <w:vertAlign w:val="baseline"/>
          <w:rtl w:val="0"/>
        </w:rPr>
        <w:t xml:space="preserve">Próximo</w:t>
      </w:r>
      <w:commentRangeEnd w:id="2"/>
      <w:r w:rsidDel="00000000" w:rsidR="00000000" w:rsidRPr="00000000">
        <w:commentReference w:id="2"/>
      </w:r>
      <w:r w:rsidDel="00000000" w:rsidR="00000000" w:rsidRPr="00000000">
        <w:rPr>
          <w:rFonts w:ascii="Lucida Fax" w:cs="Lucida Fax" w:eastAsia="Lucida Fax" w:hAnsi="Lucida Fax"/>
          <w:sz w:val="22"/>
          <w:szCs w:val="22"/>
          <w:vertAlign w:val="baseline"/>
          <w:rtl w:val="0"/>
        </w:rPr>
        <w:t xml:space="preserve">.</w:t>
      </w:r>
    </w:p>
    <w:p w:rsidR="00000000" w:rsidDel="00000000" w:rsidP="00000000" w:rsidRDefault="00000000" w:rsidRPr="00000000" w14:paraId="000000C8">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0C9">
      <w:pPr>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Por todo lo antes mencionado la Autoridad Nacional Palestina exige la creación de un estado palestino teniendo dentro de sus límites la franja de Gaza, Cisjordania y Jerusalén como </w:t>
      </w:r>
      <w:sdt>
        <w:sdtPr>
          <w:tag w:val="goog_rdk_3"/>
        </w:sdtPr>
        <w:sdtContent>
          <w:commentRangeStart w:id="3"/>
        </w:sdtContent>
      </w:sdt>
      <w:r w:rsidDel="00000000" w:rsidR="00000000" w:rsidRPr="00000000">
        <w:rPr>
          <w:rFonts w:ascii="Lucida Fax" w:cs="Lucida Fax" w:eastAsia="Lucida Fax" w:hAnsi="Lucida Fax"/>
          <w:sz w:val="22"/>
          <w:szCs w:val="22"/>
          <w:vertAlign w:val="baseline"/>
          <w:rtl w:val="0"/>
        </w:rPr>
        <w:t xml:space="preserve">capital</w:t>
      </w:r>
      <w:commentRangeEnd w:id="3"/>
      <w:r w:rsidDel="00000000" w:rsidR="00000000" w:rsidRPr="00000000">
        <w:commentReference w:id="3"/>
      </w:r>
      <w:r w:rsidDel="00000000" w:rsidR="00000000" w:rsidRPr="00000000">
        <w:rPr>
          <w:rFonts w:ascii="Lucida Fax" w:cs="Lucida Fax" w:eastAsia="Lucida Fax" w:hAnsi="Lucida Fax"/>
          <w:sz w:val="22"/>
          <w:szCs w:val="22"/>
          <w:vertAlign w:val="baseline"/>
          <w:rtl w:val="0"/>
        </w:rPr>
        <w:t xml:space="preserve">; esta división se llevaría a cabo por parte de la Liga de Estados Árabes en conjunto con la Organización de Naciones Unidas y se establecerá una vez que el Estado de Israel ceda al cese de fuego estipulado en la resolución 1860 (2009).</w:t>
      </w:r>
    </w:p>
    <w:p w:rsidR="00000000" w:rsidDel="00000000" w:rsidP="00000000" w:rsidRDefault="00000000" w:rsidRPr="00000000" w14:paraId="000000CA">
      <w:pPr>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0CB">
      <w:pPr>
        <w:ind w:firstLine="708"/>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 xml:space="preserve">Así mismo la retirada de las tropas estadounidenses de territorio de Irak ya que las mismas han acabado con la vida tanto de los iraquíes como de  refugiados palestinos que  se encuentran en dicho territorio; todo esto instando al Consejo de la Liga a tomar medidas tanto para dicho problema en la región como para  la destrucción del muro de Cisjordania ya que en la Declaración Final de la décimo novena Cumbre de la Liga de los Estados Árabes realizada en el año 2007 cada uno de los estados se compromete a mantener un acuerdo de solidaridad entre ellos así como también la perpetuidad de su bienestar y desarrollo  y dicho muro ha violado la integridad palestina  y ha mantenido su opresión. No obstante una de las medidas que consolidarían la paz sería la protección de las fronteras de los países del Medio Oriente para evitar el tráfico ilícito de componentes nucleares. Una nación que gasta más dinero en armamento militar que en  desarrollo social se acerca a la muerte </w:t>
      </w:r>
      <w:sdt>
        <w:sdtPr>
          <w:tag w:val="goog_rdk_4"/>
        </w:sdtPr>
        <w:sdtContent>
          <w:commentRangeStart w:id="4"/>
        </w:sdtContent>
      </w:sdt>
      <w:r w:rsidDel="00000000" w:rsidR="00000000" w:rsidRPr="00000000">
        <w:rPr>
          <w:rFonts w:ascii="Lucida Fax" w:cs="Lucida Fax" w:eastAsia="Lucida Fax" w:hAnsi="Lucida Fax"/>
          <w:sz w:val="22"/>
          <w:szCs w:val="22"/>
          <w:vertAlign w:val="baseline"/>
          <w:rtl w:val="0"/>
        </w:rPr>
        <w:t xml:space="preserve">espiritual</w:t>
      </w:r>
      <w:commentRangeEnd w:id="4"/>
      <w:r w:rsidDel="00000000" w:rsidR="00000000" w:rsidRPr="00000000">
        <w:commentReference w:id="4"/>
      </w:r>
      <w:r w:rsidDel="00000000" w:rsidR="00000000" w:rsidRPr="00000000">
        <w:rPr>
          <w:rFonts w:ascii="Lucida Fax" w:cs="Lucida Fax" w:eastAsia="Lucida Fax" w:hAnsi="Lucida Fax"/>
          <w:sz w:val="22"/>
          <w:szCs w:val="22"/>
          <w:vertAlign w:val="baseline"/>
          <w:rtl w:val="0"/>
        </w:rPr>
        <w:t xml:space="preserve">.</w:t>
      </w:r>
    </w:p>
    <w:p w:rsidR="00000000" w:rsidDel="00000000" w:rsidP="00000000" w:rsidRDefault="00000000" w:rsidRPr="00000000" w14:paraId="000000CC">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0CD">
      <w:pPr>
        <w:rPr>
          <w:rFonts w:ascii="Lucida Fax" w:cs="Lucida Fax" w:eastAsia="Lucida Fax" w:hAnsi="Lucida Fax"/>
          <w:vertAlign w:val="baseline"/>
        </w:rPr>
      </w:pPr>
      <w:r w:rsidDel="00000000" w:rsidR="00000000" w:rsidRPr="00000000">
        <w:rPr>
          <w:rFonts w:ascii="Lucida Fax" w:cs="Lucida Fax" w:eastAsia="Lucida Fax" w:hAnsi="Lucida Fax"/>
          <w:vertAlign w:val="baseline"/>
          <w:rtl w:val="0"/>
        </w:rPr>
        <w:t xml:space="preserve"> </w:t>
      </w:r>
    </w:p>
    <w:p w:rsidR="00000000" w:rsidDel="00000000" w:rsidP="00000000" w:rsidRDefault="00000000" w:rsidRPr="00000000" w14:paraId="000000CE">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00ff"/>
          <w:sz w:val="20"/>
          <w:szCs w:val="20"/>
          <w:u w:val="none"/>
          <w:shd w:fill="auto" w:val="clear"/>
          <w:vertAlign w:val="baseline"/>
          <w:rtl w:val="0"/>
        </w:rPr>
        <w:tab/>
      </w: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3.- ELABORACIÓN DE RESOLUCIONES</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t xml:space="preserve">Los diferentes órganos que integran el sistema de Naciones Unidas y sus respectivas Comisiones utilizan las Resoluciones como documentos para manifestar la posición política de sus miembros con respecto a un asunto internacional; las Resoluciones tienen como fin hacer recomendaciones a los Estados miembros o a otros órganos por cuestiones que afectan a la sociedad mundial.</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ab/>
        <w:t xml:space="preserve">Por medio de las Resoluciones se toman decisiones o se da a conocer una preocupación acerca de una situación específica, o bien se ejerce presión al manifestarse en contra de alguna acción generada por un Estado miembro que pudiese ser un peligro para la  Comunidad Internacional, velando así por la paz y la seguridad mundial.</w:t>
      </w:r>
    </w:p>
    <w:p w:rsidR="00000000" w:rsidDel="00000000" w:rsidP="00000000" w:rsidRDefault="00000000" w:rsidRPr="00000000" w14:paraId="000000F9">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FA">
      <w:pPr>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 </w:t>
        <w:tab/>
        <w:t xml:space="preserve">Los documentos de los órganos de Naciones Unidas no son jurídicamente obligatorios para sus Estados miembros, con la excepción de las resoluciones del Consejo de Seguridad, que sí lo son.</w:t>
      </w:r>
    </w:p>
    <w:p w:rsidR="00000000" w:rsidDel="00000000" w:rsidP="00000000" w:rsidRDefault="00000000" w:rsidRPr="00000000" w14:paraId="000000FB">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FC">
      <w:pPr>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ab/>
        <w:t xml:space="preserve">En Naciones Unidas las Resoluciones son elaboradas por los representantes que las delegaciones tienen ante los órganos y las distintas Comisiones y Comités. En general, se vota por ellas en las Comisiones, luego se presentan en las sesiones plenarias en las cuales todos los Estados votar por las respectivas resoluciones.</w:t>
      </w:r>
    </w:p>
    <w:p w:rsidR="00000000" w:rsidDel="00000000" w:rsidP="00000000" w:rsidRDefault="00000000" w:rsidRPr="00000000" w14:paraId="000000FD">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0FE">
      <w:pPr>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sz w:val="22"/>
          <w:szCs w:val="22"/>
          <w:vertAlign w:val="baseline"/>
          <w:rtl w:val="0"/>
        </w:rPr>
        <w:tab/>
        <w:t xml:space="preserve">Las resoluciones son los documentos mediante los cuales expresan su posición referente a determinado tema, los distintos órganos de Naciones Unidas. Cabe destacar que, si bien el formato es el mismo, las resoluciones del Consejo de Seguridad son las únicas de carácter jurídicamente vinculantes, es decir que son las únicas que son obligatorias para los miembros de Naciones Unidas. Las Resoluciones del resto de los órganos (por ejemplo de la Asamblea General) son sólo recomendaciones, y los miembros no están obligados a cumplirlas.</w:t>
      </w:r>
      <w:r w:rsidDel="00000000" w:rsidR="00000000" w:rsidRPr="00000000">
        <w:rPr>
          <w:rtl w:val="0"/>
        </w:rPr>
      </w:r>
    </w:p>
    <w:p w:rsidR="00000000" w:rsidDel="00000000" w:rsidP="00000000" w:rsidRDefault="00000000" w:rsidRPr="00000000" w14:paraId="000000FF">
      <w:pPr>
        <w:spacing w:after="280" w:before="280" w:lineRule="auto"/>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b w:val="1"/>
          <w:sz w:val="22"/>
          <w:szCs w:val="22"/>
          <w:vertAlign w:val="baseline"/>
          <w:rtl w:val="0"/>
        </w:rPr>
        <w:tab/>
      </w:r>
      <w:r w:rsidDel="00000000" w:rsidR="00000000" w:rsidRPr="00000000">
        <w:rPr>
          <w:rFonts w:ascii="Lucida Fax" w:cs="Lucida Fax" w:eastAsia="Lucida Fax" w:hAnsi="Lucida Fax"/>
          <w:sz w:val="22"/>
          <w:szCs w:val="22"/>
          <w:vertAlign w:val="baseline"/>
          <w:rtl w:val="0"/>
        </w:rPr>
        <w:t xml:space="preserve">Una resolución, antes de llegar a ser tal, pasa por diferentes etapas, y de ahí derivan varios términos, como Hoja de Trabajo, Proyecto de Resolución y Resolución. Sintéticamente podríamos decir que el nombre deriva de la etapa por la que pase el documento, pero el formato es prácticamente el mismo.</w:t>
      </w:r>
    </w:p>
    <w:p w:rsidR="00000000" w:rsidDel="00000000" w:rsidP="00000000" w:rsidRDefault="00000000" w:rsidRPr="00000000" w14:paraId="00000100">
      <w:pPr>
        <w:spacing w:after="280" w:before="280" w:lineRule="auto"/>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sz w:val="22"/>
          <w:szCs w:val="22"/>
          <w:vertAlign w:val="baseline"/>
          <w:rtl w:val="0"/>
        </w:rPr>
        <w:tab/>
        <w:t xml:space="preserve">Cabe aclarar también que estos Proyectos deben redactarse como si fueran emitidos por el correspondiente órgano, y no por el país representado. Esta aclaración, aunque probablemente muy obvia, se debe a que es un error muy común que en los Proyectos que entregan las delegaciones aparezcan frases tales como "Venezuela resuelve", y no es el país quien resuelve, sino la Asamblea General o el órgano que corresponda (“La Asamblea General resuelve").</w:t>
      </w:r>
    </w:p>
    <w:p w:rsidR="00000000" w:rsidDel="00000000" w:rsidP="00000000" w:rsidRDefault="00000000" w:rsidRPr="00000000" w14:paraId="00000101">
      <w:pPr>
        <w:spacing w:after="280" w:before="280" w:lineRule="auto"/>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102">
      <w:pPr>
        <w:spacing w:after="280" w:before="280" w:lineRule="auto"/>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103">
      <w:pPr>
        <w:spacing w:after="280" w:before="280" w:lineRule="auto"/>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104">
      <w:pPr>
        <w:spacing w:after="280" w:before="280" w:lineRule="auto"/>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105">
      <w:pPr>
        <w:spacing w:after="280" w:before="280" w:lineRule="auto"/>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GLOSARIO</w:t>
      </w:r>
      <w:r w:rsidDel="00000000" w:rsidR="00000000" w:rsidRPr="00000000">
        <w:rPr>
          <w:rtl w:val="0"/>
        </w:rPr>
      </w:r>
    </w:p>
    <w:p w:rsidR="00000000" w:rsidDel="00000000" w:rsidP="00000000" w:rsidRDefault="00000000" w:rsidRPr="00000000" w14:paraId="00000106">
      <w:pPr>
        <w:spacing w:after="280" w:before="280" w:lineRule="auto"/>
        <w:ind w:firstLine="360"/>
        <w:jc w:val="both"/>
        <w:rPr>
          <w:rFonts w:ascii="Lucida Fax" w:cs="Lucida Fax" w:eastAsia="Lucida Fax" w:hAnsi="Lucida Fax"/>
          <w:b w:val="0"/>
          <w:sz w:val="22"/>
          <w:szCs w:val="22"/>
          <w:vertAlign w:val="baseline"/>
        </w:rPr>
      </w:pPr>
      <w:r w:rsidDel="00000000" w:rsidR="00000000" w:rsidRPr="00000000">
        <w:rPr>
          <w:rFonts w:ascii="Lucida Fax" w:cs="Lucida Fax" w:eastAsia="Lucida Fax" w:hAnsi="Lucida Fax"/>
          <w:sz w:val="22"/>
          <w:szCs w:val="22"/>
          <w:vertAlign w:val="baseline"/>
          <w:rtl w:val="0"/>
        </w:rPr>
        <w:t xml:space="preserve">Antes de comenzar a explicar el proceso de elaboración de un Proyecto de Resolución, es conveniente aclarar algunos términos usados comúnmente. </w:t>
      </w:r>
      <w:r w:rsidDel="00000000" w:rsidR="00000000" w:rsidRPr="00000000">
        <w:rPr>
          <w:rtl w:val="0"/>
        </w:rPr>
      </w:r>
    </w:p>
    <w:p w:rsidR="00000000" w:rsidDel="00000000" w:rsidP="00000000" w:rsidRDefault="00000000" w:rsidRPr="00000000" w14:paraId="00000107">
      <w:pPr>
        <w:numPr>
          <w:ilvl w:val="0"/>
          <w:numId w:val="5"/>
        </w:numPr>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b w:val="1"/>
          <w:color w:val="0070c0"/>
          <w:vertAlign w:val="baseline"/>
          <w:rtl w:val="0"/>
        </w:rPr>
        <w:t xml:space="preserve">Artículos:</w:t>
      </w:r>
      <w:r w:rsidDel="00000000" w:rsidR="00000000" w:rsidRPr="00000000">
        <w:rPr>
          <w:rFonts w:ascii="Lucida Fax" w:cs="Lucida Fax" w:eastAsia="Lucida Fax" w:hAnsi="Lucida Fax"/>
          <w:vertAlign w:val="baseline"/>
          <w:rtl w:val="0"/>
        </w:rPr>
        <w:t xml:space="preserve"> </w:t>
      </w:r>
      <w:r w:rsidDel="00000000" w:rsidR="00000000" w:rsidRPr="00000000">
        <w:rPr>
          <w:rFonts w:ascii="Lucida Fax" w:cs="Lucida Fax" w:eastAsia="Lucida Fax" w:hAnsi="Lucida Fax"/>
          <w:sz w:val="22"/>
          <w:szCs w:val="22"/>
          <w:vertAlign w:val="baseline"/>
          <w:rtl w:val="0"/>
        </w:rPr>
        <w:t xml:space="preserve">son disposiciones que regulan un tema o situación intentando establecer un código de conducta. Siempre aparecen conjunto de varios artículos. Generalmente se utilizan para declaraciones, convenciones, tratados, reglamentos, entre otros.</w:t>
      </w:r>
    </w:p>
    <w:p w:rsidR="00000000" w:rsidDel="00000000" w:rsidP="00000000" w:rsidRDefault="00000000" w:rsidRPr="00000000" w14:paraId="00000108">
      <w:pPr>
        <w:ind w:left="720" w:firstLine="0"/>
        <w:jc w:val="both"/>
        <w:rPr>
          <w:rFonts w:ascii="Lucida Fax" w:cs="Lucida Fax" w:eastAsia="Lucida Fax" w:hAnsi="Lucida Fax"/>
          <w:sz w:val="22"/>
          <w:szCs w:val="22"/>
          <w:vertAlign w:val="baseline"/>
        </w:rPr>
      </w:pPr>
      <w:r w:rsidDel="00000000" w:rsidR="00000000" w:rsidRPr="00000000">
        <w:rPr>
          <w:rtl w:val="0"/>
        </w:rPr>
      </w:r>
    </w:p>
    <w:p w:rsidR="00000000" w:rsidDel="00000000" w:rsidP="00000000" w:rsidRDefault="00000000" w:rsidRPr="00000000" w14:paraId="00000109">
      <w:pPr>
        <w:numPr>
          <w:ilvl w:val="0"/>
          <w:numId w:val="5"/>
        </w:numPr>
        <w:spacing w:after="280" w:before="280" w:lineRule="auto"/>
        <w:ind w:left="720" w:hanging="360"/>
        <w:jc w:val="both"/>
        <w:rPr>
          <w:rFonts w:ascii="Lucida Fax" w:cs="Lucida Fax" w:eastAsia="Lucida Fax" w:hAnsi="Lucida Fax"/>
          <w:sz w:val="22"/>
          <w:szCs w:val="22"/>
          <w:vertAlign w:val="baseline"/>
        </w:rPr>
      </w:pPr>
      <w:r w:rsidDel="00000000" w:rsidR="00000000" w:rsidRPr="00000000">
        <w:rPr>
          <w:rFonts w:ascii="Lucida Fax" w:cs="Lucida Fax" w:eastAsia="Lucida Fax" w:hAnsi="Lucida Fax"/>
          <w:b w:val="1"/>
          <w:color w:val="0070c0"/>
          <w:vertAlign w:val="baseline"/>
          <w:rtl w:val="0"/>
        </w:rPr>
        <w:t xml:space="preserve">Cláusula: </w:t>
      </w:r>
      <w:r w:rsidDel="00000000" w:rsidR="00000000" w:rsidRPr="00000000">
        <w:rPr>
          <w:rFonts w:ascii="Lucida Fax" w:cs="Lucida Fax" w:eastAsia="Lucida Fax" w:hAnsi="Lucida Fax"/>
          <w:sz w:val="22"/>
          <w:szCs w:val="22"/>
          <w:vertAlign w:val="baseline"/>
          <w:rtl w:val="0"/>
        </w:rPr>
        <w:t xml:space="preserve">señalan el estado de las cosas, es decir, definen una cierta actitud o postura de las Naciones Unidas. Las hay pre ambulatorias y resolutivas.</w:t>
      </w:r>
    </w:p>
    <w:p w:rsidR="00000000" w:rsidDel="00000000" w:rsidP="00000000" w:rsidRDefault="00000000" w:rsidRPr="00000000" w14:paraId="0000010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70c0"/>
          <w:sz w:val="22"/>
          <w:szCs w:val="22"/>
          <w:u w:val="none"/>
          <w:shd w:fill="auto" w:val="clear"/>
          <w:vertAlign w:val="baseline"/>
          <w:rtl w:val="0"/>
        </w:rPr>
        <w:t xml:space="preserve">Cláusulas pre ambulatorias:</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Se utilizan, como su nombre lo indica, a modo de preámbulo, es explicar para decir por qué se debe llegar a una solución respecto a un determinado tema.</w:t>
      </w:r>
    </w:p>
    <w:p w:rsidR="00000000" w:rsidDel="00000000" w:rsidP="00000000" w:rsidRDefault="00000000" w:rsidRPr="00000000" w14:paraId="000001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70c0"/>
          <w:sz w:val="22"/>
          <w:szCs w:val="22"/>
          <w:u w:val="none"/>
          <w:shd w:fill="auto" w:val="clear"/>
          <w:vertAlign w:val="baseline"/>
          <w:rtl w:val="0"/>
        </w:rPr>
        <w:t xml:space="preserve">Cláusulas resolutivas:</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Son las que disponen, las que marcan la acción a seguir. Son las recomendaciones que realiza determinado órgano.</w:t>
      </w:r>
    </w:p>
    <w:p w:rsidR="00000000" w:rsidDel="00000000" w:rsidP="00000000" w:rsidRDefault="00000000" w:rsidRPr="00000000" w14:paraId="0000010C">
      <w:pPr>
        <w:numPr>
          <w:ilvl w:val="0"/>
          <w:numId w:val="5"/>
        </w:numPr>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b w:val="1"/>
          <w:color w:val="0070c0"/>
          <w:vertAlign w:val="baseline"/>
          <w:rtl w:val="0"/>
        </w:rPr>
        <w:t xml:space="preserve">Inciso:</w:t>
      </w:r>
      <w:r w:rsidDel="00000000" w:rsidR="00000000" w:rsidRPr="00000000">
        <w:rPr>
          <w:rFonts w:ascii="Lucida Fax" w:cs="Lucida Fax" w:eastAsia="Lucida Fax" w:hAnsi="Lucida Fax"/>
          <w:b w:val="1"/>
          <w:vertAlign w:val="baseline"/>
          <w:rtl w:val="0"/>
        </w:rPr>
        <w:t xml:space="preserve"> </w:t>
      </w:r>
      <w:r w:rsidDel="00000000" w:rsidR="00000000" w:rsidRPr="00000000">
        <w:rPr>
          <w:rFonts w:ascii="Lucida Fax" w:cs="Lucida Fax" w:eastAsia="Lucida Fax" w:hAnsi="Lucida Fax"/>
          <w:sz w:val="22"/>
          <w:szCs w:val="22"/>
          <w:vertAlign w:val="baseline"/>
          <w:rtl w:val="0"/>
        </w:rPr>
        <w:t xml:space="preserve">surgen de las cláusulas o artículos y sirven para detallar o especificar aspectos relevantes del tema en cuestión o para enumerar opciones del mismo. Dentro de un inciso se pueden hacer sub.-incisos.</w:t>
      </w: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Cada Proyecto de Resolución consta de tres partes:</w:t>
      </w:r>
    </w:p>
    <w:p w:rsidR="00000000" w:rsidDel="00000000" w:rsidP="00000000" w:rsidRDefault="00000000" w:rsidRPr="00000000" w14:paraId="0000010E">
      <w:pPr>
        <w:numPr>
          <w:ilvl w:val="0"/>
          <w:numId w:val="7"/>
        </w:numPr>
        <w:spacing w:after="0" w:before="28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Encabezado </w:t>
      </w:r>
    </w:p>
    <w:p w:rsidR="00000000" w:rsidDel="00000000" w:rsidP="00000000" w:rsidRDefault="00000000" w:rsidRPr="00000000" w14:paraId="0000010F">
      <w:pPr>
        <w:numPr>
          <w:ilvl w:val="0"/>
          <w:numId w:val="7"/>
        </w:numPr>
        <w:spacing w:after="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Cláusulas Preambulatorias </w:t>
      </w:r>
    </w:p>
    <w:p w:rsidR="00000000" w:rsidDel="00000000" w:rsidP="00000000" w:rsidRDefault="00000000" w:rsidRPr="00000000" w14:paraId="00000110">
      <w:pPr>
        <w:numPr>
          <w:ilvl w:val="0"/>
          <w:numId w:val="7"/>
        </w:numPr>
        <w:spacing w:after="280" w:before="0" w:lineRule="auto"/>
        <w:ind w:left="720" w:hanging="360"/>
        <w:jc w:val="both"/>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Cláusulas Resolutivas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El encabezado varía según la instancia en la que se encuentre la resolución y el estilo varía según el tema que se esté tratando. A continuación se explicarán los elementos que debe reunir un Proyecto de Resolución para ser presentado a la Mesa.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Resoluciones tienen un formato común que debe ser respetado.</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PAUTAS GENERALES</w:t>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1 -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Con el fin de localizar un término o frase, todos los renglones o líneas de las hojas utilizadas para redactar un Proyecto de Resolución van enumeradas en el margen izquierdo, aún cuando los renglones estén sin escribir.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2 -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Bajo los datos del encabezado y subrayado va el título "Proyecto de Resolución". </w:t>
        <w:br w:type="textWrapping"/>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3 -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El resto de la Resolución está conformada por párrafos (cláusulas de cualquier tipo y artículos).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Los artículos</w:t>
      </w: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son disposiciones que regulan una situación. Siempre aparece un conjunto de varios artículos haciendo referencia a un mismo tema, intentando establecer un código o conducta. Se utilizan sólo en las resoluciones que se transforman en Declaraciones, Convenciones, Tratados, Reglamentos, etc. Van titulados con la palabra "Artículo" seguida del número (arábigo o romano) correspondiente. Ejemplo:</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(5)...del país en que viven</w:t>
        <w:br w:type="textWrapping"/>
        <w:t xml:space="preserve">(6)</w:t>
        <w:br w:type="textWrapping"/>
        <w:t xml:space="preserve">(7) Proclama la siguiente Declaración:</w:t>
        <w:br w:type="textWrapping"/>
        <w:t xml:space="preserve">(8)</w:t>
        <w:br w:type="textWrapping"/>
        <w:t xml:space="preserve">(9) Artículo 1</w:t>
        <w:br w:type="textWrapping"/>
        <w:t xml:space="preserve">(10)</w:t>
        <w:br w:type="textWrapping"/>
        <w:t xml:space="preserve">(11) Para los fines de la presente Declaración, el término </w:t>
        <w:br w:type="textWrapping"/>
        <w:t xml:space="preserve">(12) "extranjero" se aplicará, teniendo debidamente en cuenta las </w:t>
        <w:br w:type="textWrapping"/>
        <w:t xml:space="preserve">(13) especificaciones que figuran en los artículos siguientes, a toda </w:t>
        <w:br w:type="textWrapping"/>
        <w:t xml:space="preserve">(14) persona que no sea nacional del Estado en el cual se </w:t>
        <w:br w:type="textWrapping"/>
        <w:t xml:space="preserve">(15) encuentre.</w:t>
        <w:br w:type="textWrapping"/>
        <w:t xml:space="preserve">(16) </w:t>
        <w:br w:type="textWrapping"/>
        <w:t xml:space="preserve">(17) Artículo 2</w:t>
        <w:br w:type="textWrapping"/>
        <w:t xml:space="preserve">(18)</w:t>
        <w:br w:type="textWrapping"/>
        <w:t xml:space="preserve">(19) Todo Estado hará pública...</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Las cláusulas</w:t>
      </w: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definen una cierta actitud o postura de las Naciones Unidas. Empiezan siempre con un verbo, un adjetivo o un adverbio. Ejemplo:</w:t>
      </w:r>
    </w:p>
    <w:p w:rsidR="00000000" w:rsidDel="00000000" w:rsidP="00000000" w:rsidRDefault="00000000" w:rsidRPr="00000000" w14:paraId="0000012A">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12B">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12C">
      <w:pPr>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17) Reconociendo que hay factores socioeconómicos que influyen </w:t>
        <w:br w:type="textWrapping"/>
        <w:t xml:space="preserve">(18) en el problema del tráfico de migrantes ilegales y contribuyen </w:t>
        <w:br w:type="textWrapping"/>
        <w:t xml:space="preserve">(19) también a la complejidad de la actual migración internacional.</w:t>
        <w:br w:type="textWrapping"/>
        <w:t xml:space="preserve">(20)</w:t>
        <w:br w:type="textWrapping"/>
        <w:t xml:space="preserve">(21) 1. Condena al tráfico de migrantes ilegales, que se practica en </w:t>
        <w:br w:type="textWrapping"/>
        <w:t xml:space="preserve">(22) violación de las normas internacionales y de las leyes </w:t>
        <w:br w:type="textWrapping"/>
        <w:t xml:space="preserve">(23) nacionales y sin tener en cuenta la seguridad, el bienestar y </w:t>
        <w:br w:type="textWrapping"/>
        <w:t xml:space="preserve">(24) los derechos humanos de los migrantes,</w:t>
        <w:br w:type="textWrapping"/>
        <w:t xml:space="preserve">(25) </w:t>
        <w:br w:type="textWrapping"/>
        <w:t xml:space="preserve">(26) 2. Reconoce que la problemática...</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Los incisos</w:t>
      </w: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son separaciones de las cláusulas o artículos que sirven para detallar especificaciones o enumerar opciones. Van precedidos por un número (arábigo o romano) y un punto cuando cada inciso es relativamente independiente de otro. Cuando se está enumerando cosas de un mismo tipo los incisos van con una letra y un paréntesis final; y todos terminan en coma o punto y coma con excepción del último, que termina en punto. Si se diera el caso de tener que emplear muchos incisos, lo mejor será consultar a un Consejero. Hay que tener en cuenta que cada instancia (es decir, cada nivel de inciso) debe ser clasificada de diferente manera. Ejemplo:</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(6) 1. La Comisión no admitirá una demanda introducida por la </w:t>
        <w:br w:type="textWrapping"/>
        <w:t xml:space="preserve">(7) aplicación del artículo 25, cuando</w:t>
        <w:br w:type="textWrapping"/>
        <w:t xml:space="preserve">(8) </w:t>
        <w:br w:type="textWrapping"/>
        <w:t xml:space="preserve">(9) a) Sea anónima;</w:t>
        <w:br w:type="textWrapping"/>
        <w:t xml:space="preserve">(10) </w:t>
        <w:br w:type="textWrapping"/>
        <w:t xml:space="preserve">(11) b) Sea esencialmente la misma que una demanda </w:t>
        <w:br w:type="textWrapping"/>
        <w:t xml:space="preserve">(12) anteriormente examinada por la Comisión o ya sometida a </w:t>
        <w:br w:type="textWrapping"/>
        <w:t xml:space="preserve">(13) otra instancia internacional, y no tenga hechos nuevos.</w:t>
        <w:br w:type="textWrapping"/>
        <w:t xml:space="preserve">(14)</w:t>
        <w:br w:type="textWrapping"/>
        <w:t xml:space="preserve">(15) 2. La Comisión considerará inadmisible cualquier demanda </w:t>
        <w:br w:type="textWrapping"/>
        <w:t xml:space="preserve">(16) manifiestamente mal fundada o abusiva.</w:t>
        <w:br w:type="textWrapping"/>
        <w:t xml:space="preserve">(17) </w:t>
        <w:br w:type="textWrapping"/>
        <w:t xml:space="preserve">(18) 3. La Comisión rechazará cualquier demanda que considere </w:t>
        <w:br w:type="textWrapping"/>
        <w:t xml:space="preserve">(19) inadmisible por aplicación del artículo 26.</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4 -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Todos los párrafos van escritos a espacio simple y a doble espacio entre párrafo y párrafo.</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5 -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Todos los párrafos que tengan la forma de cláusula terminan en coma cuando se trata de cláusulas pre ambulatorias, o punto y coma cuando las cláusulas son operativas. La única excepción a esta regla es la última cláusula pre ambulatoria antes de comenzar con los párrafos operativos. Esta cláusula es la única que puede terminar en dos puntos.</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6-</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Tal como se ha indicado, las cláusulas comienzan con una forma verbal, un adverbio o un adjetivo. Esta palabra va siempre subrayada.</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7 -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Los artículos terminan en punto y aparte.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8 -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Cuando una resolución es elaborada por un país o grupo en particular se puede anotar al final "Proyecto presentado por: ... "; siempre y cuando así lo deseen los autores y así lo consientan el resto de los países suscritos.</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9 -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Se deberá adjuntar a la resolución presentada a la Mesa de Aprobación, una o varias hojas con las firmas de los embajadores de los países que avalan la resolución, con su nombre completo y el de su país en letra clara de imprenta. El aval del país cuyo embajador no figure en la lista de firmas no tendrá validez.</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0000"/>
          <w:sz w:val="22"/>
          <w:szCs w:val="22"/>
          <w:u w:val="none"/>
          <w:shd w:fill="auto" w:val="clear"/>
          <w:vertAlign w:val="baseline"/>
          <w:rtl w:val="0"/>
        </w:rPr>
        <w:t xml:space="preserve">10 -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Las resoluciones se escriben únicamente de un lado de la hoja de papel.</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ENCABEZADO</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En el encabezado deberá figurar el órgano correspondiente, el tema a tratar y los avales, en ese orden.</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a) El órgano será, "Asamblea General", "Consejo Económico y Social" o "Consejo de</w:t>
        <w:br w:type="textWrapping"/>
        <w:t xml:space="preserve">Seguridad". Se indica como "órgano".</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b) Los temas están formalmente indicados como "Tema".</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c) Los avales están formalmente indicados por los títulos "Avalado por" o "Suscrito por". Enseguida, se enumeran todos los países que avalan el proyecto, numerados, separados por un punto y coma (;), en castellano y en el orden en que se desee. Si bien no es necesario colocar el nombre oficial completo (basta el nombre tal cual figura en el cartel o en cualquier lista editada por las Naciones Unidas). Ejemplo</w:t>
      </w:r>
    </w:p>
    <w:p w:rsidR="00000000" w:rsidDel="00000000" w:rsidP="00000000" w:rsidRDefault="00000000" w:rsidRPr="00000000" w14:paraId="0000013B">
      <w:pPr>
        <w:rPr>
          <w:rFonts w:ascii="Lucida Fax" w:cs="Lucida Fax" w:eastAsia="Lucida Fax" w:hAnsi="Lucida Fax"/>
          <w:color w:val="000000"/>
          <w:sz w:val="22"/>
          <w:szCs w:val="22"/>
          <w:vertAlign w:val="baseline"/>
        </w:rPr>
      </w:pPr>
      <w:r w:rsidDel="00000000" w:rsidR="00000000" w:rsidRPr="00000000">
        <w:rPr>
          <w:rFonts w:ascii="Lucida Fax" w:cs="Lucida Fax" w:eastAsia="Lucida Fax" w:hAnsi="Lucida Fax"/>
          <w:color w:val="000000"/>
          <w:sz w:val="22"/>
          <w:szCs w:val="22"/>
          <w:vertAlign w:val="baseline"/>
          <w:rtl w:val="0"/>
        </w:rPr>
        <w:t xml:space="preserve">(1) ÓRGANO: Asamblea General.</w:t>
        <w:br w:type="textWrapping"/>
        <w:t xml:space="preserve">(2)</w:t>
        <w:br w:type="textWrapping"/>
        <w:t xml:space="preserve">(3) TEMA: Narcóticos.</w:t>
        <w:br w:type="textWrapping"/>
        <w:t xml:space="preserve">(4)</w:t>
        <w:br w:type="textWrapping"/>
        <w:t xml:space="preserve">(5) AVALADO POR: l) Canadá; 2) Estados Unidos de América; </w:t>
        <w:br w:type="textWrapping"/>
        <w:t xml:space="preserve">(6) 3) España; 4) Grecia; 5) Israel; 6) Malta; 7) México; 8) Nueva </w:t>
        <w:br w:type="textWrapping"/>
        <w:t xml:space="preserve">(7) Zelanda; 9) Sudáfrica.</w:t>
        <w:br w:type="textWrapping"/>
        <w:t xml:space="preserve">(8)</w:t>
        <w:br w:type="textWrapping"/>
        <w:t xml:space="preserve">(9) PROYECTO DE RESOLUCIÓN</w:t>
        <w:br w:type="textWrapping"/>
        <w:t xml:space="preserve">(10)...</w:t>
      </w:r>
    </w:p>
    <w:p w:rsidR="00000000" w:rsidDel="00000000" w:rsidP="00000000" w:rsidRDefault="00000000" w:rsidRPr="00000000" w14:paraId="0000013C">
      <w:pPr>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Lucida Fax" w:cs="Lucida Fax" w:eastAsia="Lucida Fax" w:hAnsi="Lucida Fax"/>
          <w:b w:val="0"/>
          <w:i w:val="0"/>
          <w:smallCaps w:val="0"/>
          <w:strike w:val="0"/>
          <w:color w:val="0070c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2"/>
          <w:szCs w:val="22"/>
          <w:u w:val="none"/>
          <w:shd w:fill="auto" w:val="clear"/>
          <w:vertAlign w:val="baseline"/>
          <w:rtl w:val="0"/>
        </w:rPr>
        <w:t xml:space="preserve">PÁRRAFOS DEL PREÁMBULO</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El propósito del párrafo de preámbulo es citar los antecedentes históricos o establecer la situación actual del tópico a tratar, así también como justificar la acción posterior. La importancia de este preámbulo depende de lo que esté bajo consideración, pues en algunos temas es sólo una formalidad. Debido a que los artículos tienen siempre un carácter operativo (pues se usan cuando se indica y se insta a hacer algo), los párrafos pre ambulatorios son siempre cláusulas (y del tipo pre ambulatorio).</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Al leer la resolución debe dar la sensación de que son las Naciones Unidas (o uno de sus órganos) quien está hablando. Por lo tanto, dependiendo del órgano, la resolución dirá:</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 Asamblea General está) convencida, considerando, preocupada, etc."</w:t>
        <w:br w:type="textWrapping"/>
        <w:t xml:space="preserve">"(El Consejo de Seguridad está) convencido, considerando, preocupado, etc."</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center"/>
        <w:rPr>
          <w:rFonts w:ascii="Lucida Fax" w:cs="Lucida Fax" w:eastAsia="Lucida Fax" w:hAnsi="Lucida Fax"/>
          <w:b w:val="0"/>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PÁRRAFOS DE CARÁCTER RESOLUTIVO</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 solución en una resolución es presentada por una secuencia lógica de párrafos operativos en progreso. Estos párrafos deben recomendar, establecer, definir, alentar, o pedir ciertas acciones, o bien sentar opiniones favorables y/o desfavorables con respecto a una situación existente. Si bien cada párrafo llama a una acción específica, sólo las resoluciones del Consejo de Seguridad son obligatorias para los Estados Miembros. En la Asamblea General son sólo recomendaciones (aunque tengan la misma forma).</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Analicemos algunas cuestiones sobre los párrafos resolutivos:</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2060"/>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La parte resolutiva de una resolución puede adquirir el carácter de Recomendación, Declaración, Convención, Tratado, Reglamento, etc. No indagaremos en las diferencias entre unos y otros, pero debe tenerse en cuenta cuando se maneje material de Naciones Unidas. El delegado del Modelo generalmente elaborará resoluciones, pero podrá sacar pautas de estos tipos de Documentos. El Consejo de Seguridad podrá publicar Declaraciones, pero siguiendo las normas o prototipos que presente la Presidencia.</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2060"/>
          <w:sz w:val="22"/>
          <w:szCs w:val="22"/>
          <w:u w:val="none"/>
          <w:shd w:fill="auto" w:val="clear"/>
          <w:vertAlign w:val="baseline"/>
          <w:rtl w:val="0"/>
        </w:rPr>
        <w:t xml:space="preserve">* </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Los párrafos resolutivos pueden estar agrupados bajo un título que englobe la temática a tratar. Por ejemplo, algunos párrafos pueden estar englobados por títulos como:</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I. SIGNIFICADO DE LOS TÉRMINOS</w:t>
        <w:br w:type="textWrapping"/>
        <w:t xml:space="preserve">II. CAMPO DE APLICACIÓN</w:t>
        <w:br w:type="textWrapping"/>
        <w:t xml:space="preserve">III. PRINCIPIOS RECTORES</w:t>
        <w:br w:type="textWrapping"/>
        <w:t xml:space="preserve">IV. ASPECTOS PARTICULARES EN...</w:t>
        <w:br w:type="textWrapping"/>
        <w:t xml:space="preserve">V. ACCIÓN EN LOS SECTORES DE... etc.</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2060"/>
          <w:sz w:val="22"/>
          <w:szCs w:val="22"/>
          <w:u w:val="none"/>
          <w:shd w:fill="auto" w:val="clear"/>
          <w:vertAlign w:val="baseline"/>
          <w:rtl w:val="0"/>
        </w:rPr>
        <w:t xml:space="preserve">*</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Cuando una resolución es considerablemente táctica (es decir, con puntos sistemáticamente organizados para sentar acciones o actitudes respecto algo), las cláusulas suelen ir numeradas (número seguido de punto) al inicio del párrafo.</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2060"/>
          <w:sz w:val="22"/>
          <w:szCs w:val="22"/>
          <w:u w:val="none"/>
          <w:shd w:fill="auto" w:val="clear"/>
          <w:vertAlign w:val="baseline"/>
          <w:rtl w:val="0"/>
        </w:rPr>
        <w:t xml:space="preserve">*</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Cuando una sucesión de párrafos que no sean cláusulas comienzan de la misma forma, conviene enumerarlos. Ejemplo:</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1. Todos los Estados Partes deberán</w:t>
        <w:br w:type="textWrapping"/>
        <w:t xml:space="preserve">2. Todos los Estados Partes se comprometen a</w:t>
        <w:br w:type="textWrapping"/>
        <w:t xml:space="preserve">3. Todos los Estados Partes quedan invitados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1. Los gobiernos informarán...</w:t>
        <w:br w:type="textWrapping"/>
        <w:t xml:space="preserve">2. Los gobiernos que así lo soliciten</w:t>
        <w:br w:type="textWrapping"/>
        <w:t xml:space="preserve">3. Los gobiernos no intervendrán en...</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1"/>
          <w:i w:val="0"/>
          <w:smallCaps w:val="0"/>
          <w:strike w:val="0"/>
          <w:color w:val="002060"/>
          <w:sz w:val="22"/>
          <w:szCs w:val="22"/>
          <w:u w:val="none"/>
          <w:shd w:fill="auto" w:val="clear"/>
          <w:vertAlign w:val="baseline"/>
          <w:rtl w:val="0"/>
        </w:rPr>
        <w:t xml:space="preserve">*</w:t>
      </w: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 Las cláusulas resolutivas comienzan siempre con un verbo en tiempo presente del modo indicativo. Con respecto a la conjugación, se usa el mismo criterio que para las cláusulas pre ambulatorias: se debe leer "la Asamblea General está", etc.</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08"/>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En general, las cláusulas resolutivas terminan en punto y coma (;).</w:t>
      </w:r>
    </w:p>
    <w:p w:rsidR="00000000" w:rsidDel="00000000" w:rsidP="00000000" w:rsidRDefault="00000000" w:rsidRPr="00000000" w14:paraId="0000015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1"/>
          <w:i w:val="0"/>
          <w:smallCaps w:val="0"/>
          <w:strike w:val="0"/>
          <w:color w:val="3dadc3"/>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0">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1">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2">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3">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4">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5">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6">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7">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8">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9">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A">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B">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C">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D">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E">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6F">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0">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1">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2">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3">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4">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5">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6">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7">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8">
      <w:pPr>
        <w:rPr>
          <w:rFonts w:ascii="Lucida Fax" w:cs="Lucida Fax" w:eastAsia="Lucida Fax" w:hAnsi="Lucida Fax"/>
          <w:vertAlign w:val="baseline"/>
        </w:rPr>
      </w:pPr>
      <w:r w:rsidDel="00000000" w:rsidR="00000000" w:rsidRPr="00000000">
        <w:rPr>
          <w:rtl w:val="0"/>
        </w:rPr>
      </w:r>
    </w:p>
    <w:p w:rsidR="00000000" w:rsidDel="00000000" w:rsidP="00000000" w:rsidRDefault="00000000" w:rsidRPr="00000000" w14:paraId="0000017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rPr>
          <w:vertAlign w:val="baseline"/>
        </w:rPr>
      </w:pPr>
      <w:r w:rsidDel="00000000" w:rsidR="00000000" w:rsidRPr="00000000">
        <w:rPr>
          <w:rtl w:val="0"/>
        </w:rPr>
      </w:r>
    </w:p>
    <w:p w:rsidR="00000000" w:rsidDel="00000000" w:rsidP="00000000" w:rsidRDefault="00000000" w:rsidRPr="00000000" w14:paraId="0000017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Fax" w:cs="Lucida Fax" w:eastAsia="Lucida Fax" w:hAnsi="Lucida Fax"/>
          <w:b w:val="1"/>
          <w:i w:val="0"/>
          <w:smallCaps w:val="0"/>
          <w:strike w:val="0"/>
          <w:color w:val="0070c0"/>
          <w:sz w:val="24"/>
          <w:szCs w:val="24"/>
          <w:u w:val="none"/>
          <w:shd w:fill="auto" w:val="clear"/>
          <w:vertAlign w:val="baseline"/>
        </w:rPr>
      </w:pPr>
      <w:r w:rsidDel="00000000" w:rsidR="00000000" w:rsidRPr="00000000">
        <w:rPr>
          <w:rFonts w:ascii="Lucida Fax" w:cs="Lucida Fax" w:eastAsia="Lucida Fax" w:hAnsi="Lucida Fax"/>
          <w:b w:val="1"/>
          <w:i w:val="0"/>
          <w:smallCaps w:val="0"/>
          <w:strike w:val="0"/>
          <w:color w:val="0070c0"/>
          <w:sz w:val="24"/>
          <w:szCs w:val="24"/>
          <w:u w:val="none"/>
          <w:shd w:fill="auto" w:val="clear"/>
          <w:vertAlign w:val="baseline"/>
          <w:rtl w:val="0"/>
        </w:rPr>
        <w:t xml:space="preserve">FRASES Y PALABRAS PREAMBULATORIAS</w:t>
      </w:r>
    </w:p>
    <w:p w:rsidR="00000000" w:rsidDel="00000000" w:rsidP="00000000" w:rsidRDefault="00000000" w:rsidRPr="00000000" w14:paraId="0000017C">
      <w:pPr>
        <w:jc w:val="both"/>
        <w:rPr>
          <w:rFonts w:ascii="Lucida Fax" w:cs="Lucida Fax" w:eastAsia="Lucida Fax" w:hAnsi="Lucida Fax"/>
          <w:b w:val="0"/>
          <w:color w:val="000000"/>
          <w:sz w:val="22"/>
          <w:szCs w:val="22"/>
          <w:vertAlign w:val="baseline"/>
        </w:rPr>
      </w:pPr>
      <w:r w:rsidDel="00000000" w:rsidR="00000000" w:rsidRPr="00000000">
        <w:rPr>
          <w:rtl w:val="0"/>
        </w:rPr>
      </w:r>
    </w:p>
    <w:tbl>
      <w:tblPr>
        <w:tblStyle w:val="Table1"/>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68"/>
        <w:gridCol w:w="4986"/>
        <w:tblGridChange w:id="0">
          <w:tblGrid>
            <w:gridCol w:w="4068"/>
            <w:gridCol w:w="4986"/>
          </w:tblGrid>
        </w:tblGridChange>
      </w:tblGrid>
      <w:tr>
        <w:tc>
          <w:tcPr>
            <w:vAlign w:val="top"/>
          </w:tcPr>
          <w:p w:rsidR="00000000" w:rsidDel="00000000" w:rsidP="00000000" w:rsidRDefault="00000000" w:rsidRPr="00000000" w14:paraId="0000017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Actuando en virtud</w:t>
            </w:r>
            <w:r w:rsidDel="00000000" w:rsidR="00000000" w:rsidRPr="00000000">
              <w:rPr>
                <w:rtl w:val="0"/>
              </w:rPr>
            </w:r>
          </w:p>
        </w:tc>
        <w:tc>
          <w:tcPr>
            <w:vAlign w:val="top"/>
          </w:tcPr>
          <w:p w:rsidR="00000000" w:rsidDel="00000000" w:rsidP="00000000" w:rsidRDefault="00000000" w:rsidRPr="00000000" w14:paraId="0000017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Guiada por</w:t>
            </w:r>
            <w:r w:rsidDel="00000000" w:rsidR="00000000" w:rsidRPr="00000000">
              <w:rPr>
                <w:rtl w:val="0"/>
              </w:rPr>
            </w:r>
          </w:p>
        </w:tc>
      </w:tr>
      <w:tr>
        <w:tc>
          <w:tcPr>
            <w:vAlign w:val="top"/>
          </w:tcPr>
          <w:p w:rsidR="00000000" w:rsidDel="00000000" w:rsidP="00000000" w:rsidRDefault="00000000" w:rsidRPr="00000000" w14:paraId="0000017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lamentando</w:t>
            </w:r>
            <w:r w:rsidDel="00000000" w:rsidR="00000000" w:rsidRPr="00000000">
              <w:rPr>
                <w:rtl w:val="0"/>
              </w:rPr>
            </w:r>
          </w:p>
        </w:tc>
        <w:tc>
          <w:tcPr>
            <w:vAlign w:val="top"/>
          </w:tcPr>
          <w:p w:rsidR="00000000" w:rsidDel="00000000" w:rsidP="00000000" w:rsidRDefault="00000000" w:rsidRPr="00000000" w14:paraId="0000018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adoptado</w:t>
            </w:r>
            <w:r w:rsidDel="00000000" w:rsidR="00000000" w:rsidRPr="00000000">
              <w:rPr>
                <w:rtl w:val="0"/>
              </w:rPr>
            </w:r>
          </w:p>
        </w:tc>
      </w:tr>
      <w:tr>
        <w:tc>
          <w:tcPr>
            <w:vAlign w:val="top"/>
          </w:tcPr>
          <w:p w:rsidR="00000000" w:rsidDel="00000000" w:rsidP="00000000" w:rsidRDefault="00000000" w:rsidRPr="00000000" w14:paraId="0000018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recordando</w:t>
            </w:r>
            <w:r w:rsidDel="00000000" w:rsidR="00000000" w:rsidRPr="00000000">
              <w:rPr>
                <w:rtl w:val="0"/>
              </w:rPr>
            </w:r>
          </w:p>
        </w:tc>
        <w:tc>
          <w:tcPr>
            <w:vAlign w:val="top"/>
          </w:tcPr>
          <w:p w:rsidR="00000000" w:rsidDel="00000000" w:rsidP="00000000" w:rsidRDefault="00000000" w:rsidRPr="00000000" w14:paraId="0000018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considerado</w:t>
            </w:r>
            <w:r w:rsidDel="00000000" w:rsidR="00000000" w:rsidRPr="00000000">
              <w:rPr>
                <w:rtl w:val="0"/>
              </w:rPr>
            </w:r>
          </w:p>
        </w:tc>
      </w:tr>
      <w:tr>
        <w:tc>
          <w:tcPr>
            <w:vAlign w:val="top"/>
          </w:tcPr>
          <w:p w:rsidR="00000000" w:rsidDel="00000000" w:rsidP="00000000" w:rsidRDefault="00000000" w:rsidRPr="00000000" w14:paraId="0000018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Advirtiendo Además</w:t>
            </w:r>
            <w:r w:rsidDel="00000000" w:rsidR="00000000" w:rsidRPr="00000000">
              <w:rPr>
                <w:rtl w:val="0"/>
              </w:rPr>
            </w:r>
          </w:p>
        </w:tc>
        <w:tc>
          <w:tcPr>
            <w:vAlign w:val="top"/>
          </w:tcPr>
          <w:p w:rsidR="00000000" w:rsidDel="00000000" w:rsidP="00000000" w:rsidRDefault="00000000" w:rsidRPr="00000000" w14:paraId="0000018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estudiado</w:t>
            </w:r>
            <w:r w:rsidDel="00000000" w:rsidR="00000000" w:rsidRPr="00000000">
              <w:rPr>
                <w:rtl w:val="0"/>
              </w:rPr>
            </w:r>
          </w:p>
        </w:tc>
      </w:tr>
      <w:tr>
        <w:tc>
          <w:tcPr>
            <w:vAlign w:val="top"/>
          </w:tcPr>
          <w:p w:rsidR="00000000" w:rsidDel="00000000" w:rsidP="00000000" w:rsidRDefault="00000000" w:rsidRPr="00000000" w14:paraId="0000018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Advirtiendo con pesar</w:t>
            </w:r>
            <w:r w:rsidDel="00000000" w:rsidR="00000000" w:rsidRPr="00000000">
              <w:rPr>
                <w:rtl w:val="0"/>
              </w:rPr>
            </w:r>
          </w:p>
        </w:tc>
        <w:tc>
          <w:tcPr>
            <w:vAlign w:val="top"/>
          </w:tcPr>
          <w:p w:rsidR="00000000" w:rsidDel="00000000" w:rsidP="00000000" w:rsidRDefault="00000000" w:rsidRPr="00000000" w14:paraId="0000018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examinado</w:t>
            </w:r>
            <w:r w:rsidDel="00000000" w:rsidR="00000000" w:rsidRPr="00000000">
              <w:rPr>
                <w:rtl w:val="0"/>
              </w:rPr>
            </w:r>
          </w:p>
        </w:tc>
      </w:tr>
      <w:tr>
        <w:tc>
          <w:tcPr>
            <w:vAlign w:val="top"/>
          </w:tcPr>
          <w:p w:rsidR="00000000" w:rsidDel="00000000" w:rsidP="00000000" w:rsidRDefault="00000000" w:rsidRPr="00000000" w14:paraId="00000187">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Advirtiendo con preocupación</w:t>
            </w:r>
            <w:r w:rsidDel="00000000" w:rsidR="00000000" w:rsidRPr="00000000">
              <w:rPr>
                <w:rtl w:val="0"/>
              </w:rPr>
            </w:r>
          </w:p>
        </w:tc>
        <w:tc>
          <w:tcPr>
            <w:vAlign w:val="top"/>
          </w:tcPr>
          <w:p w:rsidR="00000000" w:rsidDel="00000000" w:rsidP="00000000" w:rsidRDefault="00000000" w:rsidRPr="00000000" w14:paraId="0000018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oído</w:t>
            </w:r>
            <w:r w:rsidDel="00000000" w:rsidR="00000000" w:rsidRPr="00000000">
              <w:rPr>
                <w:rtl w:val="0"/>
              </w:rPr>
            </w:r>
          </w:p>
        </w:tc>
      </w:tr>
      <w:tr>
        <w:tc>
          <w:tcPr>
            <w:vAlign w:val="top"/>
          </w:tcPr>
          <w:p w:rsidR="00000000" w:rsidDel="00000000" w:rsidP="00000000" w:rsidRDefault="00000000" w:rsidRPr="00000000" w14:paraId="0000018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Advirtiendo con satisfacción</w:t>
            </w:r>
            <w:r w:rsidDel="00000000" w:rsidR="00000000" w:rsidRPr="00000000">
              <w:rPr>
                <w:rtl w:val="0"/>
              </w:rPr>
            </w:r>
          </w:p>
        </w:tc>
        <w:tc>
          <w:tcPr>
            <w:vAlign w:val="top"/>
          </w:tcPr>
          <w:p w:rsidR="00000000" w:rsidDel="00000000" w:rsidP="00000000" w:rsidRDefault="00000000" w:rsidRPr="00000000" w14:paraId="0000018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Habiendo recibido</w:t>
            </w:r>
            <w:r w:rsidDel="00000000" w:rsidR="00000000" w:rsidRPr="00000000">
              <w:rPr>
                <w:rtl w:val="0"/>
              </w:rPr>
            </w:r>
          </w:p>
        </w:tc>
      </w:tr>
      <w:tr>
        <w:tc>
          <w:tcPr>
            <w:vAlign w:val="top"/>
          </w:tcPr>
          <w:p w:rsidR="00000000" w:rsidDel="00000000" w:rsidP="00000000" w:rsidRDefault="00000000" w:rsidRPr="00000000" w14:paraId="0000018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Afirmando</w:t>
            </w:r>
            <w:r w:rsidDel="00000000" w:rsidR="00000000" w:rsidRPr="00000000">
              <w:rPr>
                <w:rtl w:val="0"/>
              </w:rPr>
            </w:r>
          </w:p>
        </w:tc>
        <w:tc>
          <w:tcPr>
            <w:vAlign w:val="top"/>
          </w:tcPr>
          <w:p w:rsidR="00000000" w:rsidDel="00000000" w:rsidP="00000000" w:rsidRDefault="00000000" w:rsidRPr="00000000" w14:paraId="0000018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Plenamente alarmada</w:t>
            </w:r>
            <w:r w:rsidDel="00000000" w:rsidR="00000000" w:rsidRPr="00000000">
              <w:rPr>
                <w:rtl w:val="0"/>
              </w:rPr>
            </w:r>
          </w:p>
        </w:tc>
      </w:tr>
      <w:tr>
        <w:tc>
          <w:tcPr>
            <w:vAlign w:val="top"/>
          </w:tcPr>
          <w:p w:rsidR="00000000" w:rsidDel="00000000" w:rsidP="00000000" w:rsidRDefault="00000000" w:rsidRPr="00000000" w14:paraId="0000018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Alarmada por</w:t>
            </w:r>
            <w:r w:rsidDel="00000000" w:rsidR="00000000" w:rsidRPr="00000000">
              <w:rPr>
                <w:rtl w:val="0"/>
              </w:rPr>
            </w:r>
          </w:p>
        </w:tc>
        <w:tc>
          <w:tcPr>
            <w:vAlign w:val="top"/>
          </w:tcPr>
          <w:p w:rsidR="00000000" w:rsidDel="00000000" w:rsidP="00000000" w:rsidRDefault="00000000" w:rsidRPr="00000000" w14:paraId="0000018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Plenamente consciente de</w:t>
            </w:r>
            <w:r w:rsidDel="00000000" w:rsidR="00000000" w:rsidRPr="00000000">
              <w:rPr>
                <w:rtl w:val="0"/>
              </w:rPr>
            </w:r>
          </w:p>
        </w:tc>
      </w:tr>
      <w:tr>
        <w:tc>
          <w:tcPr>
            <w:vAlign w:val="top"/>
          </w:tcPr>
          <w:p w:rsidR="00000000" w:rsidDel="00000000" w:rsidP="00000000" w:rsidRDefault="00000000" w:rsidRPr="00000000" w14:paraId="0000018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Alentada por</w:t>
            </w:r>
            <w:r w:rsidDel="00000000" w:rsidR="00000000" w:rsidRPr="00000000">
              <w:rPr>
                <w:rtl w:val="0"/>
              </w:rPr>
            </w:r>
          </w:p>
        </w:tc>
        <w:tc>
          <w:tcPr>
            <w:vAlign w:val="top"/>
          </w:tcPr>
          <w:p w:rsidR="00000000" w:rsidDel="00000000" w:rsidP="00000000" w:rsidRDefault="00000000" w:rsidRPr="00000000" w14:paraId="0000019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Profundamente arrepentida</w:t>
            </w:r>
            <w:r w:rsidDel="00000000" w:rsidR="00000000" w:rsidRPr="00000000">
              <w:rPr>
                <w:rtl w:val="0"/>
              </w:rPr>
            </w:r>
          </w:p>
        </w:tc>
      </w:tr>
      <w:tr>
        <w:tc>
          <w:tcPr>
            <w:vAlign w:val="top"/>
          </w:tcPr>
          <w:p w:rsidR="00000000" w:rsidDel="00000000" w:rsidP="00000000" w:rsidRDefault="00000000" w:rsidRPr="00000000" w14:paraId="0000019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Buscando</w:t>
            </w:r>
            <w:r w:rsidDel="00000000" w:rsidR="00000000" w:rsidRPr="00000000">
              <w:rPr>
                <w:rtl w:val="0"/>
              </w:rPr>
            </w:r>
          </w:p>
        </w:tc>
        <w:tc>
          <w:tcPr>
            <w:vAlign w:val="top"/>
          </w:tcPr>
          <w:p w:rsidR="00000000" w:rsidDel="00000000" w:rsidP="00000000" w:rsidRDefault="00000000" w:rsidRPr="00000000" w14:paraId="0000019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Profundamente consciente</w:t>
            </w:r>
            <w:r w:rsidDel="00000000" w:rsidR="00000000" w:rsidRPr="00000000">
              <w:rPr>
                <w:rtl w:val="0"/>
              </w:rPr>
            </w:r>
          </w:p>
        </w:tc>
      </w:tr>
      <w:tr>
        <w:tc>
          <w:tcPr>
            <w:vAlign w:val="top"/>
          </w:tcPr>
          <w:p w:rsidR="00000000" w:rsidDel="00000000" w:rsidP="00000000" w:rsidRDefault="00000000" w:rsidRPr="00000000" w14:paraId="0000019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Celebrando</w:t>
            </w:r>
            <w:r w:rsidDel="00000000" w:rsidR="00000000" w:rsidRPr="00000000">
              <w:rPr>
                <w:rtl w:val="0"/>
              </w:rPr>
            </w:r>
          </w:p>
        </w:tc>
        <w:tc>
          <w:tcPr>
            <w:vAlign w:val="top"/>
          </w:tcPr>
          <w:p w:rsidR="00000000" w:rsidDel="00000000" w:rsidP="00000000" w:rsidRDefault="00000000" w:rsidRPr="00000000" w14:paraId="0000019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Profundamente convencida</w:t>
            </w:r>
            <w:r w:rsidDel="00000000" w:rsidR="00000000" w:rsidRPr="00000000">
              <w:rPr>
                <w:rtl w:val="0"/>
              </w:rPr>
            </w:r>
          </w:p>
        </w:tc>
      </w:tr>
      <w:tr>
        <w:tc>
          <w:tcPr>
            <w:vAlign w:val="top"/>
          </w:tcPr>
          <w:p w:rsidR="00000000" w:rsidDel="00000000" w:rsidP="00000000" w:rsidRDefault="00000000" w:rsidRPr="00000000" w14:paraId="0000019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Consciente de</w:t>
            </w:r>
            <w:r w:rsidDel="00000000" w:rsidR="00000000" w:rsidRPr="00000000">
              <w:rPr>
                <w:rtl w:val="0"/>
              </w:rPr>
            </w:r>
          </w:p>
        </w:tc>
        <w:tc>
          <w:tcPr>
            <w:vAlign w:val="top"/>
          </w:tcPr>
          <w:p w:rsidR="00000000" w:rsidDel="00000000" w:rsidP="00000000" w:rsidRDefault="00000000" w:rsidRPr="00000000" w14:paraId="0000019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Profundamente preocupada</w:t>
            </w:r>
            <w:r w:rsidDel="00000000" w:rsidR="00000000" w:rsidRPr="00000000">
              <w:rPr>
                <w:rtl w:val="0"/>
              </w:rPr>
            </w:r>
          </w:p>
        </w:tc>
      </w:tr>
      <w:tr>
        <w:tc>
          <w:tcPr>
            <w:vAlign w:val="top"/>
          </w:tcPr>
          <w:p w:rsidR="00000000" w:rsidDel="00000000" w:rsidP="00000000" w:rsidRDefault="00000000" w:rsidRPr="00000000" w14:paraId="00000197">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Considerando</w:t>
            </w:r>
            <w:r w:rsidDel="00000000" w:rsidR="00000000" w:rsidRPr="00000000">
              <w:rPr>
                <w:rtl w:val="0"/>
              </w:rPr>
            </w:r>
          </w:p>
        </w:tc>
        <w:tc>
          <w:tcPr>
            <w:vAlign w:val="top"/>
          </w:tcPr>
          <w:p w:rsidR="00000000" w:rsidDel="00000000" w:rsidP="00000000" w:rsidRDefault="00000000" w:rsidRPr="00000000" w14:paraId="0000019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Reafirmando</w:t>
            </w:r>
            <w:r w:rsidDel="00000000" w:rsidR="00000000" w:rsidRPr="00000000">
              <w:rPr>
                <w:rtl w:val="0"/>
              </w:rPr>
            </w:r>
          </w:p>
        </w:tc>
      </w:tr>
      <w:tr>
        <w:tc>
          <w:tcPr>
            <w:vAlign w:val="top"/>
          </w:tcPr>
          <w:p w:rsidR="00000000" w:rsidDel="00000000" w:rsidP="00000000" w:rsidRDefault="00000000" w:rsidRPr="00000000" w14:paraId="0000019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Contemplando que</w:t>
            </w:r>
            <w:r w:rsidDel="00000000" w:rsidR="00000000" w:rsidRPr="00000000">
              <w:rPr>
                <w:rtl w:val="0"/>
              </w:rPr>
            </w:r>
          </w:p>
        </w:tc>
        <w:tc>
          <w:tcPr>
            <w:vAlign w:val="top"/>
          </w:tcPr>
          <w:p w:rsidR="00000000" w:rsidDel="00000000" w:rsidP="00000000" w:rsidRDefault="00000000" w:rsidRPr="00000000" w14:paraId="0000019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Reconociendo</w:t>
            </w:r>
            <w:r w:rsidDel="00000000" w:rsidR="00000000" w:rsidRPr="00000000">
              <w:rPr>
                <w:rtl w:val="0"/>
              </w:rPr>
            </w:r>
          </w:p>
        </w:tc>
      </w:tr>
      <w:tr>
        <w:tc>
          <w:tcPr>
            <w:vAlign w:val="top"/>
          </w:tcPr>
          <w:p w:rsidR="00000000" w:rsidDel="00000000" w:rsidP="00000000" w:rsidRDefault="00000000" w:rsidRPr="00000000" w14:paraId="0000019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Convencida</w:t>
            </w:r>
            <w:r w:rsidDel="00000000" w:rsidR="00000000" w:rsidRPr="00000000">
              <w:rPr>
                <w:rtl w:val="0"/>
              </w:rPr>
            </w:r>
          </w:p>
        </w:tc>
        <w:tc>
          <w:tcPr>
            <w:vAlign w:val="top"/>
          </w:tcPr>
          <w:p w:rsidR="00000000" w:rsidDel="00000000" w:rsidP="00000000" w:rsidRDefault="00000000" w:rsidRPr="00000000" w14:paraId="0000019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Recordando</w:t>
            </w:r>
            <w:r w:rsidDel="00000000" w:rsidR="00000000" w:rsidRPr="00000000">
              <w:rPr>
                <w:rtl w:val="0"/>
              </w:rPr>
            </w:r>
          </w:p>
        </w:tc>
      </w:tr>
      <w:tr>
        <w:tc>
          <w:tcPr>
            <w:vAlign w:val="top"/>
          </w:tcPr>
          <w:p w:rsidR="00000000" w:rsidDel="00000000" w:rsidP="00000000" w:rsidRDefault="00000000" w:rsidRPr="00000000" w14:paraId="0000019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Creyendo Plenamente</w:t>
            </w:r>
            <w:r w:rsidDel="00000000" w:rsidR="00000000" w:rsidRPr="00000000">
              <w:rPr>
                <w:rtl w:val="0"/>
              </w:rPr>
            </w:r>
          </w:p>
        </w:tc>
        <w:tc>
          <w:tcPr>
            <w:vAlign w:val="top"/>
          </w:tcPr>
          <w:p w:rsidR="00000000" w:rsidDel="00000000" w:rsidP="00000000" w:rsidRDefault="00000000" w:rsidRPr="00000000" w14:paraId="0000019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Refiriéndose</w:t>
            </w:r>
            <w:r w:rsidDel="00000000" w:rsidR="00000000" w:rsidRPr="00000000">
              <w:rPr>
                <w:rtl w:val="0"/>
              </w:rPr>
            </w:r>
          </w:p>
        </w:tc>
      </w:tr>
      <w:tr>
        <w:tc>
          <w:tcPr>
            <w:vAlign w:val="top"/>
          </w:tcPr>
          <w:p w:rsidR="00000000" w:rsidDel="00000000" w:rsidP="00000000" w:rsidRDefault="00000000" w:rsidRPr="00000000" w14:paraId="0000019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Creyendo que</w:t>
            </w:r>
            <w:r w:rsidDel="00000000" w:rsidR="00000000" w:rsidRPr="00000000">
              <w:rPr>
                <w:rtl w:val="0"/>
              </w:rPr>
            </w:r>
          </w:p>
        </w:tc>
        <w:tc>
          <w:tcPr>
            <w:vAlign w:val="top"/>
          </w:tcPr>
          <w:p w:rsidR="00000000" w:rsidDel="00000000" w:rsidP="00000000" w:rsidRDefault="00000000" w:rsidRPr="00000000" w14:paraId="000001A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Señalando</w:t>
            </w:r>
            <w:r w:rsidDel="00000000" w:rsidR="00000000" w:rsidRPr="00000000">
              <w:rPr>
                <w:rtl w:val="0"/>
              </w:rPr>
            </w:r>
          </w:p>
        </w:tc>
      </w:tr>
      <w:tr>
        <w:tc>
          <w:tcPr>
            <w:vAlign w:val="top"/>
          </w:tcPr>
          <w:p w:rsidR="00000000" w:rsidDel="00000000" w:rsidP="00000000" w:rsidRDefault="00000000" w:rsidRPr="00000000" w14:paraId="000001A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Dándose cuenta que</w:t>
            </w:r>
            <w:r w:rsidDel="00000000" w:rsidR="00000000" w:rsidRPr="00000000">
              <w:rPr>
                <w:rtl w:val="0"/>
              </w:rPr>
            </w:r>
          </w:p>
        </w:tc>
        <w:tc>
          <w:tcPr>
            <w:vAlign w:val="top"/>
          </w:tcPr>
          <w:p w:rsidR="00000000" w:rsidDel="00000000" w:rsidP="00000000" w:rsidRDefault="00000000" w:rsidRPr="00000000" w14:paraId="000001A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Subrayando</w:t>
            </w:r>
            <w:r w:rsidDel="00000000" w:rsidR="00000000" w:rsidRPr="00000000">
              <w:rPr>
                <w:rtl w:val="0"/>
              </w:rPr>
            </w:r>
          </w:p>
        </w:tc>
      </w:tr>
      <w:tr>
        <w:tc>
          <w:tcPr>
            <w:vAlign w:val="top"/>
          </w:tcPr>
          <w:p w:rsidR="00000000" w:rsidDel="00000000" w:rsidP="00000000" w:rsidRDefault="00000000" w:rsidRPr="00000000" w14:paraId="000001A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Declarando</w:t>
            </w:r>
            <w:r w:rsidDel="00000000" w:rsidR="00000000" w:rsidRPr="00000000">
              <w:rPr>
                <w:rtl w:val="0"/>
              </w:rPr>
            </w:r>
          </w:p>
        </w:tc>
        <w:tc>
          <w:tcPr>
            <w:vAlign w:val="top"/>
          </w:tcPr>
          <w:p w:rsidR="00000000" w:rsidDel="00000000" w:rsidP="00000000" w:rsidRDefault="00000000" w:rsidRPr="00000000" w14:paraId="000001A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Teniendo en mente</w:t>
            </w:r>
            <w:r w:rsidDel="00000000" w:rsidR="00000000" w:rsidRPr="00000000">
              <w:rPr>
                <w:rtl w:val="0"/>
              </w:rPr>
            </w:r>
          </w:p>
        </w:tc>
      </w:tr>
      <w:tr>
        <w:tc>
          <w:tcPr>
            <w:vAlign w:val="top"/>
          </w:tcPr>
          <w:p w:rsidR="00000000" w:rsidDel="00000000" w:rsidP="00000000" w:rsidRDefault="00000000" w:rsidRPr="00000000" w14:paraId="000001A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Destacando</w:t>
            </w:r>
            <w:r w:rsidDel="00000000" w:rsidR="00000000" w:rsidRPr="00000000">
              <w:rPr>
                <w:rtl w:val="0"/>
              </w:rPr>
            </w:r>
          </w:p>
        </w:tc>
        <w:tc>
          <w:tcPr>
            <w:vAlign w:val="top"/>
          </w:tcPr>
          <w:p w:rsidR="00000000" w:rsidDel="00000000" w:rsidP="00000000" w:rsidRDefault="00000000" w:rsidRPr="00000000" w14:paraId="000001A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Teniendo presente</w:t>
            </w:r>
            <w:r w:rsidDel="00000000" w:rsidR="00000000" w:rsidRPr="00000000">
              <w:rPr>
                <w:rtl w:val="0"/>
              </w:rPr>
            </w:r>
          </w:p>
        </w:tc>
      </w:tr>
      <w:tr>
        <w:tc>
          <w:tcPr>
            <w:vAlign w:val="top"/>
          </w:tcPr>
          <w:p w:rsidR="00000000" w:rsidDel="00000000" w:rsidP="00000000" w:rsidRDefault="00000000" w:rsidRPr="00000000" w14:paraId="000001A7">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Enfatizando</w:t>
            </w:r>
            <w:r w:rsidDel="00000000" w:rsidR="00000000" w:rsidRPr="00000000">
              <w:rPr>
                <w:rtl w:val="0"/>
              </w:rPr>
            </w:r>
          </w:p>
        </w:tc>
        <w:tc>
          <w:tcPr>
            <w:vAlign w:val="top"/>
          </w:tcPr>
          <w:p w:rsidR="00000000" w:rsidDel="00000000" w:rsidP="00000000" w:rsidRDefault="00000000" w:rsidRPr="00000000" w14:paraId="000001A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Tomando en cuenta</w:t>
            </w:r>
            <w:r w:rsidDel="00000000" w:rsidR="00000000" w:rsidRPr="00000000">
              <w:rPr>
                <w:rtl w:val="0"/>
              </w:rPr>
            </w:r>
          </w:p>
        </w:tc>
      </w:tr>
      <w:tr>
        <w:tc>
          <w:tcPr>
            <w:vAlign w:val="top"/>
          </w:tcPr>
          <w:p w:rsidR="00000000" w:rsidDel="00000000" w:rsidP="00000000" w:rsidRDefault="00000000" w:rsidRPr="00000000" w14:paraId="000001A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Esperando</w:t>
            </w:r>
            <w:r w:rsidDel="00000000" w:rsidR="00000000" w:rsidRPr="00000000">
              <w:rPr>
                <w:rtl w:val="0"/>
              </w:rPr>
            </w:r>
          </w:p>
        </w:tc>
        <w:tc>
          <w:tcPr>
            <w:vAlign w:val="top"/>
          </w:tcPr>
          <w:p w:rsidR="00000000" w:rsidDel="00000000" w:rsidP="00000000" w:rsidRDefault="00000000" w:rsidRPr="00000000" w14:paraId="000001A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Observando</w:t>
            </w:r>
            <w:r w:rsidDel="00000000" w:rsidR="00000000" w:rsidRPr="00000000">
              <w:rPr>
                <w:rtl w:val="0"/>
              </w:rPr>
            </w:r>
          </w:p>
        </w:tc>
      </w:tr>
      <w:tr>
        <w:tc>
          <w:tcPr>
            <w:vAlign w:val="top"/>
          </w:tcPr>
          <w:p w:rsidR="00000000" w:rsidDel="00000000" w:rsidP="00000000" w:rsidRDefault="00000000" w:rsidRPr="00000000" w14:paraId="000001A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Expresando su aprecio</w:t>
            </w:r>
            <w:r w:rsidDel="00000000" w:rsidR="00000000" w:rsidRPr="00000000">
              <w:rPr>
                <w:rtl w:val="0"/>
              </w:rPr>
            </w:r>
          </w:p>
        </w:tc>
        <w:tc>
          <w:tcPr>
            <w:vAlign w:val="top"/>
          </w:tcPr>
          <w:p w:rsidR="00000000" w:rsidDel="00000000" w:rsidP="00000000" w:rsidRDefault="00000000" w:rsidRPr="00000000" w14:paraId="000001A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Observando con preocupación</w:t>
            </w:r>
            <w:r w:rsidDel="00000000" w:rsidR="00000000" w:rsidRPr="00000000">
              <w:rPr>
                <w:rtl w:val="0"/>
              </w:rPr>
            </w:r>
          </w:p>
        </w:tc>
      </w:tr>
      <w:tr>
        <w:tc>
          <w:tcPr>
            <w:vAlign w:val="top"/>
          </w:tcPr>
          <w:p w:rsidR="00000000" w:rsidDel="00000000" w:rsidP="00000000" w:rsidRDefault="00000000" w:rsidRPr="00000000" w14:paraId="000001A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Expresando su satisfacción</w:t>
            </w:r>
            <w:r w:rsidDel="00000000" w:rsidR="00000000" w:rsidRPr="00000000">
              <w:rPr>
                <w:rtl w:val="0"/>
              </w:rPr>
            </w:r>
          </w:p>
        </w:tc>
        <w:tc>
          <w:tcPr>
            <w:vAlign w:val="top"/>
          </w:tcPr>
          <w:p w:rsidR="00000000" w:rsidDel="00000000" w:rsidP="00000000" w:rsidRDefault="00000000" w:rsidRPr="00000000" w14:paraId="000001AE">
            <w:pPr>
              <w:jc w:val="both"/>
              <w:rPr>
                <w:rFonts w:ascii="Lucida Fax" w:cs="Lucida Fax" w:eastAsia="Lucida Fax" w:hAnsi="Lucida Fax"/>
                <w:color w:val="000000"/>
                <w:vertAlign w:val="baseline"/>
              </w:rPr>
            </w:pPr>
            <w:r w:rsidDel="00000000" w:rsidR="00000000" w:rsidRPr="00000000">
              <w:rPr>
                <w:rtl w:val="0"/>
              </w:rPr>
            </w:r>
          </w:p>
        </w:tc>
      </w:tr>
    </w:tbl>
    <w:p w:rsidR="00000000" w:rsidDel="00000000" w:rsidP="00000000" w:rsidRDefault="00000000" w:rsidRPr="00000000" w14:paraId="000001AF">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1B0">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1">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2">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3">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4">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5">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6">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7">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8">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9">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A">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B">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C">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D">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E">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BF">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0">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1">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2">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3">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4">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5">
      <w:pPr>
        <w:jc w:val="center"/>
        <w:rPr>
          <w:rFonts w:ascii="Lucida Fax" w:cs="Lucida Fax" w:eastAsia="Lucida Fax" w:hAnsi="Lucida Fax"/>
          <w:b w:val="0"/>
          <w:color w:val="002060"/>
          <w:sz w:val="22"/>
          <w:szCs w:val="22"/>
          <w:vertAlign w:val="baseline"/>
        </w:rPr>
      </w:pPr>
      <w:r w:rsidDel="00000000" w:rsidR="00000000" w:rsidRPr="00000000">
        <w:rPr>
          <w:rtl w:val="0"/>
        </w:rPr>
      </w:r>
    </w:p>
    <w:p w:rsidR="00000000" w:rsidDel="00000000" w:rsidP="00000000" w:rsidRDefault="00000000" w:rsidRPr="00000000" w14:paraId="000001C6">
      <w:pPr>
        <w:jc w:val="center"/>
        <w:rPr>
          <w:rFonts w:ascii="Lucida Fax" w:cs="Lucida Fax" w:eastAsia="Lucida Fax" w:hAnsi="Lucida Fax"/>
          <w:b w:val="0"/>
          <w:color w:val="0070c0"/>
          <w:vertAlign w:val="baseline"/>
        </w:rPr>
      </w:pPr>
      <w:r w:rsidDel="00000000" w:rsidR="00000000" w:rsidRPr="00000000">
        <w:rPr>
          <w:rFonts w:ascii="Lucida Fax" w:cs="Lucida Fax" w:eastAsia="Lucida Fax" w:hAnsi="Lucida Fax"/>
          <w:b w:val="1"/>
          <w:color w:val="0070c0"/>
          <w:vertAlign w:val="baseline"/>
          <w:rtl w:val="0"/>
        </w:rPr>
        <w:t xml:space="preserve">FRASES Y PALABRAS RESOLUTIVAS</w:t>
      </w:r>
      <w:r w:rsidDel="00000000" w:rsidR="00000000" w:rsidRPr="00000000">
        <w:rPr>
          <w:rtl w:val="0"/>
        </w:rPr>
      </w:r>
    </w:p>
    <w:p w:rsidR="00000000" w:rsidDel="00000000" w:rsidP="00000000" w:rsidRDefault="00000000" w:rsidRPr="00000000" w14:paraId="000001C7">
      <w:pPr>
        <w:jc w:val="both"/>
        <w:rPr>
          <w:rFonts w:ascii="Lucida Fax" w:cs="Lucida Fax" w:eastAsia="Lucida Fax" w:hAnsi="Lucida Fax"/>
          <w:color w:val="000000"/>
          <w:sz w:val="22"/>
          <w:szCs w:val="22"/>
          <w:vertAlign w:val="baseline"/>
        </w:rPr>
      </w:pPr>
      <w:r w:rsidDel="00000000" w:rsidR="00000000" w:rsidRPr="00000000">
        <w:rPr>
          <w:rtl w:val="0"/>
        </w:rPr>
      </w:r>
    </w:p>
    <w:tbl>
      <w:tblPr>
        <w:tblStyle w:val="Table2"/>
        <w:tblW w:w="90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27"/>
        <w:gridCol w:w="4527"/>
        <w:tblGridChange w:id="0">
          <w:tblGrid>
            <w:gridCol w:w="4527"/>
            <w:gridCol w:w="4527"/>
          </w:tblGrid>
        </w:tblGridChange>
      </w:tblGrid>
      <w:tr>
        <w:tc>
          <w:tcPr>
            <w:vAlign w:val="top"/>
          </w:tcPr>
          <w:p w:rsidR="00000000" w:rsidDel="00000000" w:rsidP="00000000" w:rsidRDefault="00000000" w:rsidRPr="00000000" w14:paraId="000001C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Acepta</w:t>
            </w:r>
            <w:r w:rsidDel="00000000" w:rsidR="00000000" w:rsidRPr="00000000">
              <w:rPr>
                <w:rtl w:val="0"/>
              </w:rPr>
            </w:r>
          </w:p>
        </w:tc>
        <w:tc>
          <w:tcPr>
            <w:vAlign w:val="top"/>
          </w:tcPr>
          <w:p w:rsidR="00000000" w:rsidDel="00000000" w:rsidP="00000000" w:rsidRDefault="00000000" w:rsidRPr="00000000" w14:paraId="000001C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Expresa su reconocimiento</w:t>
            </w:r>
            <w:r w:rsidDel="00000000" w:rsidR="00000000" w:rsidRPr="00000000">
              <w:rPr>
                <w:rtl w:val="0"/>
              </w:rPr>
            </w:r>
          </w:p>
        </w:tc>
      </w:tr>
      <w:tr>
        <w:tc>
          <w:tcPr>
            <w:vAlign w:val="top"/>
          </w:tcPr>
          <w:p w:rsidR="00000000" w:rsidDel="00000000" w:rsidP="00000000" w:rsidRDefault="00000000" w:rsidRPr="00000000" w14:paraId="000001C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Acoge con beneplácito</w:t>
            </w:r>
            <w:r w:rsidDel="00000000" w:rsidR="00000000" w:rsidRPr="00000000">
              <w:rPr>
                <w:rtl w:val="0"/>
              </w:rPr>
            </w:r>
          </w:p>
        </w:tc>
        <w:tc>
          <w:tcPr>
            <w:vAlign w:val="top"/>
          </w:tcPr>
          <w:p w:rsidR="00000000" w:rsidDel="00000000" w:rsidP="00000000" w:rsidRDefault="00000000" w:rsidRPr="00000000" w14:paraId="000001C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Felicita</w:t>
            </w:r>
            <w:r w:rsidDel="00000000" w:rsidR="00000000" w:rsidRPr="00000000">
              <w:rPr>
                <w:rtl w:val="0"/>
              </w:rPr>
            </w:r>
          </w:p>
        </w:tc>
      </w:tr>
      <w:tr>
        <w:tc>
          <w:tcPr>
            <w:vAlign w:val="top"/>
          </w:tcPr>
          <w:p w:rsidR="00000000" w:rsidDel="00000000" w:rsidP="00000000" w:rsidRDefault="00000000" w:rsidRPr="00000000" w14:paraId="000001C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invita</w:t>
            </w:r>
            <w:r w:rsidDel="00000000" w:rsidR="00000000" w:rsidRPr="00000000">
              <w:rPr>
                <w:rtl w:val="0"/>
              </w:rPr>
            </w:r>
          </w:p>
        </w:tc>
        <w:tc>
          <w:tcPr>
            <w:vAlign w:val="top"/>
          </w:tcPr>
          <w:p w:rsidR="00000000" w:rsidDel="00000000" w:rsidP="00000000" w:rsidRDefault="00000000" w:rsidRPr="00000000" w14:paraId="000001C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Finalmente condena</w:t>
            </w:r>
            <w:r w:rsidDel="00000000" w:rsidR="00000000" w:rsidRPr="00000000">
              <w:rPr>
                <w:rtl w:val="0"/>
              </w:rPr>
            </w:r>
          </w:p>
        </w:tc>
      </w:tr>
      <w:tr>
        <w:tc>
          <w:tcPr>
            <w:vAlign w:val="top"/>
          </w:tcPr>
          <w:p w:rsidR="00000000" w:rsidDel="00000000" w:rsidP="00000000" w:rsidRDefault="00000000" w:rsidRPr="00000000" w14:paraId="000001C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proclama</w:t>
            </w:r>
            <w:r w:rsidDel="00000000" w:rsidR="00000000" w:rsidRPr="00000000">
              <w:rPr>
                <w:rtl w:val="0"/>
              </w:rPr>
            </w:r>
          </w:p>
        </w:tc>
        <w:tc>
          <w:tcPr>
            <w:vAlign w:val="top"/>
          </w:tcPr>
          <w:p w:rsidR="00000000" w:rsidDel="00000000" w:rsidP="00000000" w:rsidRDefault="00000000" w:rsidRPr="00000000" w14:paraId="000001C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 resuelto</w:t>
            </w:r>
            <w:r w:rsidDel="00000000" w:rsidR="00000000" w:rsidRPr="00000000">
              <w:rPr>
                <w:rtl w:val="0"/>
              </w:rPr>
            </w:r>
          </w:p>
        </w:tc>
      </w:tr>
      <w:tr>
        <w:tc>
          <w:tcPr>
            <w:vAlign w:val="top"/>
          </w:tcPr>
          <w:p w:rsidR="00000000" w:rsidDel="00000000" w:rsidP="00000000" w:rsidRDefault="00000000" w:rsidRPr="00000000" w14:paraId="000001D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recomienda</w:t>
            </w:r>
            <w:r w:rsidDel="00000000" w:rsidR="00000000" w:rsidRPr="00000000">
              <w:rPr>
                <w:rtl w:val="0"/>
              </w:rPr>
            </w:r>
          </w:p>
        </w:tc>
        <w:tc>
          <w:tcPr>
            <w:vAlign w:val="top"/>
          </w:tcPr>
          <w:p w:rsidR="00000000" w:rsidDel="00000000" w:rsidP="00000000" w:rsidRDefault="00000000" w:rsidRPr="00000000" w14:paraId="000001D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Hace hincapié</w:t>
            </w:r>
            <w:r w:rsidDel="00000000" w:rsidR="00000000" w:rsidRPr="00000000">
              <w:rPr>
                <w:rtl w:val="0"/>
              </w:rPr>
            </w:r>
          </w:p>
        </w:tc>
      </w:tr>
      <w:tr>
        <w:tc>
          <w:tcPr>
            <w:vAlign w:val="top"/>
          </w:tcPr>
          <w:p w:rsidR="00000000" w:rsidDel="00000000" w:rsidP="00000000" w:rsidRDefault="00000000" w:rsidRPr="00000000" w14:paraId="000001D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recuerda</w:t>
            </w:r>
            <w:r w:rsidDel="00000000" w:rsidR="00000000" w:rsidRPr="00000000">
              <w:rPr>
                <w:rtl w:val="0"/>
              </w:rPr>
            </w:r>
          </w:p>
        </w:tc>
        <w:tc>
          <w:tcPr>
            <w:vAlign w:val="top"/>
          </w:tcPr>
          <w:p w:rsidR="00000000" w:rsidDel="00000000" w:rsidP="00000000" w:rsidRDefault="00000000" w:rsidRPr="00000000" w14:paraId="000001D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Hace un llamado a</w:t>
            </w:r>
            <w:r w:rsidDel="00000000" w:rsidR="00000000" w:rsidRPr="00000000">
              <w:rPr>
                <w:rtl w:val="0"/>
              </w:rPr>
            </w:r>
          </w:p>
        </w:tc>
      </w:tr>
      <w:tr>
        <w:tc>
          <w:tcPr>
            <w:vAlign w:val="top"/>
          </w:tcPr>
          <w:p w:rsidR="00000000" w:rsidDel="00000000" w:rsidP="00000000" w:rsidRDefault="00000000" w:rsidRPr="00000000" w14:paraId="000001D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Además resuelve</w:t>
            </w:r>
            <w:r w:rsidDel="00000000" w:rsidR="00000000" w:rsidRPr="00000000">
              <w:rPr>
                <w:rtl w:val="0"/>
              </w:rPr>
            </w:r>
          </w:p>
        </w:tc>
        <w:tc>
          <w:tcPr>
            <w:vAlign w:val="top"/>
          </w:tcPr>
          <w:p w:rsidR="00000000" w:rsidDel="00000000" w:rsidP="00000000" w:rsidRDefault="00000000" w:rsidRPr="00000000" w14:paraId="000001D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Incita</w:t>
            </w:r>
            <w:r w:rsidDel="00000000" w:rsidR="00000000" w:rsidRPr="00000000">
              <w:rPr>
                <w:rtl w:val="0"/>
              </w:rPr>
            </w:r>
          </w:p>
        </w:tc>
      </w:tr>
      <w:tr>
        <w:tc>
          <w:tcPr>
            <w:vAlign w:val="top"/>
          </w:tcPr>
          <w:p w:rsidR="00000000" w:rsidDel="00000000" w:rsidP="00000000" w:rsidRDefault="00000000" w:rsidRPr="00000000" w14:paraId="000001D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Advierte</w:t>
            </w:r>
            <w:r w:rsidDel="00000000" w:rsidR="00000000" w:rsidRPr="00000000">
              <w:rPr>
                <w:rtl w:val="0"/>
              </w:rPr>
            </w:r>
          </w:p>
        </w:tc>
        <w:tc>
          <w:tcPr>
            <w:vAlign w:val="top"/>
          </w:tcPr>
          <w:p w:rsidR="00000000" w:rsidDel="00000000" w:rsidP="00000000" w:rsidRDefault="00000000" w:rsidRPr="00000000" w14:paraId="000001D7">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Invita</w:t>
            </w:r>
            <w:r w:rsidDel="00000000" w:rsidR="00000000" w:rsidRPr="00000000">
              <w:rPr>
                <w:rtl w:val="0"/>
              </w:rPr>
            </w:r>
          </w:p>
        </w:tc>
      </w:tr>
      <w:tr>
        <w:tc>
          <w:tcPr>
            <w:vAlign w:val="top"/>
          </w:tcPr>
          <w:p w:rsidR="00000000" w:rsidDel="00000000" w:rsidP="00000000" w:rsidRDefault="00000000" w:rsidRPr="00000000" w14:paraId="000001D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Afirma</w:t>
            </w:r>
            <w:r w:rsidDel="00000000" w:rsidR="00000000" w:rsidRPr="00000000">
              <w:rPr>
                <w:rtl w:val="0"/>
              </w:rPr>
            </w:r>
          </w:p>
        </w:tc>
        <w:tc>
          <w:tcPr>
            <w:vAlign w:val="top"/>
          </w:tcPr>
          <w:p w:rsidR="00000000" w:rsidDel="00000000" w:rsidP="00000000" w:rsidRDefault="00000000" w:rsidRPr="00000000" w14:paraId="000001D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Lamenta</w:t>
            </w:r>
            <w:r w:rsidDel="00000000" w:rsidR="00000000" w:rsidRPr="00000000">
              <w:rPr>
                <w:rtl w:val="0"/>
              </w:rPr>
            </w:r>
          </w:p>
        </w:tc>
      </w:tr>
      <w:tr>
        <w:tc>
          <w:tcPr>
            <w:vAlign w:val="top"/>
          </w:tcPr>
          <w:p w:rsidR="00000000" w:rsidDel="00000000" w:rsidP="00000000" w:rsidRDefault="00000000" w:rsidRPr="00000000" w14:paraId="000001D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Alienta</w:t>
            </w:r>
            <w:r w:rsidDel="00000000" w:rsidR="00000000" w:rsidRPr="00000000">
              <w:rPr>
                <w:rtl w:val="0"/>
              </w:rPr>
            </w:r>
          </w:p>
        </w:tc>
        <w:tc>
          <w:tcPr>
            <w:vAlign w:val="top"/>
          </w:tcPr>
          <w:p w:rsidR="00000000" w:rsidDel="00000000" w:rsidP="00000000" w:rsidRDefault="00000000" w:rsidRPr="00000000" w14:paraId="000001D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Nota</w:t>
            </w:r>
            <w:r w:rsidDel="00000000" w:rsidR="00000000" w:rsidRPr="00000000">
              <w:rPr>
                <w:rtl w:val="0"/>
              </w:rPr>
            </w:r>
          </w:p>
        </w:tc>
      </w:tr>
      <w:tr>
        <w:tc>
          <w:tcPr>
            <w:vAlign w:val="top"/>
          </w:tcPr>
          <w:p w:rsidR="00000000" w:rsidDel="00000000" w:rsidP="00000000" w:rsidRDefault="00000000" w:rsidRPr="00000000" w14:paraId="000001D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Apoya</w:t>
            </w:r>
            <w:r w:rsidDel="00000000" w:rsidR="00000000" w:rsidRPr="00000000">
              <w:rPr>
                <w:rtl w:val="0"/>
              </w:rPr>
            </w:r>
          </w:p>
        </w:tc>
        <w:tc>
          <w:tcPr>
            <w:vAlign w:val="top"/>
          </w:tcPr>
          <w:p w:rsidR="00000000" w:rsidDel="00000000" w:rsidP="00000000" w:rsidRDefault="00000000" w:rsidRPr="00000000" w14:paraId="000001D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Pide</w:t>
            </w:r>
            <w:r w:rsidDel="00000000" w:rsidR="00000000" w:rsidRPr="00000000">
              <w:rPr>
                <w:rtl w:val="0"/>
              </w:rPr>
            </w:r>
          </w:p>
        </w:tc>
      </w:tr>
      <w:tr>
        <w:tc>
          <w:tcPr>
            <w:vAlign w:val="top"/>
          </w:tcPr>
          <w:p w:rsidR="00000000" w:rsidDel="00000000" w:rsidP="00000000" w:rsidRDefault="00000000" w:rsidRPr="00000000" w14:paraId="000001D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Aprueba</w:t>
            </w:r>
            <w:r w:rsidDel="00000000" w:rsidR="00000000" w:rsidRPr="00000000">
              <w:rPr>
                <w:rtl w:val="0"/>
              </w:rPr>
            </w:r>
          </w:p>
        </w:tc>
        <w:tc>
          <w:tcPr>
            <w:vAlign w:val="top"/>
          </w:tcPr>
          <w:p w:rsidR="00000000" w:rsidDel="00000000" w:rsidP="00000000" w:rsidRDefault="00000000" w:rsidRPr="00000000" w14:paraId="000001D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Pide también</w:t>
            </w:r>
            <w:r w:rsidDel="00000000" w:rsidR="00000000" w:rsidRPr="00000000">
              <w:rPr>
                <w:rtl w:val="0"/>
              </w:rPr>
            </w:r>
          </w:p>
        </w:tc>
      </w:tr>
      <w:tr>
        <w:tc>
          <w:tcPr>
            <w:vAlign w:val="top"/>
          </w:tcPr>
          <w:p w:rsidR="00000000" w:rsidDel="00000000" w:rsidP="00000000" w:rsidRDefault="00000000" w:rsidRPr="00000000" w14:paraId="000001E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Autoriza</w:t>
            </w:r>
            <w:r w:rsidDel="00000000" w:rsidR="00000000" w:rsidRPr="00000000">
              <w:rPr>
                <w:rtl w:val="0"/>
              </w:rPr>
            </w:r>
          </w:p>
        </w:tc>
        <w:tc>
          <w:tcPr>
            <w:vAlign w:val="top"/>
          </w:tcPr>
          <w:p w:rsidR="00000000" w:rsidDel="00000000" w:rsidP="00000000" w:rsidRDefault="00000000" w:rsidRPr="00000000" w14:paraId="000001E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Proclama</w:t>
            </w:r>
            <w:r w:rsidDel="00000000" w:rsidR="00000000" w:rsidRPr="00000000">
              <w:rPr>
                <w:rtl w:val="0"/>
              </w:rPr>
            </w:r>
          </w:p>
        </w:tc>
      </w:tr>
      <w:tr>
        <w:tc>
          <w:tcPr>
            <w:vAlign w:val="top"/>
          </w:tcPr>
          <w:p w:rsidR="00000000" w:rsidDel="00000000" w:rsidP="00000000" w:rsidRDefault="00000000" w:rsidRPr="00000000" w14:paraId="000001E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Considera</w:t>
            </w:r>
            <w:r w:rsidDel="00000000" w:rsidR="00000000" w:rsidRPr="00000000">
              <w:rPr>
                <w:rtl w:val="0"/>
              </w:rPr>
            </w:r>
          </w:p>
        </w:tc>
        <w:tc>
          <w:tcPr>
            <w:vAlign w:val="top"/>
          </w:tcPr>
          <w:p w:rsidR="00000000" w:rsidDel="00000000" w:rsidP="00000000" w:rsidRDefault="00000000" w:rsidRPr="00000000" w14:paraId="000001E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Reafirma</w:t>
            </w:r>
            <w:r w:rsidDel="00000000" w:rsidR="00000000" w:rsidRPr="00000000">
              <w:rPr>
                <w:rtl w:val="0"/>
              </w:rPr>
            </w:r>
          </w:p>
        </w:tc>
      </w:tr>
      <w:tr>
        <w:tc>
          <w:tcPr>
            <w:vAlign w:val="top"/>
          </w:tcPr>
          <w:p w:rsidR="00000000" w:rsidDel="00000000" w:rsidP="00000000" w:rsidRDefault="00000000" w:rsidRPr="00000000" w14:paraId="000001E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Condena</w:t>
            </w:r>
            <w:r w:rsidDel="00000000" w:rsidR="00000000" w:rsidRPr="00000000">
              <w:rPr>
                <w:rtl w:val="0"/>
              </w:rPr>
            </w:r>
          </w:p>
        </w:tc>
        <w:tc>
          <w:tcPr>
            <w:vAlign w:val="top"/>
          </w:tcPr>
          <w:p w:rsidR="00000000" w:rsidDel="00000000" w:rsidP="00000000" w:rsidRDefault="00000000" w:rsidRPr="00000000" w14:paraId="000001E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Recomienda</w:t>
            </w:r>
            <w:r w:rsidDel="00000000" w:rsidR="00000000" w:rsidRPr="00000000">
              <w:rPr>
                <w:rtl w:val="0"/>
              </w:rPr>
            </w:r>
          </w:p>
        </w:tc>
      </w:tr>
      <w:tr>
        <w:tc>
          <w:tcPr>
            <w:vAlign w:val="top"/>
          </w:tcPr>
          <w:p w:rsidR="00000000" w:rsidDel="00000000" w:rsidP="00000000" w:rsidRDefault="00000000" w:rsidRPr="00000000" w14:paraId="000001E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Confía</w:t>
            </w:r>
            <w:r w:rsidDel="00000000" w:rsidR="00000000" w:rsidRPr="00000000">
              <w:rPr>
                <w:rtl w:val="0"/>
              </w:rPr>
            </w:r>
          </w:p>
        </w:tc>
        <w:tc>
          <w:tcPr>
            <w:vAlign w:val="top"/>
          </w:tcPr>
          <w:p w:rsidR="00000000" w:rsidDel="00000000" w:rsidP="00000000" w:rsidRDefault="00000000" w:rsidRPr="00000000" w14:paraId="000001E7">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Recuerda</w:t>
            </w:r>
            <w:r w:rsidDel="00000000" w:rsidR="00000000" w:rsidRPr="00000000">
              <w:rPr>
                <w:rtl w:val="0"/>
              </w:rPr>
            </w:r>
          </w:p>
        </w:tc>
      </w:tr>
      <w:tr>
        <w:tc>
          <w:tcPr>
            <w:vAlign w:val="top"/>
          </w:tcPr>
          <w:p w:rsidR="00000000" w:rsidDel="00000000" w:rsidP="00000000" w:rsidRDefault="00000000" w:rsidRPr="00000000" w14:paraId="000001E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Confirma</w:t>
            </w:r>
            <w:r w:rsidDel="00000000" w:rsidR="00000000" w:rsidRPr="00000000">
              <w:rPr>
                <w:rtl w:val="0"/>
              </w:rPr>
            </w:r>
          </w:p>
        </w:tc>
        <w:tc>
          <w:tcPr>
            <w:vAlign w:val="top"/>
          </w:tcPr>
          <w:p w:rsidR="00000000" w:rsidDel="00000000" w:rsidP="00000000" w:rsidRDefault="00000000" w:rsidRPr="00000000" w14:paraId="000001E9">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Respalda</w:t>
            </w:r>
            <w:r w:rsidDel="00000000" w:rsidR="00000000" w:rsidRPr="00000000">
              <w:rPr>
                <w:rtl w:val="0"/>
              </w:rPr>
            </w:r>
          </w:p>
        </w:tc>
      </w:tr>
      <w:tr>
        <w:tc>
          <w:tcPr>
            <w:vAlign w:val="top"/>
          </w:tcPr>
          <w:p w:rsidR="00000000" w:rsidDel="00000000" w:rsidP="00000000" w:rsidRDefault="00000000" w:rsidRPr="00000000" w14:paraId="000001EA">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Decide</w:t>
            </w:r>
            <w:r w:rsidDel="00000000" w:rsidR="00000000" w:rsidRPr="00000000">
              <w:rPr>
                <w:rtl w:val="0"/>
              </w:rPr>
            </w:r>
          </w:p>
        </w:tc>
        <w:tc>
          <w:tcPr>
            <w:vAlign w:val="top"/>
          </w:tcPr>
          <w:p w:rsidR="00000000" w:rsidDel="00000000" w:rsidP="00000000" w:rsidRDefault="00000000" w:rsidRPr="00000000" w14:paraId="000001EB">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Solamente afirma</w:t>
            </w:r>
            <w:r w:rsidDel="00000000" w:rsidR="00000000" w:rsidRPr="00000000">
              <w:rPr>
                <w:rtl w:val="0"/>
              </w:rPr>
            </w:r>
          </w:p>
        </w:tc>
      </w:tr>
      <w:tr>
        <w:tc>
          <w:tcPr>
            <w:vAlign w:val="top"/>
          </w:tcPr>
          <w:p w:rsidR="00000000" w:rsidDel="00000000" w:rsidP="00000000" w:rsidRDefault="00000000" w:rsidRPr="00000000" w14:paraId="000001EC">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Llama la atención</w:t>
            </w:r>
            <w:r w:rsidDel="00000000" w:rsidR="00000000" w:rsidRPr="00000000">
              <w:rPr>
                <w:rtl w:val="0"/>
              </w:rPr>
            </w:r>
          </w:p>
        </w:tc>
        <w:tc>
          <w:tcPr>
            <w:vAlign w:val="top"/>
          </w:tcPr>
          <w:p w:rsidR="00000000" w:rsidDel="00000000" w:rsidP="00000000" w:rsidRDefault="00000000" w:rsidRPr="00000000" w14:paraId="000001ED">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Solicita</w:t>
            </w:r>
            <w:r w:rsidDel="00000000" w:rsidR="00000000" w:rsidRPr="00000000">
              <w:rPr>
                <w:rtl w:val="0"/>
              </w:rPr>
            </w:r>
          </w:p>
        </w:tc>
      </w:tr>
      <w:tr>
        <w:tc>
          <w:tcPr>
            <w:vAlign w:val="top"/>
          </w:tcPr>
          <w:p w:rsidR="00000000" w:rsidDel="00000000" w:rsidP="00000000" w:rsidRDefault="00000000" w:rsidRPr="00000000" w14:paraId="000001EE">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Declara</w:t>
            </w:r>
            <w:r w:rsidDel="00000000" w:rsidR="00000000" w:rsidRPr="00000000">
              <w:rPr>
                <w:rtl w:val="0"/>
              </w:rPr>
            </w:r>
          </w:p>
        </w:tc>
        <w:tc>
          <w:tcPr>
            <w:vAlign w:val="top"/>
          </w:tcPr>
          <w:p w:rsidR="00000000" w:rsidDel="00000000" w:rsidP="00000000" w:rsidRDefault="00000000" w:rsidRPr="00000000" w14:paraId="000001EF">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Subraya</w:t>
            </w:r>
            <w:r w:rsidDel="00000000" w:rsidR="00000000" w:rsidRPr="00000000">
              <w:rPr>
                <w:rtl w:val="0"/>
              </w:rPr>
            </w:r>
          </w:p>
        </w:tc>
      </w:tr>
      <w:tr>
        <w:tc>
          <w:tcPr>
            <w:vAlign w:val="top"/>
          </w:tcPr>
          <w:p w:rsidR="00000000" w:rsidDel="00000000" w:rsidP="00000000" w:rsidRDefault="00000000" w:rsidRPr="00000000" w14:paraId="000001F0">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Designa</w:t>
            </w:r>
            <w:r w:rsidDel="00000000" w:rsidR="00000000" w:rsidRPr="00000000">
              <w:rPr>
                <w:rtl w:val="0"/>
              </w:rPr>
            </w:r>
          </w:p>
        </w:tc>
        <w:tc>
          <w:tcPr>
            <w:vAlign w:val="top"/>
          </w:tcPr>
          <w:p w:rsidR="00000000" w:rsidDel="00000000" w:rsidP="00000000" w:rsidRDefault="00000000" w:rsidRPr="00000000" w14:paraId="000001F1">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Toma en cuenta</w:t>
            </w:r>
            <w:r w:rsidDel="00000000" w:rsidR="00000000" w:rsidRPr="00000000">
              <w:rPr>
                <w:rtl w:val="0"/>
              </w:rPr>
            </w:r>
          </w:p>
        </w:tc>
      </w:tr>
      <w:tr>
        <w:tc>
          <w:tcPr>
            <w:vAlign w:val="top"/>
          </w:tcPr>
          <w:p w:rsidR="00000000" w:rsidDel="00000000" w:rsidP="00000000" w:rsidRDefault="00000000" w:rsidRPr="00000000" w14:paraId="000001F2">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Exhorta</w:t>
            </w:r>
            <w:r w:rsidDel="00000000" w:rsidR="00000000" w:rsidRPr="00000000">
              <w:rPr>
                <w:rtl w:val="0"/>
              </w:rPr>
            </w:r>
          </w:p>
        </w:tc>
        <w:tc>
          <w:tcPr>
            <w:vAlign w:val="top"/>
          </w:tcPr>
          <w:p w:rsidR="00000000" w:rsidDel="00000000" w:rsidP="00000000" w:rsidRDefault="00000000" w:rsidRPr="00000000" w14:paraId="000001F3">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Toma nota</w:t>
            </w:r>
            <w:r w:rsidDel="00000000" w:rsidR="00000000" w:rsidRPr="00000000">
              <w:rPr>
                <w:rtl w:val="0"/>
              </w:rPr>
            </w:r>
          </w:p>
        </w:tc>
      </w:tr>
      <w:tr>
        <w:tc>
          <w:tcPr>
            <w:vAlign w:val="top"/>
          </w:tcPr>
          <w:p w:rsidR="00000000" w:rsidDel="00000000" w:rsidP="00000000" w:rsidRDefault="00000000" w:rsidRPr="00000000" w14:paraId="000001F4">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Exige</w:t>
            </w:r>
            <w:r w:rsidDel="00000000" w:rsidR="00000000" w:rsidRPr="00000000">
              <w:rPr>
                <w:rtl w:val="0"/>
              </w:rPr>
            </w:r>
          </w:p>
        </w:tc>
        <w:tc>
          <w:tcPr>
            <w:vAlign w:val="top"/>
          </w:tcPr>
          <w:p w:rsidR="00000000" w:rsidDel="00000000" w:rsidP="00000000" w:rsidRDefault="00000000" w:rsidRPr="00000000" w14:paraId="000001F5">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Trasmite</w:t>
            </w:r>
            <w:r w:rsidDel="00000000" w:rsidR="00000000" w:rsidRPr="00000000">
              <w:rPr>
                <w:rtl w:val="0"/>
              </w:rPr>
            </w:r>
          </w:p>
        </w:tc>
      </w:tr>
      <w:tr>
        <w:tc>
          <w:tcPr>
            <w:vAlign w:val="top"/>
          </w:tcPr>
          <w:p w:rsidR="00000000" w:rsidDel="00000000" w:rsidP="00000000" w:rsidRDefault="00000000" w:rsidRPr="00000000" w14:paraId="000001F6">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Estima</w:t>
            </w:r>
            <w:r w:rsidDel="00000000" w:rsidR="00000000" w:rsidRPr="00000000">
              <w:rPr>
                <w:rtl w:val="0"/>
              </w:rPr>
            </w:r>
          </w:p>
        </w:tc>
        <w:tc>
          <w:tcPr>
            <w:vAlign w:val="top"/>
          </w:tcPr>
          <w:p w:rsidR="00000000" w:rsidDel="00000000" w:rsidP="00000000" w:rsidRDefault="00000000" w:rsidRPr="00000000" w14:paraId="000001F7">
            <w:pPr>
              <w:jc w:val="both"/>
              <w:rPr>
                <w:rFonts w:ascii="Lucida Fax" w:cs="Lucida Fax" w:eastAsia="Lucida Fax" w:hAnsi="Lucida Fax"/>
                <w:color w:val="000000"/>
                <w:vertAlign w:val="baseline"/>
              </w:rPr>
            </w:pPr>
            <w:r w:rsidDel="00000000" w:rsidR="00000000" w:rsidRPr="00000000">
              <w:rPr>
                <w:rtl w:val="0"/>
              </w:rPr>
            </w:r>
          </w:p>
        </w:tc>
      </w:tr>
      <w:tr>
        <w:tc>
          <w:tcPr>
            <w:vAlign w:val="top"/>
          </w:tcPr>
          <w:p w:rsidR="00000000" w:rsidDel="00000000" w:rsidP="00000000" w:rsidRDefault="00000000" w:rsidRPr="00000000" w14:paraId="000001F8">
            <w:pPr>
              <w:jc w:val="both"/>
              <w:rPr>
                <w:rFonts w:ascii="Lucida Fax" w:cs="Lucida Fax" w:eastAsia="Lucida Fax" w:hAnsi="Lucida Fax"/>
                <w:color w:val="000000"/>
                <w:vertAlign w:val="baseline"/>
              </w:rPr>
            </w:pPr>
            <w:r w:rsidDel="00000000" w:rsidR="00000000" w:rsidRPr="00000000">
              <w:rPr>
                <w:rFonts w:ascii="Lucida Fax" w:cs="Lucida Fax" w:eastAsia="Lucida Fax" w:hAnsi="Lucida Fax"/>
                <w:color w:val="000000"/>
                <w:sz w:val="22"/>
                <w:szCs w:val="22"/>
                <w:vertAlign w:val="baseline"/>
                <w:rtl w:val="0"/>
              </w:rPr>
              <w:t xml:space="preserve">Expresa su deseo</w:t>
            </w:r>
            <w:r w:rsidDel="00000000" w:rsidR="00000000" w:rsidRPr="00000000">
              <w:rPr>
                <w:rtl w:val="0"/>
              </w:rPr>
            </w:r>
          </w:p>
        </w:tc>
        <w:tc>
          <w:tcPr>
            <w:vAlign w:val="top"/>
          </w:tcPr>
          <w:p w:rsidR="00000000" w:rsidDel="00000000" w:rsidP="00000000" w:rsidRDefault="00000000" w:rsidRPr="00000000" w14:paraId="000001F9">
            <w:pPr>
              <w:jc w:val="both"/>
              <w:rPr>
                <w:rFonts w:ascii="Lucida Fax" w:cs="Lucida Fax" w:eastAsia="Lucida Fax" w:hAnsi="Lucida Fax"/>
                <w:color w:val="000000"/>
                <w:vertAlign w:val="baseline"/>
              </w:rPr>
            </w:pPr>
            <w:r w:rsidDel="00000000" w:rsidR="00000000" w:rsidRPr="00000000">
              <w:rPr>
                <w:rtl w:val="0"/>
              </w:rPr>
            </w:r>
          </w:p>
        </w:tc>
      </w:tr>
    </w:tbl>
    <w:p w:rsidR="00000000" w:rsidDel="00000000" w:rsidP="00000000" w:rsidRDefault="00000000" w:rsidRPr="00000000" w14:paraId="000001FA">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Fonts w:ascii="Lucida Fax" w:cs="Lucida Fax" w:eastAsia="Lucida Fax" w:hAnsi="Lucida Fax"/>
          <w:b w:val="0"/>
          <w:i w:val="0"/>
          <w:smallCaps w:val="0"/>
          <w:strike w:val="0"/>
          <w:color w:val="000000"/>
          <w:sz w:val="22"/>
          <w:szCs w:val="22"/>
          <w:u w:val="none"/>
          <w:shd w:fill="auto" w:val="clear"/>
          <w:vertAlign w:val="baseline"/>
          <w:rtl w:val="0"/>
        </w:rPr>
        <w:t xml:space="preserve">A continuación se transcribe un ejemplo de resolución:</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555.0" w:type="dxa"/>
        <w:jc w:val="center"/>
        <w:tblLayout w:type="fixed"/>
        <w:tblLook w:val="0000"/>
      </w:tblPr>
      <w:tblGrid>
        <w:gridCol w:w="669"/>
        <w:gridCol w:w="8886"/>
        <w:tblGridChange w:id="0">
          <w:tblGrid>
            <w:gridCol w:w="669"/>
            <w:gridCol w:w="8886"/>
          </w:tblGrid>
        </w:tblGridChange>
      </w:tblGrid>
      <w:tr>
        <w:tc>
          <w:tcPr>
            <w:shd w:fill="c0c0c0" w:val="clear"/>
            <w:vAlign w:val="top"/>
          </w:tcPr>
          <w:p w:rsidR="00000000" w:rsidDel="00000000" w:rsidP="00000000" w:rsidRDefault="00000000" w:rsidRPr="00000000" w14:paraId="00000213">
            <w:pPr>
              <w:spacing w:after="280" w:lineRule="auto"/>
              <w:jc w:val="both"/>
              <w:rPr>
                <w:rFonts w:ascii="Lucida Fax" w:cs="Lucida Fax" w:eastAsia="Lucida Fax" w:hAnsi="Lucida Fax"/>
                <w:sz w:val="18"/>
                <w:szCs w:val="18"/>
                <w:vertAlign w:val="baseline"/>
              </w:rPr>
            </w:pPr>
            <w:r w:rsidDel="00000000" w:rsidR="00000000" w:rsidRPr="00000000">
              <w:rPr>
                <w:rtl w:val="0"/>
              </w:rPr>
            </w:r>
          </w:p>
          <w:p w:rsidR="00000000" w:rsidDel="00000000" w:rsidP="00000000" w:rsidRDefault="00000000" w:rsidRPr="00000000" w14:paraId="00000214">
            <w:pPr>
              <w:spacing w:after="280" w:before="280" w:lineRule="auto"/>
              <w:jc w:val="both"/>
              <w:rPr>
                <w:rFonts w:ascii="Lucida Fax" w:cs="Lucida Fax" w:eastAsia="Lucida Fax" w:hAnsi="Lucida Fax"/>
                <w:sz w:val="18"/>
                <w:szCs w:val="18"/>
                <w:vertAlign w:val="baseline"/>
              </w:rPr>
            </w:pPr>
            <w:r w:rsidDel="00000000" w:rsidR="00000000" w:rsidRPr="00000000">
              <w:rPr>
                <w:rtl w:val="0"/>
              </w:rPr>
            </w:r>
          </w:p>
          <w:p w:rsidR="00000000" w:rsidDel="00000000" w:rsidP="00000000" w:rsidRDefault="00000000" w:rsidRPr="00000000" w14:paraId="00000215">
            <w:pPr>
              <w:spacing w:after="280" w:before="280" w:lineRule="auto"/>
              <w:jc w:val="both"/>
              <w:rPr>
                <w:rFonts w:ascii="Lucida Fax" w:cs="Lucida Fax" w:eastAsia="Lucida Fax" w:hAnsi="Lucida Fax"/>
                <w:sz w:val="18"/>
                <w:szCs w:val="18"/>
                <w:vertAlign w:val="baseline"/>
              </w:rPr>
            </w:pPr>
            <w:r w:rsidDel="00000000" w:rsidR="00000000" w:rsidRPr="00000000">
              <w:rPr>
                <w:rtl w:val="0"/>
              </w:rPr>
            </w:r>
          </w:p>
          <w:p w:rsidR="00000000" w:rsidDel="00000000" w:rsidP="00000000" w:rsidRDefault="00000000" w:rsidRPr="00000000" w14:paraId="00000216">
            <w:pPr>
              <w:spacing w:after="280" w:before="280" w:lineRule="auto"/>
              <w:jc w:val="both"/>
              <w:rPr>
                <w:rFonts w:ascii="Lucida Fax" w:cs="Lucida Fax" w:eastAsia="Lucida Fax" w:hAnsi="Lucida Fax"/>
                <w:sz w:val="18"/>
                <w:szCs w:val="18"/>
                <w:vertAlign w:val="baseline"/>
              </w:rPr>
            </w:pPr>
            <w:r w:rsidDel="00000000" w:rsidR="00000000" w:rsidRPr="00000000">
              <w:rPr>
                <w:rtl w:val="0"/>
              </w:rPr>
            </w:r>
          </w:p>
          <w:p w:rsidR="00000000" w:rsidDel="00000000" w:rsidP="00000000" w:rsidRDefault="00000000" w:rsidRPr="00000000" w14:paraId="00000217">
            <w:pPr>
              <w:spacing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(01) </w:t>
              <w:br w:type="textWrapping"/>
              <w:t xml:space="preserve">(02) </w:t>
              <w:br w:type="textWrapping"/>
              <w:t xml:space="preserve">(03) </w:t>
              <w:br w:type="textWrapping"/>
              <w:t xml:space="preserve">(04) </w:t>
              <w:br w:type="textWrapping"/>
              <w:t xml:space="preserve">(05) </w:t>
              <w:br w:type="textWrapping"/>
              <w:t xml:space="preserve">(06) </w:t>
              <w:br w:type="textWrapping"/>
              <w:t xml:space="preserve">(07) </w:t>
              <w:br w:type="textWrapping"/>
              <w:t xml:space="preserve">(08) </w:t>
              <w:br w:type="textWrapping"/>
              <w:t xml:space="preserve">(09) </w:t>
              <w:br w:type="textWrapping"/>
              <w:t xml:space="preserve">(10) </w:t>
              <w:br w:type="textWrapping"/>
              <w:t xml:space="preserve">(11) </w:t>
              <w:br w:type="textWrapping"/>
              <w:t xml:space="preserve">(12) </w:t>
              <w:br w:type="textWrapping"/>
              <w:t xml:space="preserve">(13) </w:t>
              <w:br w:type="textWrapping"/>
              <w:t xml:space="preserve">(14) </w:t>
              <w:br w:type="textWrapping"/>
              <w:t xml:space="preserve">(15) </w:t>
              <w:br w:type="textWrapping"/>
              <w:t xml:space="preserve">(16) </w:t>
              <w:br w:type="textWrapping"/>
              <w:t xml:space="preserve">(17) </w:t>
              <w:br w:type="textWrapping"/>
              <w:t xml:space="preserve">(18) </w:t>
              <w:br w:type="textWrapping"/>
              <w:t xml:space="preserve">(19) </w:t>
              <w:br w:type="textWrapping"/>
              <w:t xml:space="preserve">(20) </w:t>
              <w:br w:type="textWrapping"/>
              <w:t xml:space="preserve">(21) </w:t>
              <w:br w:type="textWrapping"/>
              <w:t xml:space="preserve">(22) </w:t>
              <w:br w:type="textWrapping"/>
              <w:t xml:space="preserve">(23) </w:t>
              <w:br w:type="textWrapping"/>
              <w:t xml:space="preserve">(24) </w:t>
              <w:br w:type="textWrapping"/>
              <w:t xml:space="preserve">(25) </w:t>
              <w:br w:type="textWrapping"/>
              <w:t xml:space="preserve">(26) </w:t>
              <w:br w:type="textWrapping"/>
              <w:t xml:space="preserve">(27) </w:t>
              <w:br w:type="textWrapping"/>
              <w:t xml:space="preserve">(28) </w:t>
              <w:br w:type="textWrapping"/>
              <w:t xml:space="preserve">(29) </w:t>
              <w:br w:type="textWrapping"/>
              <w:t xml:space="preserve">(30) </w:t>
              <w:br w:type="textWrapping"/>
              <w:t xml:space="preserve">(31) </w:t>
              <w:br w:type="textWrapping"/>
              <w:t xml:space="preserve">(32) </w:t>
              <w:br w:type="textWrapping"/>
              <w:t xml:space="preserve">(33) </w:t>
              <w:br w:type="textWrapping"/>
              <w:t xml:space="preserve">(34) </w:t>
              <w:br w:type="textWrapping"/>
              <w:t xml:space="preserve">(35) </w:t>
              <w:br w:type="textWrapping"/>
            </w:r>
          </w:p>
        </w:tc>
        <w:tc>
          <w:tcPr>
            <w:shd w:fill="c0c0c0" w:val="clear"/>
            <w:vAlign w:val="top"/>
          </w:tcPr>
          <w:p w:rsidR="00000000" w:rsidDel="00000000" w:rsidP="00000000" w:rsidRDefault="00000000" w:rsidRPr="00000000" w14:paraId="00000218">
            <w:pPr>
              <w:spacing w:after="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ORGANO: Asamblea General</w:t>
            </w:r>
          </w:p>
          <w:p w:rsidR="00000000" w:rsidDel="00000000" w:rsidP="00000000" w:rsidRDefault="00000000" w:rsidRPr="00000000" w14:paraId="00000219">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TEMA: Forma de una resolución</w:t>
            </w:r>
          </w:p>
          <w:p w:rsidR="00000000" w:rsidDel="00000000" w:rsidP="00000000" w:rsidRDefault="00000000" w:rsidRPr="00000000" w14:paraId="0000021A">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AVALES:</w:t>
            </w:r>
          </w:p>
          <w:p w:rsidR="00000000" w:rsidDel="00000000" w:rsidP="00000000" w:rsidRDefault="00000000" w:rsidRPr="00000000" w14:paraId="0000021B">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u w:val="single"/>
                <w:vertAlign w:val="baseline"/>
                <w:rtl w:val="0"/>
              </w:rPr>
              <w:t xml:space="preserve">PROYECTO DE RESOLUCIÓN</w:t>
            </w:r>
            <w:r w:rsidDel="00000000" w:rsidR="00000000" w:rsidRPr="00000000">
              <w:rPr>
                <w:rtl w:val="0"/>
              </w:rPr>
            </w:r>
          </w:p>
          <w:p w:rsidR="00000000" w:rsidDel="00000000" w:rsidP="00000000" w:rsidRDefault="00000000" w:rsidRPr="00000000" w14:paraId="0000021C">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Recordando que no se dejará sangría antes de cada frase pre ambulatoria,</w:t>
            </w:r>
          </w:p>
          <w:p w:rsidR="00000000" w:rsidDel="00000000" w:rsidP="00000000" w:rsidRDefault="00000000" w:rsidRPr="00000000" w14:paraId="0000021D">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Reconociendo que se debe dejar un (1) renglón después del título y entre frase y frase,</w:t>
            </w:r>
          </w:p>
          <w:p w:rsidR="00000000" w:rsidDel="00000000" w:rsidP="00000000" w:rsidRDefault="00000000" w:rsidRPr="00000000" w14:paraId="0000021E">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Altamente preocupada de que los delegados olviden usar una coma al final de cada frase pre ambulatoria,</w:t>
            </w:r>
          </w:p>
          <w:p w:rsidR="00000000" w:rsidDel="00000000" w:rsidP="00000000" w:rsidRDefault="00000000" w:rsidRPr="00000000" w14:paraId="0000021F">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Tomando nota de que todas las resoluciones comienzan con el nombre del órgano y no de la delegación o del grupo que la presenta,</w:t>
            </w:r>
          </w:p>
          <w:p w:rsidR="00000000" w:rsidDel="00000000" w:rsidP="00000000" w:rsidRDefault="00000000" w:rsidRPr="00000000" w14:paraId="00000220">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Haciendo notar que se requieren al menos tres documentos citados con sus títulos, fechas y números,</w:t>
            </w:r>
          </w:p>
          <w:p w:rsidR="00000000" w:rsidDel="00000000" w:rsidP="00000000" w:rsidRDefault="00000000" w:rsidRPr="00000000" w14:paraId="00000221">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Recordando que tanto las frases pre ambulatorias como las operativas pueden ser enmendadas para agregar una cláusula, modificarla o suprimir parte de la misma,</w:t>
            </w:r>
          </w:p>
          <w:p w:rsidR="00000000" w:rsidDel="00000000" w:rsidP="00000000" w:rsidRDefault="00000000" w:rsidRPr="00000000" w14:paraId="00000222">
            <w:pPr>
              <w:spacing w:after="280" w:before="280" w:lineRule="auto"/>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Consciente de que la frase pre ambulatoria anterior a la primera cláusula operativa debe terminar en dos puntos (:):</w:t>
            </w:r>
          </w:p>
          <w:p w:rsidR="00000000" w:rsidDel="00000000" w:rsidP="00000000" w:rsidRDefault="00000000" w:rsidRPr="00000000" w14:paraId="00000223">
            <w:pPr>
              <w:spacing w:after="280" w:before="280" w:lineRule="auto"/>
              <w:jc w:val="both"/>
              <w:rPr>
                <w:rFonts w:ascii="Lucida Fax" w:cs="Lucida Fax" w:eastAsia="Lucida Fax" w:hAnsi="Lucida Fax"/>
                <w:sz w:val="18"/>
                <w:szCs w:val="18"/>
                <w:vertAlign w:val="baseline"/>
              </w:rPr>
            </w:pPr>
            <w:r w:rsidDel="00000000" w:rsidR="00000000" w:rsidRPr="00000000">
              <w:rPr>
                <w:rtl w:val="0"/>
              </w:rPr>
            </w:r>
          </w:p>
          <w:p w:rsidR="00000000" w:rsidDel="00000000" w:rsidP="00000000" w:rsidRDefault="00000000" w:rsidRPr="00000000" w14:paraId="00000224">
            <w:pPr>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Afirma que éste formato de resolución se usará en todas las resoluciones presentadas en los Modelos Naciones Unidas;</w:t>
            </w:r>
          </w:p>
          <w:p w:rsidR="00000000" w:rsidDel="00000000" w:rsidP="00000000" w:rsidRDefault="00000000" w:rsidRPr="00000000" w14:paraId="00000225">
            <w:pPr>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Exhorta a los delegados a que utilicen dos (2) renglones para separar la sección pre ambulatoria de la sección dispositiva;</w:t>
            </w:r>
          </w:p>
          <w:p w:rsidR="00000000" w:rsidDel="00000000" w:rsidP="00000000" w:rsidRDefault="00000000" w:rsidRPr="00000000" w14:paraId="00000226">
            <w:pPr>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Nota que cada cláusula operativa lleva una sangría de cinco (5) espacios;</w:t>
            </w:r>
          </w:p>
          <w:p w:rsidR="00000000" w:rsidDel="00000000" w:rsidP="00000000" w:rsidRDefault="00000000" w:rsidRPr="00000000" w14:paraId="00000227">
            <w:pPr>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Alienta el uso de una redacción clara, y la inclusión de ideas complejas mediante el uso de cláusulas sub-operativas:</w:t>
            </w:r>
          </w:p>
          <w:p w:rsidR="00000000" w:rsidDel="00000000" w:rsidP="00000000" w:rsidRDefault="00000000" w:rsidRPr="00000000" w14:paraId="00000228">
            <w:pPr>
              <w:numPr>
                <w:ilvl w:val="3"/>
                <w:numId w:val="8"/>
              </w:numPr>
              <w:spacing w:after="0" w:before="280" w:lineRule="auto"/>
              <w:ind w:left="2880" w:hanging="360"/>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La primera cláusula sub-operativa se introduce con dos puntos (:);</w:t>
            </w:r>
          </w:p>
          <w:p w:rsidR="00000000" w:rsidDel="00000000" w:rsidP="00000000" w:rsidRDefault="00000000" w:rsidRPr="00000000" w14:paraId="00000229">
            <w:pPr>
              <w:numPr>
                <w:ilvl w:val="3"/>
                <w:numId w:val="8"/>
              </w:numPr>
              <w:spacing w:after="0" w:before="0" w:lineRule="auto"/>
              <w:ind w:left="2880" w:hanging="360"/>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Se dejará un renglón entre cada cláusula sub-operativa;</w:t>
            </w:r>
          </w:p>
          <w:p w:rsidR="00000000" w:rsidDel="00000000" w:rsidP="00000000" w:rsidRDefault="00000000" w:rsidRPr="00000000" w14:paraId="0000022A">
            <w:pPr>
              <w:numPr>
                <w:ilvl w:val="3"/>
                <w:numId w:val="8"/>
              </w:numPr>
              <w:spacing w:after="0" w:before="0" w:lineRule="auto"/>
              <w:ind w:left="2880" w:hanging="360"/>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Las cláusulas sub-operativas no serán subrayadas bajo ninguna circunstancia;</w:t>
            </w:r>
          </w:p>
          <w:p w:rsidR="00000000" w:rsidDel="00000000" w:rsidP="00000000" w:rsidRDefault="00000000" w:rsidRPr="00000000" w14:paraId="0000022B">
            <w:pPr>
              <w:numPr>
                <w:ilvl w:val="3"/>
                <w:numId w:val="8"/>
              </w:numPr>
              <w:spacing w:after="280" w:before="0" w:lineRule="auto"/>
              <w:ind w:left="2880" w:hanging="360"/>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Las cláusulas operativas, así como las sub-operativas finalizarán con punto y coma (;);</w:t>
            </w:r>
          </w:p>
          <w:p w:rsidR="00000000" w:rsidDel="00000000" w:rsidP="00000000" w:rsidRDefault="00000000" w:rsidRPr="00000000" w14:paraId="0000022C">
            <w:pPr>
              <w:jc w:val="both"/>
              <w:rPr>
                <w:rFonts w:ascii="Lucida Fax" w:cs="Lucida Fax" w:eastAsia="Lucida Fax" w:hAnsi="Lucida Fax"/>
                <w:sz w:val="18"/>
                <w:szCs w:val="18"/>
                <w:vertAlign w:val="baseline"/>
              </w:rPr>
            </w:pPr>
            <w:r w:rsidDel="00000000" w:rsidR="00000000" w:rsidRPr="00000000">
              <w:rPr>
                <w:rFonts w:ascii="Lucida Fax" w:cs="Lucida Fax" w:eastAsia="Lucida Fax" w:hAnsi="Lucida Fax"/>
                <w:sz w:val="18"/>
                <w:szCs w:val="18"/>
                <w:vertAlign w:val="baseline"/>
                <w:rtl w:val="0"/>
              </w:rPr>
              <w:t xml:space="preserve">Observa que una resolución siempre termina con un punto (.) final. </w:t>
            </w:r>
          </w:p>
        </w:tc>
      </w:tr>
    </w:tbl>
    <w:p w:rsidR="00000000" w:rsidDel="00000000" w:rsidP="00000000" w:rsidRDefault="00000000" w:rsidRPr="00000000" w14:paraId="0000022D">
      <w:pPr>
        <w:jc w:val="both"/>
        <w:rPr>
          <w:rFonts w:ascii="Lucida Fax" w:cs="Lucida Fax" w:eastAsia="Lucida Fax" w:hAnsi="Lucida Fax"/>
          <w:color w:val="000000"/>
          <w:sz w:val="22"/>
          <w:szCs w:val="22"/>
          <w:vertAlign w:val="baseline"/>
        </w:rPr>
      </w:pP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86500" cy="7200900"/>
                <wp:effectExtent b="0" l="0" r="0" t="0"/>
                <wp:wrapNone/>
                <wp:docPr id="1030" name=""/>
                <a:graphic>
                  <a:graphicData uri="http://schemas.microsoft.com/office/word/2010/wordprocessingGroup">
                    <wpg:wgp>
                      <wpg:cNvGrpSpPr/>
                      <wpg:grpSpPr>
                        <a:xfrm>
                          <a:off x="2202750" y="179550"/>
                          <a:ext cx="6286500" cy="7200900"/>
                          <a:chOff x="2202750" y="179550"/>
                          <a:chExt cx="6286500" cy="7200900"/>
                        </a:xfrm>
                      </wpg:grpSpPr>
                      <wpg:grpSp>
                        <wpg:cNvGrpSpPr/>
                        <wpg:grpSpPr>
                          <a:xfrm>
                            <a:off x="2202750" y="179550"/>
                            <a:ext cx="6286500" cy="7200900"/>
                            <a:chOff x="1733" y="1449"/>
                            <a:chExt cx="9900" cy="11340"/>
                          </a:xfrm>
                        </wpg:grpSpPr>
                        <wps:wsp>
                          <wps:cNvSpPr/>
                          <wps:cNvPr id="3" name="Shape 3"/>
                          <wps:spPr>
                            <a:xfrm>
                              <a:off x="1733" y="1449"/>
                              <a:ext cx="9900" cy="1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733" y="1449"/>
                              <a:ext cx="9900" cy="11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890" y="2357"/>
                              <a:ext cx="4012" cy="63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333399"/>
                                    <w:sz w:val="23"/>
                                    <w:vertAlign w:val="baseline"/>
                                  </w:rPr>
                                  <w:t xml:space="preserve">Modelo de Hoja de Trabajo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23"/>
                                    <w:vertAlign w:val="baseline"/>
                                  </w:rPr>
                                </w:r>
                              </w:p>
                            </w:txbxContent>
                          </wps:txbx>
                          <wps:bodyPr anchorCtr="0" anchor="t" bIns="45700" lIns="91425" spcFirstLastPara="1" rIns="91425" wrap="square" tIns="45700">
                            <a:noAutofit/>
                          </wps:bodyPr>
                        </wps:wsp>
                        <wps:wsp>
                          <wps:cNvSpPr/>
                          <wps:cNvPr id="16" name="Shape 16"/>
                          <wps:spPr>
                            <a:xfrm>
                              <a:off x="1733" y="1449"/>
                              <a:ext cx="9900" cy="11340"/>
                            </a:xfrm>
                            <a:prstGeom prst="rect">
                              <a:avLst/>
                            </a:prstGeom>
                            <a:noFill/>
                            <a:ln cap="flat" cmpd="dbl" w="38100">
                              <a:solidFill>
                                <a:srgbClr val="3333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13">
                              <a:alphaModFix/>
                            </a:blip>
                            <a:srcRect b="0" l="0" r="0" t="0"/>
                            <a:stretch/>
                          </pic:blipFill>
                          <pic:spPr>
                            <a:xfrm>
                              <a:off x="6148" y="1702"/>
                              <a:ext cx="5485" cy="11087"/>
                            </a:xfrm>
                            <a:prstGeom prst="rect">
                              <a:avLst/>
                            </a:prstGeom>
                            <a:noFill/>
                            <a:ln>
                              <a:noFill/>
                            </a:ln>
                          </pic:spPr>
                        </pic:pic>
                        <wps:wsp>
                          <wps:cNvSpPr/>
                          <wps:cNvPr id="18" name="Shape 18"/>
                          <wps:spPr>
                            <a:xfrm>
                              <a:off x="1913" y="5206"/>
                              <a:ext cx="3436" cy="693"/>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t xml:space="preserve">Debe estar claramente identificada. La mesa le asigna la letra del tema (A o B) y el número en que llega a la misma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s:wsp>
                          <wps:cNvSpPr/>
                          <wps:cNvPr id="19" name="Shape 19"/>
                          <wps:spPr>
                            <a:xfrm>
                              <a:off x="1913" y="3208"/>
                              <a:ext cx="3354" cy="694"/>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Encabezado</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Debe describirse la comisión, el tema en discusión e identificar los países suscritores de la hoja de trabajo.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s:wsp>
                          <wps:cNvSpPr/>
                          <wps:cNvPr id="20" name="Shape 20"/>
                          <wps:spPr>
                            <a:xfrm>
                              <a:off x="1948" y="6898"/>
                              <a:ext cx="3352" cy="981"/>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Contenido:</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Una enunciación detallada de lo que los países suscriptores proponen a todos los Estados miembros sobre las acciones y decisiones qe deben de tomar para discutir, abordar y solucionar el tema.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s:wsp>
                          <wps:cNvSpPr/>
                          <wps:cNvPr id="21" name="Shape 21"/>
                          <wps:spPr>
                            <a:xfrm>
                              <a:off x="1760" y="11425"/>
                              <a:ext cx="3112" cy="694"/>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Aprobación:</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La hoja de trabajo debe estar claramente identificada como “aprobada por la mesa” antes de distribuirla o discutirla en la Comisión.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86500" cy="7200900"/>
                <wp:effectExtent b="0" l="0" r="0" t="0"/>
                <wp:wrapNone/>
                <wp:docPr id="1030"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286500" cy="7200900"/>
                        </a:xfrm>
                        <a:prstGeom prst="rect"/>
                        <a:ln/>
                      </pic:spPr>
                    </pic:pic>
                  </a:graphicData>
                </a:graphic>
              </wp:anchor>
            </w:drawing>
          </mc:Fallback>
        </mc:AlternateContent>
      </w:r>
    </w:p>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2537460" cy="572135"/>
                <wp:effectExtent b="0" l="0" r="0" t="0"/>
                <wp:wrapNone/>
                <wp:docPr id="1029" name=""/>
                <a:graphic>
                  <a:graphicData uri="http://schemas.microsoft.com/office/word/2010/wordprocessingShape">
                    <wps:wsp>
                      <wps:cNvSpPr/>
                      <wps:cNvPr id="12" name="Shape 12"/>
                      <wps:spPr>
                        <a:xfrm>
                          <a:off x="4082033" y="3498695"/>
                          <a:ext cx="2527935" cy="5626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333399"/>
                                <w:sz w:val="25"/>
                                <w:vertAlign w:val="baseline"/>
                              </w:rPr>
                              <w:t xml:space="preserve">Modelo de Propuesta de Resolución (I Parte)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25"/>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2537460" cy="572135"/>
                <wp:effectExtent b="0" l="0" r="0" t="0"/>
                <wp:wrapNone/>
                <wp:docPr id="1029"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2537460" cy="572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4991100</wp:posOffset>
                </wp:positionV>
                <wp:extent cx="2312670" cy="949325"/>
                <wp:effectExtent b="0" l="0" r="0" t="0"/>
                <wp:wrapNone/>
                <wp:docPr id="1032" name=""/>
                <a:graphic>
                  <a:graphicData uri="http://schemas.microsoft.com/office/word/2010/wordprocessingShape">
                    <wps:wsp>
                      <wps:cNvSpPr/>
                      <wps:cNvPr id="31" name="Shape 31"/>
                      <wps:spPr>
                        <a:xfrm>
                          <a:off x="4194428" y="3310100"/>
                          <a:ext cx="2303145" cy="93980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9"/>
                                <w:vertAlign w:val="baseline"/>
                              </w:rPr>
                              <w:t xml:space="preserve">Enumeración:</w:t>
                            </w:r>
                            <w:r w:rsidDel="00000000" w:rsidR="00000000" w:rsidRPr="00000000">
                              <w:rPr>
                                <w:rFonts w:ascii="Century Gothic" w:cs="Century Gothic" w:eastAsia="Century Gothic" w:hAnsi="Century Gothic"/>
                                <w:b w:val="0"/>
                                <w:i w:val="0"/>
                                <w:smallCaps w:val="0"/>
                                <w:strike w:val="0"/>
                                <w:color w:val="333399"/>
                                <w:sz w:val="19"/>
                                <w:vertAlign w:val="baseline"/>
                              </w:rPr>
                              <w:t xml:space="preserve"> La propuesta de resolución debe estar enumerada en cada línea de la misma. Ello por hacer más fácil su aprobación y posible revisión.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4991100</wp:posOffset>
                </wp:positionV>
                <wp:extent cx="2312670" cy="949325"/>
                <wp:effectExtent b="0" l="0" r="0" t="0"/>
                <wp:wrapNone/>
                <wp:docPr id="103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2312670" cy="949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63640" cy="7886700"/>
                <wp:effectExtent b="0" l="0" r="0" t="0"/>
                <wp:wrapNone/>
                <wp:docPr id="1031" name=""/>
                <a:graphic>
                  <a:graphicData uri="http://schemas.microsoft.com/office/word/2010/wordprocessingGroup">
                    <wpg:wgp>
                      <wpg:cNvGrpSpPr/>
                      <wpg:grpSpPr>
                        <a:xfrm>
                          <a:off x="2214180" y="0"/>
                          <a:ext cx="6263640" cy="7886700"/>
                          <a:chOff x="2214180" y="0"/>
                          <a:chExt cx="6263640" cy="7560000"/>
                        </a:xfrm>
                      </wpg:grpSpPr>
                      <wpg:grpSp>
                        <wpg:cNvGrpSpPr/>
                        <wpg:grpSpPr>
                          <a:xfrm>
                            <a:off x="2214180" y="0"/>
                            <a:ext cx="6263640" cy="7560000"/>
                            <a:chOff x="1225" y="1418"/>
                            <a:chExt cx="9864" cy="12420"/>
                          </a:xfrm>
                        </wpg:grpSpPr>
                        <wps:wsp>
                          <wps:cNvSpPr/>
                          <wps:cNvPr id="3" name="Shape 3"/>
                          <wps:spPr>
                            <a:xfrm>
                              <a:off x="1225" y="1418"/>
                              <a:ext cx="9850" cy="1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225" y="1418"/>
                              <a:ext cx="9864" cy="12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17">
                              <a:alphaModFix/>
                            </a:blip>
                            <a:srcRect b="0" l="0" r="0" t="0"/>
                            <a:stretch/>
                          </pic:blipFill>
                          <pic:spPr>
                            <a:xfrm>
                              <a:off x="5974" y="1683"/>
                              <a:ext cx="5115" cy="11255"/>
                            </a:xfrm>
                            <a:prstGeom prst="rect">
                              <a:avLst/>
                            </a:prstGeom>
                            <a:noFill/>
                            <a:ln>
                              <a:noFill/>
                            </a:ln>
                          </pic:spPr>
                        </pic:pic>
                        <wps:wsp>
                          <wps:cNvSpPr/>
                          <wps:cNvPr id="25" name="Shape 25"/>
                          <wps:spPr>
                            <a:xfrm>
                              <a:off x="1277" y="5678"/>
                              <a:ext cx="3711" cy="132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9"/>
                                    <w:vertAlign w:val="baseline"/>
                                  </w:rPr>
                                  <w:t xml:space="preserve">Encabezado</w:t>
                                </w:r>
                                <w:r w:rsidDel="00000000" w:rsidR="00000000" w:rsidRPr="00000000">
                                  <w:rPr>
                                    <w:rFonts w:ascii="Century Gothic" w:cs="Century Gothic" w:eastAsia="Century Gothic" w:hAnsi="Century Gothic"/>
                                    <w:b w:val="0"/>
                                    <w:i w:val="0"/>
                                    <w:smallCaps w:val="0"/>
                                    <w:strike w:val="0"/>
                                    <w:color w:val="333399"/>
                                    <w:sz w:val="19"/>
                                    <w:vertAlign w:val="baseline"/>
                                  </w:rPr>
                                  <w:t xml:space="preserve">: Debe describirse la comisión, el tema en discusión e identificar los países patrocinantes y copatrocinantes de la propuesta de resolución.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r>
                              </w:p>
                            </w:txbxContent>
                          </wps:txbx>
                          <wps:bodyPr anchorCtr="0" anchor="t" bIns="45700" lIns="91425" spcFirstLastPara="1" rIns="91425" wrap="square" tIns="45700">
                            <a:noAutofit/>
                          </wps:bodyPr>
                        </wps:wsp>
                        <wps:wsp>
                          <wps:cNvSpPr/>
                          <wps:cNvPr id="26" name="Shape 26"/>
                          <wps:spPr>
                            <a:xfrm>
                              <a:off x="1251" y="2530"/>
                              <a:ext cx="3712" cy="1048"/>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t xml:space="preserve">Debe estar claramente identificada. La mesa le asigna la letra del tema (A o B) y el número en que llega a la misma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r>
                              </w:p>
                            </w:txbxContent>
                          </wps:txbx>
                          <wps:bodyPr anchorCtr="0" anchor="t" bIns="45700" lIns="91425" spcFirstLastPara="1" rIns="91425" wrap="square" tIns="45700">
                            <a:noAutofit/>
                          </wps:bodyPr>
                        </wps:wsp>
                        <wps:wsp>
                          <wps:cNvSpPr/>
                          <wps:cNvPr id="27" name="Shape 27"/>
                          <wps:spPr>
                            <a:xfrm>
                              <a:off x="1277" y="3578"/>
                              <a:ext cx="3444" cy="126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t xml:space="preserve">Se declara en nombre de la instancia en que sesiona la comisión. En este Caso la OEA sesiona como la Asamblea General.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r>
                              </w:p>
                            </w:txbxContent>
                          </wps:txbx>
                          <wps:bodyPr anchorCtr="0" anchor="t" bIns="45700" lIns="91425" spcFirstLastPara="1" rIns="91425" wrap="square" tIns="45700">
                            <a:noAutofit/>
                          </wps:bodyPr>
                        </wps:wsp>
                        <wps:wsp>
                          <wps:cNvSpPr/>
                          <wps:cNvPr id="28" name="Shape 28"/>
                          <wps:spPr>
                            <a:xfrm>
                              <a:off x="1225" y="7290"/>
                              <a:ext cx="3622" cy="1148"/>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t xml:space="preserve">La propuesta se comienza con las cláusulas preambulatorias que justifican las decisiones (cláusulas resolutivas)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9"/>
                                    <w:vertAlign w:val="baseline"/>
                                  </w:rPr>
                                </w:r>
                              </w:p>
                            </w:txbxContent>
                          </wps:txbx>
                          <wps:bodyPr anchorCtr="0" anchor="t" bIns="45700" lIns="91425" spcFirstLastPara="1" rIns="91425" wrap="square" tIns="45700">
                            <a:noAutofit/>
                          </wps:bodyPr>
                        </wps:wsp>
                        <wps:wsp>
                          <wps:cNvCnPr/>
                          <wps:spPr>
                            <a:xfrm rot="10800000">
                              <a:off x="6065" y="3719"/>
                              <a:ext cx="619"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rot="10800000">
                              <a:off x="6065" y="5224"/>
                              <a:ext cx="619"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63640" cy="7886700"/>
                <wp:effectExtent b="0" l="0" r="0" t="0"/>
                <wp:wrapNone/>
                <wp:docPr id="103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6263640" cy="7886700"/>
                        </a:xfrm>
                        <a:prstGeom prst="rect"/>
                        <a:ln/>
                      </pic:spPr>
                    </pic:pic>
                  </a:graphicData>
                </a:graphic>
              </wp:anchor>
            </w:drawing>
          </mc:Fallback>
        </mc:AlternateContent>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57900" cy="7086600"/>
                <wp:effectExtent b="0" l="0" r="0" t="0"/>
                <wp:wrapNone/>
                <wp:docPr id="1028" name=""/>
                <a:graphic>
                  <a:graphicData uri="http://schemas.microsoft.com/office/word/2010/wordprocessingGroup">
                    <wpg:wgp>
                      <wpg:cNvGrpSpPr/>
                      <wpg:grpSpPr>
                        <a:xfrm>
                          <a:off x="2317050" y="236700"/>
                          <a:ext cx="6057900" cy="7086600"/>
                          <a:chOff x="2317050" y="236700"/>
                          <a:chExt cx="6057900" cy="7086600"/>
                        </a:xfrm>
                      </wpg:grpSpPr>
                      <wpg:grpSp>
                        <wpg:cNvGrpSpPr/>
                        <wpg:grpSpPr>
                          <a:xfrm>
                            <a:off x="2317050" y="236700"/>
                            <a:ext cx="6057900" cy="7086600"/>
                            <a:chOff x="1733" y="1755"/>
                            <a:chExt cx="9540" cy="11160"/>
                          </a:xfrm>
                        </wpg:grpSpPr>
                        <wps:wsp>
                          <wps:cNvSpPr/>
                          <wps:cNvPr id="3" name="Shape 3"/>
                          <wps:spPr>
                            <a:xfrm>
                              <a:off x="1733" y="1755"/>
                              <a:ext cx="9525" cy="1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33" y="1755"/>
                              <a:ext cx="9540" cy="111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217" y="2336"/>
                              <a:ext cx="3603" cy="737"/>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333399"/>
                                    <w:sz w:val="23"/>
                                    <w:vertAlign w:val="baseline"/>
                                  </w:rPr>
                                  <w:t xml:space="preserve">Modelo de Propuesta de Resolución (II Parte)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23"/>
                                    <w:vertAlign w:val="baseline"/>
                                  </w:rPr>
                                </w:r>
                              </w:p>
                            </w:txbxContent>
                          </wps:txbx>
                          <wps:bodyPr anchorCtr="0" anchor="t" bIns="45700" lIns="91425" spcFirstLastPara="1" rIns="91425" wrap="square" tIns="45700">
                            <a:noAutofit/>
                          </wps:bodyPr>
                        </wps:wsp>
                        <wps:wsp>
                          <wps:cNvSpPr/>
                          <wps:cNvPr id="6" name="Shape 6"/>
                          <wps:spPr>
                            <a:xfrm>
                              <a:off x="1733" y="1755"/>
                              <a:ext cx="9540" cy="11160"/>
                            </a:xfrm>
                            <a:prstGeom prst="rect">
                              <a:avLst/>
                            </a:prstGeom>
                            <a:noFill/>
                            <a:ln cap="flat" cmpd="dbl" w="38100">
                              <a:solidFill>
                                <a:srgbClr val="3333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9">
                              <a:alphaModFix/>
                            </a:blip>
                            <a:srcRect b="0" l="0" r="0" t="0"/>
                            <a:stretch/>
                          </pic:blipFill>
                          <pic:spPr>
                            <a:xfrm>
                              <a:off x="6231" y="2091"/>
                              <a:ext cx="5042" cy="10824"/>
                            </a:xfrm>
                            <a:prstGeom prst="rect">
                              <a:avLst/>
                            </a:prstGeom>
                            <a:noFill/>
                            <a:ln>
                              <a:noFill/>
                            </a:ln>
                          </pic:spPr>
                        </pic:pic>
                        <wps:wsp>
                          <wps:cNvSpPr/>
                          <wps:cNvPr id="8" name="Shape 8"/>
                          <wps:spPr>
                            <a:xfrm>
                              <a:off x="2298" y="3434"/>
                              <a:ext cx="3522" cy="1201"/>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t xml:space="preserve">Las cláusulas resolutivas deben comenzarse con un verbo en segunda persona plural que determine las acciones y decisiones que se realicen a continuación.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5"/>
                                    <w:vertAlign w:val="baseline"/>
                                  </w:rPr>
                                </w:r>
                              </w:p>
                            </w:txbxContent>
                          </wps:txbx>
                          <wps:bodyPr anchorCtr="0" anchor="t" bIns="45700" lIns="91425" spcFirstLastPara="1" rIns="91425" wrap="square" tIns="45700">
                            <a:noAutofit/>
                          </wps:bodyPr>
                        </wps:wsp>
                        <wps:wsp>
                          <wps:cNvSpPr/>
                          <wps:cNvPr id="9" name="Shape 9"/>
                          <wps:spPr>
                            <a:xfrm>
                              <a:off x="2382" y="6091"/>
                              <a:ext cx="3433" cy="1244"/>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Propuesta:</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Descripción amplia y detallada de la propuesta que especifique claramente los aspectos y funciones del mismo.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s:wsp>
                          <wps:cNvSpPr/>
                          <wps:cNvPr id="10" name="Shape 10"/>
                          <wps:spPr>
                            <a:xfrm>
                              <a:off x="2093" y="8905"/>
                              <a:ext cx="3433" cy="131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Disposiciones finales:</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dependiendo del alcance de la propuesta se pueden establecer disposiciones transitorias que sean muy específicas y enmarcadas en la propuesta.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s:wsp>
                          <wps:cNvSpPr/>
                          <wps:cNvPr id="11" name="Shape 11"/>
                          <wps:spPr>
                            <a:xfrm>
                              <a:off x="2060" y="10525"/>
                              <a:ext cx="3414" cy="1670"/>
                            </a:xfrm>
                            <a:custGeom>
                              <a:rect b="b" l="l" r="r" t="t"/>
                              <a:pathLst>
                                <a:path extrusionOk="0" h="120000" w="120000">
                                  <a:moveTo>
                                    <a:pt x="0" y="0"/>
                                  </a:moveTo>
                                  <a:lnTo>
                                    <a:pt x="120000" y="0"/>
                                  </a:lnTo>
                                  <a:lnTo>
                                    <a:pt x="120000" y="120000"/>
                                  </a:lnTo>
                                  <a:lnTo>
                                    <a:pt x="0" y="120000"/>
                                  </a:lnTo>
                                  <a:close/>
                                </a:path>
                                <a:path extrusionOk="0" fill="none" h="120000" w="120000">
                                  <a:moveTo>
                                    <a:pt x="-10000" y="22500"/>
                                  </a:moveTo>
                                  <a:lnTo>
                                    <a:pt x="-46000" y="135000"/>
                                  </a:lnTo>
                                </a:path>
                              </a:pathLst>
                            </a:cu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entury Gothic" w:cs="Century Gothic" w:eastAsia="Century Gothic" w:hAnsi="Century Gothic"/>
                                    <w:b w:val="1"/>
                                    <w:i w:val="0"/>
                                    <w:smallCaps w:val="0"/>
                                    <w:strike w:val="0"/>
                                    <w:color w:val="333399"/>
                                    <w:sz w:val="17"/>
                                    <w:vertAlign w:val="baseline"/>
                                  </w:rPr>
                                  <w:t xml:space="preserve">Fecha:</w:t>
                                </w:r>
                                <w:r w:rsidDel="00000000" w:rsidR="00000000" w:rsidRPr="00000000">
                                  <w:rPr>
                                    <w:rFonts w:ascii="Century Gothic" w:cs="Century Gothic" w:eastAsia="Century Gothic" w:hAnsi="Century Gothic"/>
                                    <w:b w:val="0"/>
                                    <w:i w:val="0"/>
                                    <w:smallCaps w:val="0"/>
                                    <w:strike w:val="0"/>
                                    <w:color w:val="333399"/>
                                    <w:sz w:val="17"/>
                                    <w:vertAlign w:val="baseline"/>
                                  </w:rPr>
                                  <w:t xml:space="preserve"> Al finalizar las cláusulas resolutivas se debe colocar por escrito la fecha y el lugar donde se firma la resolución; después de ello, los países firmantes y debe estar firmada por los tres miembros de la mesa  (Presidente, Asesor y Secretario)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333399"/>
                                    <w:sz w:val="17"/>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57900" cy="7086600"/>
                <wp:effectExtent b="0" l="0" r="0" t="0"/>
                <wp:wrapNone/>
                <wp:docPr id="1028"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6057900" cy="7086600"/>
                        </a:xfrm>
                        <a:prstGeom prst="rect"/>
                        <a:ln/>
                      </pic:spPr>
                    </pic:pic>
                  </a:graphicData>
                </a:graphic>
              </wp:anchor>
            </w:drawing>
          </mc:Fallback>
        </mc:AlternateContent>
      </w:r>
    </w:p>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ucida Fax" w:cs="Lucida Fax" w:eastAsia="Lucida Fax" w:hAnsi="Lucida Fax"/>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rPr>
          <w:rFonts w:ascii="Lucida Fax" w:cs="Lucida Fax" w:eastAsia="Lucida Fax" w:hAnsi="Lucida Fax"/>
          <w:vertAlign w:val="baseline"/>
        </w:rPr>
      </w:pPr>
      <w:r w:rsidDel="00000000" w:rsidR="00000000" w:rsidRPr="00000000">
        <w:rPr>
          <w:rtl w:val="0"/>
        </w:rPr>
      </w:r>
    </w:p>
    <w:sectPr>
      <w:headerReference r:id="rId21" w:type="default"/>
      <w:footerReference r:id="rId22" w:type="default"/>
      <w:pgSz w:h="15840" w:w="12240" w:orient="portrait"/>
      <w:pgMar w:bottom="950"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a" w:id="0" w:date="2010-11-09T15:11:00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Encabezado: Descripción de la comisión , delegados, país y  tema.</w:t>
      </w:r>
    </w:p>
  </w:comment>
  <w:comment w:author="Andrea" w:id="3" w:date="2010-11-09T15:11:00Z">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Posición del País.</w:t>
      </w:r>
    </w:p>
  </w:comment>
  <w:comment w:author="Andrea" w:id="4" w:date="2010-11-09T15:11:00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w:t>
      </w:r>
    </w:p>
  </w:comment>
  <w:comment w:author="Andrea" w:id="2" w:date="2010-11-09T15:11:00Z">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Documentos Jurídicos: Tratados, Convenios, Pactos, Resoluciones y Convenciones.</w:t>
      </w:r>
    </w:p>
  </w:comment>
  <w:comment w:author="Andrea" w:id="1" w:date="2010-11-09T15:11:00Z">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Antecedentes: Origen, causas y consecuencias del tópico.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E" w15:done="0"/>
  <w15:commentEx w15:paraId="0000023F" w15:done="0"/>
  <w15:commentEx w15:paraId="00000240" w15:done="0"/>
  <w15:commentEx w15:paraId="00000241" w15:done="0"/>
  <w15:commentEx w15:paraId="0000024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mic Sans MS"/>
  <w:font w:name="Times New Roman"/>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Lucida Fax"/>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8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color w:val="002060"/>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Letter"/>
      <w:lvlText w:val="%3."/>
      <w:lvlJc w:val="left"/>
      <w:pPr>
        <w:ind w:left="2160" w:hanging="360"/>
      </w:pPr>
      <w:rPr>
        <w:vertAlign w:val="baseline"/>
      </w:rPr>
    </w:lvl>
    <w:lvl w:ilvl="3">
      <w:start w:val="1"/>
      <w:numFmt w:val="lowerLetter"/>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Letter"/>
      <w:lvlText w:val="%6."/>
      <w:lvlJc w:val="left"/>
      <w:pPr>
        <w:ind w:left="4320" w:hanging="360"/>
      </w:pPr>
      <w:rPr>
        <w:vertAlign w:val="baseline"/>
      </w:rPr>
    </w:lvl>
    <w:lvl w:ilvl="6">
      <w:start w:val="1"/>
      <w:numFmt w:val="lowerLetter"/>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Letter"/>
      <w:lvlText w:val="%9."/>
      <w:lvlJc w:val="left"/>
      <w:pPr>
        <w:ind w:left="6480" w:hanging="360"/>
      </w:pPr>
      <w:rPr>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paragraph" w:styleId="Título1">
    <w:name w:val="Título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8"/>
      <w:szCs w:val="28"/>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1"/>
    </w:pPr>
    <w:rPr>
      <w:rFonts w:ascii="Arial Narrow" w:eastAsia="Times New Roman" w:hAnsi="Arial Narrow"/>
      <w:b w:val="1"/>
      <w:bCs w:val="1"/>
      <w:w w:val="100"/>
      <w:position w:val="-1"/>
      <w:sz w:val="40"/>
      <w:szCs w:val="36"/>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autoSpaceDE w:val="0"/>
      <w:autoSpaceDN w:val="0"/>
      <w:adjustRightInd w:val="0"/>
      <w:spacing w:line="1" w:lineRule="atLeast"/>
      <w:ind w:left="277" w:right="18" w:leftChars="-1" w:rightChars="0" w:firstLineChars="-1"/>
      <w:jc w:val="both"/>
      <w:textDirection w:val="btLr"/>
      <w:textAlignment w:val="top"/>
      <w:outlineLvl w:val="2"/>
    </w:pPr>
    <w:rPr>
      <w:rFonts w:ascii="Arial Narrow" w:eastAsia="Times New Roman" w:hAnsi="Arial Narrow"/>
      <w:b w:val="1"/>
      <w:bCs w:val="1"/>
      <w:color w:val="000000"/>
      <w:w w:val="100"/>
      <w:position w:val="-1"/>
      <w:sz w:val="24"/>
      <w:szCs w:val="20"/>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Times New Roman" w:cs="Times New Roman" w:eastAsia="Times New Roman" w:hAnsi="Times New Roman"/>
      <w:b w:val="1"/>
      <w:w w:val="100"/>
      <w:position w:val="-1"/>
      <w:sz w:val="28"/>
      <w:szCs w:val="28"/>
      <w:effect w:val="none"/>
      <w:vertAlign w:val="baseline"/>
      <w:cs w:val="0"/>
      <w:em w:val="none"/>
      <w:lang w:eastAsia="es-ES" w:val="es-ES"/>
    </w:rPr>
  </w:style>
  <w:style w:type="character" w:styleId="Título2Car">
    <w:name w:val="Título 2 Car"/>
    <w:next w:val="Título2Car"/>
    <w:autoRedefine w:val="0"/>
    <w:hidden w:val="0"/>
    <w:qFormat w:val="0"/>
    <w:rPr>
      <w:rFonts w:ascii="Arial Narrow" w:cs="Times New Roman" w:eastAsia="Times New Roman" w:hAnsi="Arial Narrow"/>
      <w:b w:val="1"/>
      <w:bCs w:val="1"/>
      <w:w w:val="100"/>
      <w:position w:val="-1"/>
      <w:sz w:val="40"/>
      <w:szCs w:val="36"/>
      <w:effect w:val="none"/>
      <w:vertAlign w:val="baseline"/>
      <w:cs w:val="0"/>
      <w:em w:val="none"/>
      <w:lang w:eastAsia="es-ES" w:val="es-ES"/>
    </w:rPr>
  </w:style>
  <w:style w:type="character" w:styleId="Título3Car">
    <w:name w:val="Título 3 Car"/>
    <w:next w:val="Título3Car"/>
    <w:autoRedefine w:val="0"/>
    <w:hidden w:val="0"/>
    <w:qFormat w:val="0"/>
    <w:rPr>
      <w:rFonts w:ascii="Arial Narrow" w:cs="Times New Roman" w:eastAsia="Times New Roman" w:hAnsi="Arial Narrow"/>
      <w:b w:val="1"/>
      <w:bCs w:val="1"/>
      <w:color w:val="000000"/>
      <w:w w:val="100"/>
      <w:position w:val="-1"/>
      <w:sz w:val="24"/>
      <w:szCs w:val="20"/>
      <w:effect w:val="none"/>
      <w:vertAlign w:val="baseline"/>
      <w:cs w:val="0"/>
      <w:em w:val="none"/>
      <w:lang w:eastAsia="es-ES" w:val="es-E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Arial Unicode MS" w:cs="Arial Unicode MS" w:eastAsia="Arial Unicode MS" w:hAnsi="Arial Unicode MS"/>
      <w:w w:val="100"/>
      <w:position w:val="-1"/>
      <w:sz w:val="24"/>
      <w:szCs w:val="24"/>
      <w:effect w:val="none"/>
      <w:vertAlign w:val="baseline"/>
      <w:cs w:val="0"/>
      <w:em w:val="none"/>
      <w:lang w:bidi="ar-SA" w:eastAsia="es-ES" w:val="es-ES"/>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character" w:styleId="texto1">
    <w:name w:val="texto1"/>
    <w:next w:val="texto1"/>
    <w:autoRedefine w:val="0"/>
    <w:hidden w:val="0"/>
    <w:qFormat w:val="0"/>
    <w:rPr>
      <w:rFonts w:ascii="Arial" w:cs="Arial" w:hAnsi="Arial" w:hint="default"/>
      <w:color w:val="000099"/>
      <w:spacing w:val="0"/>
      <w:w w:val="100"/>
      <w:position w:val="-1"/>
      <w:sz w:val="24"/>
      <w:szCs w:val="24"/>
      <w:effect w:val="none"/>
      <w:vertAlign w:val="baseline"/>
      <w:cs w:val="0"/>
      <w:em w:val="none"/>
      <w:lang/>
    </w:rPr>
  </w:style>
  <w:style w:type="paragraph" w:styleId="texto">
    <w:name w:val="texto"/>
    <w:basedOn w:val="Normal"/>
    <w:next w:val="texto"/>
    <w:autoRedefine w:val="0"/>
    <w:hidden w:val="0"/>
    <w:qFormat w:val="0"/>
    <w:pPr>
      <w:suppressAutoHyphens w:val="1"/>
      <w:spacing w:after="100" w:afterAutospacing="1" w:before="100" w:beforeAutospacing="1" w:line="1" w:lineRule="atLeast"/>
      <w:ind w:leftChars="-1" w:rightChars="0" w:firstLineChars="-1"/>
      <w:jc w:val="both"/>
      <w:textDirection w:val="btLr"/>
      <w:textAlignment w:val="top"/>
      <w:outlineLvl w:val="0"/>
    </w:pPr>
    <w:rPr>
      <w:rFonts w:ascii="Arial" w:cs="Arial" w:eastAsia="Arial Unicode MS" w:hAnsi="Arial"/>
      <w:color w:val="000099"/>
      <w:w w:val="100"/>
      <w:position w:val="-1"/>
      <w:sz w:val="24"/>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Courier" w:eastAsia="Times New Roman" w:hAnsi="Courier"/>
      <w:color w:val="000000"/>
      <w:w w:val="100"/>
      <w:position w:val="-1"/>
      <w:sz w:val="20"/>
      <w:szCs w:val="20"/>
      <w:effect w:val="none"/>
      <w:vertAlign w:val="baseline"/>
      <w:cs w:val="0"/>
      <w:em w:val="none"/>
      <w:lang w:bidi="ar-SA" w:eastAsia="es-ES" w:val="es-ES"/>
    </w:rPr>
  </w:style>
  <w:style w:type="character" w:styleId="TextoindependienteCar">
    <w:name w:val="Texto independiente Car"/>
    <w:next w:val="TextoindependienteCar"/>
    <w:autoRedefine w:val="0"/>
    <w:hidden w:val="0"/>
    <w:qFormat w:val="0"/>
    <w:rPr>
      <w:rFonts w:ascii="Courier" w:cs="Times New Roman" w:eastAsia="Times New Roman" w:hAnsi="Courier"/>
      <w:color w:val="000000"/>
      <w:w w:val="100"/>
      <w:position w:val="-1"/>
      <w:sz w:val="20"/>
      <w:szCs w:val="20"/>
      <w:effect w:val="none"/>
      <w:vertAlign w:val="baseline"/>
      <w:cs w:val="0"/>
      <w:em w:val="none"/>
      <w:lang w:eastAsia="es-ES" w:val="es-ES"/>
    </w:rPr>
  </w:style>
  <w:style w:type="paragraph" w:styleId="Textoindependiente2">
    <w:name w:val="Texto independiente 2"/>
    <w:basedOn w:val="Normal"/>
    <w:next w:val="Textoindependiente2"/>
    <w:autoRedefine w:val="0"/>
    <w:hidden w:val="0"/>
    <w:qFormat w:val="0"/>
    <w:pPr>
      <w:suppressAutoHyphens w:val="1"/>
      <w:spacing w:line="1" w:lineRule="atLeast"/>
      <w:ind w:leftChars="-1" w:rightChars="0" w:firstLineChars="-1"/>
      <w:textDirection w:val="btLr"/>
      <w:textAlignment w:val="top"/>
      <w:outlineLvl w:val="0"/>
    </w:pPr>
    <w:rPr>
      <w:rFonts w:ascii="Verdana" w:eastAsia="Times New Roman" w:hAnsi="Verdana"/>
      <w:color w:val="ffffff"/>
      <w:w w:val="100"/>
      <w:position w:val="-1"/>
      <w:sz w:val="20"/>
      <w:szCs w:val="20"/>
      <w:effect w:val="none"/>
      <w:vertAlign w:val="baseline"/>
      <w:cs w:val="0"/>
      <w:em w:val="none"/>
      <w:lang w:bidi="ar-SA" w:eastAsia="es-ES" w:val="es-ES"/>
    </w:rPr>
  </w:style>
  <w:style w:type="character" w:styleId="Textoindependiente2Car">
    <w:name w:val="Texto independiente 2 Car"/>
    <w:next w:val="Textoindependiente2Car"/>
    <w:autoRedefine w:val="0"/>
    <w:hidden w:val="0"/>
    <w:qFormat w:val="0"/>
    <w:rPr>
      <w:rFonts w:ascii="Verdana" w:cs="Times New Roman" w:eastAsia="Times New Roman" w:hAnsi="Verdana"/>
      <w:color w:val="ffffff"/>
      <w:w w:val="100"/>
      <w:position w:val="-1"/>
      <w:sz w:val="20"/>
      <w:szCs w:val="20"/>
      <w:effect w:val="none"/>
      <w:vertAlign w:val="baseline"/>
      <w:cs w:val="0"/>
      <w:em w:val="none"/>
      <w:lang w:eastAsia="es-ES" w:val="es-ES"/>
    </w:rPr>
  </w:style>
  <w:style w:type="paragraph" w:styleId="Textoindependiente3">
    <w:name w:val="Texto independiente 3"/>
    <w:basedOn w:val="Normal"/>
    <w:next w:val="Textoindependiente3"/>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0"/>
      <w:effect w:val="none"/>
      <w:vertAlign w:val="baseline"/>
      <w:cs w:val="0"/>
      <w:em w:val="none"/>
      <w:lang w:bidi="ar-SA" w:eastAsia="es-ES" w:val="es-ES"/>
    </w:rPr>
  </w:style>
  <w:style w:type="character" w:styleId="Textoindependiente3Car">
    <w:name w:val="Texto independiente 3 Car"/>
    <w:next w:val="Textoindependiente3Car"/>
    <w:autoRedefine w:val="0"/>
    <w:hidden w:val="0"/>
    <w:qFormat w:val="0"/>
    <w:rPr>
      <w:rFonts w:ascii="Times New Roman" w:cs="Times New Roman" w:eastAsia="Times New Roman" w:hAnsi="Times New Roman"/>
      <w:color w:val="000000"/>
      <w:w w:val="100"/>
      <w:position w:val="-1"/>
      <w:sz w:val="24"/>
      <w:szCs w:val="20"/>
      <w:effect w:val="none"/>
      <w:vertAlign w:val="baseline"/>
      <w:cs w:val="0"/>
      <w:em w:val="none"/>
      <w:lang w:eastAsia="es-ES" w:val="es-ES"/>
    </w:rPr>
  </w:style>
  <w:style w:type="paragraph" w:styleId="Encabezado">
    <w:name w:val="Encabezado"/>
    <w:basedOn w:val="Normal"/>
    <w:next w:val="Encabezado"/>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character" w:styleId="EncabezadoCar">
    <w:name w:val="Encabezado Car"/>
    <w:next w:val="EncabezadoC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es-ES" w:val="es-ES"/>
    </w:rPr>
  </w:style>
  <w:style w:type="paragraph" w:styleId="Piedepágina">
    <w:name w:val="Pie de página"/>
    <w:basedOn w:val="Normal"/>
    <w:next w:val="Piedepágina"/>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character" w:styleId="PiedepáginaCar">
    <w:name w:val="Pie de página Car"/>
    <w:next w:val="PiedepáginaC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es-ES" w:val="es-ES"/>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es-ES" w:val="und"/>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eastAsia="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Tahoma" w:eastAsia="Times New Roman"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eastAsia="Times New Roman" w:hAnsi="Tahoma"/>
      <w:w w:val="100"/>
      <w:position w:val="-1"/>
      <w:sz w:val="16"/>
      <w:szCs w:val="16"/>
      <w:effect w:val="none"/>
      <w:vertAlign w:val="baseline"/>
      <w:cs w:val="0"/>
      <w:em w:val="none"/>
      <w:lang w:eastAsia="es-ES" w:val="es-ES"/>
    </w:rPr>
  </w:style>
  <w:style w:type="paragraph" w:styleId="Listavistosa-Énfasis1">
    <w:name w:val="Lista vistosa - Énfasis 1"/>
    <w:basedOn w:val="Normal"/>
    <w:next w:val="Listavistosa-Énfasis1"/>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hKWuuzznMkJk/0jBj/YDyWwR0A==">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2018-11-07T02:20:00Z</dcterms:created>
  <dc:creator>Joanna Russian</dc:creator>
</cp:coreProperties>
</file>

<file path=docProps/custom.xml><?xml version="1.0" encoding="utf-8"?>
<Properties xmlns="http://schemas.openxmlformats.org/officeDocument/2006/custom-properties" xmlns:vt="http://schemas.openxmlformats.org/officeDocument/2006/docPropsVTypes"/>
</file>