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114" w:rsidRPr="00C47BE3" w:rsidRDefault="00FC6114" w:rsidP="00FC6114">
      <w:pPr>
        <w:spacing w:before="100" w:beforeAutospacing="1" w:after="100" w:afterAutospacing="1"/>
        <w:outlineLvl w:val="1"/>
        <w:rPr>
          <w:rFonts w:ascii="Verdana" w:hAnsi="Verdana"/>
          <w:b/>
          <w:bCs/>
          <w:color w:val="646466"/>
          <w:sz w:val="36"/>
          <w:szCs w:val="36"/>
        </w:rPr>
      </w:pPr>
      <w:r w:rsidRPr="00C47BE3">
        <w:rPr>
          <w:rFonts w:ascii="Verdana" w:hAnsi="Verdana"/>
          <w:b/>
          <w:bCs/>
          <w:color w:val="646466"/>
          <w:sz w:val="36"/>
          <w:szCs w:val="36"/>
        </w:rPr>
        <w:t xml:space="preserve">Post-doc: </w:t>
      </w:r>
      <w:r w:rsidRPr="00FC6114">
        <w:rPr>
          <w:rFonts w:ascii="Verdana" w:hAnsi="Verdana"/>
          <w:b/>
          <w:bCs/>
          <w:color w:val="646466"/>
          <w:sz w:val="36"/>
          <w:szCs w:val="36"/>
        </w:rPr>
        <w:t>Shaping collective dynamics in multi-robot systems</w:t>
      </w:r>
    </w:p>
    <w:p w:rsidR="00FC6114" w:rsidRPr="00C47BE3" w:rsidRDefault="00FC6114" w:rsidP="00FC6114"/>
    <w:p w:rsidR="00FC6114" w:rsidRPr="00C47BE3" w:rsidRDefault="00FC6114" w:rsidP="00FC6114">
      <w:pPr>
        <w:shd w:val="clear" w:color="auto" w:fill="DBDCDE"/>
        <w:rPr>
          <w:rFonts w:ascii="Verdana" w:hAnsi="Verdana"/>
          <w:color w:val="000000"/>
          <w:szCs w:val="20"/>
        </w:rPr>
      </w:pPr>
      <w:r w:rsidRPr="00C47BE3">
        <w:rPr>
          <w:rFonts w:ascii="Verdana" w:hAnsi="Verdana"/>
          <w:b/>
          <w:bCs/>
          <w:color w:val="000000"/>
          <w:szCs w:val="20"/>
        </w:rPr>
        <w:t>Faculty/department </w:t>
      </w:r>
      <w:r w:rsidRPr="00C47BE3">
        <w:rPr>
          <w:rFonts w:ascii="Verdana" w:hAnsi="Verdana"/>
          <w:color w:val="000000"/>
          <w:szCs w:val="20"/>
        </w:rPr>
        <w:t>Mechanical, Maritime and Materials Engineering</w:t>
      </w:r>
      <w:r w:rsidRPr="00C47BE3">
        <w:rPr>
          <w:rFonts w:ascii="Verdana" w:hAnsi="Verdana"/>
          <w:color w:val="000000"/>
          <w:szCs w:val="20"/>
        </w:rPr>
        <w:br/>
      </w:r>
      <w:r w:rsidRPr="00C47BE3">
        <w:rPr>
          <w:rFonts w:ascii="Verdana" w:hAnsi="Verdana"/>
          <w:b/>
          <w:bCs/>
          <w:color w:val="000000"/>
          <w:szCs w:val="20"/>
        </w:rPr>
        <w:t>Level </w:t>
      </w:r>
      <w:r w:rsidRPr="00C47BE3">
        <w:rPr>
          <w:rFonts w:ascii="Verdana" w:hAnsi="Verdana"/>
          <w:color w:val="000000"/>
          <w:szCs w:val="20"/>
        </w:rPr>
        <w:t>PhD degree</w:t>
      </w:r>
      <w:r w:rsidRPr="00C47BE3">
        <w:rPr>
          <w:rFonts w:ascii="Verdana" w:hAnsi="Verdana"/>
          <w:color w:val="000000"/>
          <w:szCs w:val="20"/>
        </w:rPr>
        <w:br/>
      </w:r>
      <w:r w:rsidRPr="00C47BE3">
        <w:rPr>
          <w:rFonts w:ascii="Verdana" w:hAnsi="Verdana"/>
          <w:b/>
          <w:bCs/>
          <w:color w:val="000000"/>
          <w:szCs w:val="20"/>
        </w:rPr>
        <w:t>Maximum employment </w:t>
      </w:r>
      <w:r w:rsidRPr="00C47BE3">
        <w:rPr>
          <w:rFonts w:ascii="Verdana" w:hAnsi="Verdana"/>
          <w:color w:val="000000"/>
          <w:szCs w:val="20"/>
        </w:rPr>
        <w:t>Maximum of 38 hours per week (1 FTE)</w:t>
      </w:r>
      <w:r w:rsidRPr="00C47BE3">
        <w:rPr>
          <w:rFonts w:ascii="Verdana" w:hAnsi="Verdana"/>
          <w:color w:val="000000"/>
          <w:szCs w:val="20"/>
        </w:rPr>
        <w:br/>
      </w:r>
      <w:r w:rsidRPr="00C47BE3">
        <w:rPr>
          <w:rFonts w:ascii="Verdana" w:hAnsi="Verdana"/>
          <w:b/>
          <w:bCs/>
          <w:color w:val="000000"/>
          <w:szCs w:val="20"/>
        </w:rPr>
        <w:t>Duration of contract </w:t>
      </w:r>
      <w:r w:rsidRPr="00C47BE3">
        <w:rPr>
          <w:rFonts w:ascii="Verdana" w:hAnsi="Verdana"/>
          <w:color w:val="000000"/>
          <w:szCs w:val="20"/>
        </w:rPr>
        <w:t>1 year</w:t>
      </w:r>
      <w:r w:rsidRPr="00C47BE3">
        <w:rPr>
          <w:rFonts w:ascii="Verdana" w:hAnsi="Verdana"/>
          <w:color w:val="000000"/>
          <w:szCs w:val="20"/>
        </w:rPr>
        <w:br/>
      </w:r>
      <w:r w:rsidRPr="00C47BE3">
        <w:rPr>
          <w:rFonts w:ascii="Verdana" w:hAnsi="Verdana"/>
          <w:b/>
          <w:bCs/>
          <w:color w:val="000000"/>
          <w:szCs w:val="20"/>
        </w:rPr>
        <w:t>Salary scale </w:t>
      </w:r>
      <w:r w:rsidRPr="00C47BE3">
        <w:rPr>
          <w:rFonts w:ascii="Verdana" w:hAnsi="Verdana"/>
          <w:color w:val="000000"/>
          <w:szCs w:val="20"/>
        </w:rPr>
        <w:t>€2588 to €4084 per month gross</w:t>
      </w:r>
    </w:p>
    <w:p w:rsidR="00FC6114" w:rsidRDefault="00FC6114" w:rsidP="00983C7C">
      <w:pPr>
        <w:pStyle w:val="Heading2"/>
      </w:pPr>
    </w:p>
    <w:p w:rsidR="00983C7C" w:rsidRPr="00983C7C" w:rsidRDefault="00983C7C" w:rsidP="00983C7C">
      <w:pPr>
        <w:pStyle w:val="Heading2"/>
      </w:pPr>
      <w:r w:rsidRPr="00983C7C">
        <w:t>Mechanical, Maritime and Materials Engineering</w:t>
      </w:r>
    </w:p>
    <w:p w:rsidR="00983C7C" w:rsidRPr="00DC695B" w:rsidRDefault="00983C7C" w:rsidP="00983C7C">
      <w:pPr>
        <w:rPr>
          <w:rFonts w:ascii="Arial" w:hAnsi="Arial"/>
          <w:noProof/>
          <w:sz w:val="20"/>
          <w:szCs w:val="20"/>
        </w:rPr>
      </w:pPr>
      <w:r>
        <w:rPr>
          <w:rFonts w:ascii="Arial" w:hAnsi="Arial" w:cs="Arial"/>
          <w:sz w:val="20"/>
          <w:szCs w:val="20"/>
        </w:rPr>
        <w:t>T</w:t>
      </w:r>
      <w:r w:rsidRPr="00DC695B">
        <w:rPr>
          <w:rFonts w:ascii="Arial" w:hAnsi="Arial"/>
          <w:noProof/>
          <w:sz w:val="20"/>
          <w:szCs w:val="20"/>
        </w:rPr>
        <w:t>he 3mE Faculty trains committed engineering students, PhD candidates and post-doctoral researchers in groundbreaking scientific research in the fields of mechanical, maritime and materials engineering. 3mE is the epitome of a dynamic, innovative faculty, with a European scope that contributes demonstrable economic and social benefits.</w:t>
      </w:r>
    </w:p>
    <w:p w:rsidR="000D7CF9" w:rsidRDefault="000D7CF9"/>
    <w:p w:rsidR="00983C7C" w:rsidRDefault="00850022">
      <w:pPr>
        <w:rPr>
          <w:rFonts w:ascii="Arial" w:hAnsi="Arial"/>
          <w:noProof/>
          <w:sz w:val="20"/>
          <w:szCs w:val="20"/>
        </w:rPr>
      </w:pPr>
      <w:r>
        <w:rPr>
          <w:rFonts w:ascii="Arial" w:hAnsi="Arial"/>
          <w:noProof/>
          <w:sz w:val="20"/>
          <w:szCs w:val="20"/>
        </w:rPr>
        <w:t>The Delft Cent</w:t>
      </w:r>
      <w:r w:rsidR="00983C7C" w:rsidRPr="00DC695B">
        <w:rPr>
          <w:rFonts w:ascii="Arial" w:hAnsi="Arial"/>
          <w:noProof/>
          <w:sz w:val="20"/>
          <w:szCs w:val="20"/>
        </w:rPr>
        <w:t>e</w:t>
      </w:r>
      <w:r>
        <w:rPr>
          <w:rFonts w:ascii="Arial" w:hAnsi="Arial"/>
          <w:noProof/>
          <w:sz w:val="20"/>
          <w:szCs w:val="20"/>
        </w:rPr>
        <w:t>r</w:t>
      </w:r>
      <w:r w:rsidR="00983C7C" w:rsidRPr="00DC695B">
        <w:rPr>
          <w:rFonts w:ascii="Arial" w:hAnsi="Arial"/>
          <w:noProof/>
          <w:sz w:val="20"/>
          <w:szCs w:val="20"/>
        </w:rPr>
        <w:t xml:space="preserve"> for Systems and Control (DCSC) coordinates the education and research activities in systems and control at Delft University of Technology. The Cente</w:t>
      </w:r>
      <w:r>
        <w:rPr>
          <w:rFonts w:ascii="Arial" w:hAnsi="Arial"/>
          <w:noProof/>
          <w:sz w:val="20"/>
          <w:szCs w:val="20"/>
        </w:rPr>
        <w:t>r</w:t>
      </w:r>
      <w:bookmarkStart w:id="0" w:name="_GoBack"/>
      <w:bookmarkEnd w:id="0"/>
      <w:r w:rsidR="00983C7C" w:rsidRPr="00DC695B">
        <w:rPr>
          <w:rFonts w:ascii="Arial" w:hAnsi="Arial"/>
          <w:noProof/>
          <w:sz w:val="20"/>
          <w:szCs w:val="20"/>
        </w:rPr>
        <w:t>'s research mission is to conduct fundamental research in systems dynamics and control, involving dynamic modelling, advanced control theory, optimisation and signal analysis. The research is motivated by advanced technology development in physical imaging systems, robotics and transporta</w:t>
      </w:r>
      <w:r w:rsidR="00983C7C">
        <w:rPr>
          <w:rFonts w:ascii="Arial" w:hAnsi="Arial"/>
          <w:noProof/>
          <w:sz w:val="20"/>
          <w:szCs w:val="20"/>
        </w:rPr>
        <w:t>tion</w:t>
      </w:r>
      <w:r w:rsidR="00983C7C" w:rsidRPr="00DC695B">
        <w:rPr>
          <w:rFonts w:ascii="Arial" w:hAnsi="Arial"/>
          <w:noProof/>
          <w:sz w:val="20"/>
          <w:szCs w:val="20"/>
        </w:rPr>
        <w:t xml:space="preserve"> syste</w:t>
      </w:r>
      <w:r w:rsidR="00983C7C">
        <w:rPr>
          <w:rFonts w:ascii="Arial" w:hAnsi="Arial"/>
          <w:noProof/>
          <w:sz w:val="20"/>
          <w:szCs w:val="20"/>
        </w:rPr>
        <w:t>ms.</w:t>
      </w:r>
    </w:p>
    <w:p w:rsidR="00983C7C" w:rsidRDefault="00983C7C">
      <w:pPr>
        <w:rPr>
          <w:rFonts w:ascii="Arial" w:hAnsi="Arial"/>
          <w:noProof/>
          <w:sz w:val="20"/>
          <w:szCs w:val="20"/>
        </w:rPr>
      </w:pPr>
    </w:p>
    <w:p w:rsidR="00983C7C" w:rsidRDefault="00983C7C" w:rsidP="00983C7C">
      <w:pPr>
        <w:pStyle w:val="Heading2"/>
        <w:rPr>
          <w:noProof/>
        </w:rPr>
      </w:pPr>
      <w:r>
        <w:rPr>
          <w:noProof/>
        </w:rPr>
        <w:t>Job description</w:t>
      </w:r>
    </w:p>
    <w:p w:rsidR="005F3224" w:rsidRPr="009C2D42" w:rsidRDefault="00EE7A34" w:rsidP="005F3224">
      <w:pPr>
        <w:rPr>
          <w:rFonts w:ascii="Arial" w:hAnsi="Arial" w:cs="Arial"/>
          <w:noProof/>
          <w:sz w:val="20"/>
          <w:szCs w:val="20"/>
        </w:rPr>
      </w:pPr>
      <w:r w:rsidRPr="009C2D42">
        <w:rPr>
          <w:rFonts w:ascii="Arial" w:hAnsi="Arial" w:cs="Arial"/>
          <w:noProof/>
          <w:sz w:val="20"/>
          <w:szCs w:val="20"/>
        </w:rPr>
        <w:t xml:space="preserve">The departments Delft Center for Systems and Control (DCSC), Cognitive Robotics (CoR) and Process and Energy (P&amp;E) of the faculty of Mechanical, Maritime and Materials Engineering (3mE) are cooperating on the topic of </w:t>
      </w:r>
      <w:r w:rsidR="00406DB1" w:rsidRPr="009C2D42">
        <w:rPr>
          <w:rFonts w:ascii="Arial" w:hAnsi="Arial" w:cs="Arial"/>
          <w:noProof/>
          <w:sz w:val="20"/>
          <w:szCs w:val="20"/>
        </w:rPr>
        <w:t xml:space="preserve">self-organizing </w:t>
      </w:r>
      <w:r w:rsidRPr="009C2D42">
        <w:rPr>
          <w:rFonts w:ascii="Arial" w:hAnsi="Arial" w:cs="Arial"/>
          <w:noProof/>
          <w:sz w:val="20"/>
          <w:szCs w:val="20"/>
        </w:rPr>
        <w:t xml:space="preserve">multi-robot systems. The number </w:t>
      </w:r>
      <w:r w:rsidR="005F3224" w:rsidRPr="009C2D42">
        <w:rPr>
          <w:rFonts w:ascii="Arial" w:hAnsi="Arial" w:cs="Arial"/>
          <w:noProof/>
          <w:sz w:val="20"/>
          <w:szCs w:val="20"/>
        </w:rPr>
        <w:t xml:space="preserve">of potential applications </w:t>
      </w:r>
      <w:r w:rsidR="004C562D" w:rsidRPr="009C2D42">
        <w:rPr>
          <w:rFonts w:ascii="Arial" w:hAnsi="Arial" w:cs="Arial"/>
          <w:noProof/>
          <w:sz w:val="20"/>
          <w:szCs w:val="20"/>
        </w:rPr>
        <w:t xml:space="preserve">of such systems </w:t>
      </w:r>
      <w:r w:rsidR="005F3224" w:rsidRPr="009C2D42">
        <w:rPr>
          <w:rFonts w:ascii="Arial" w:hAnsi="Arial" w:cs="Arial"/>
          <w:noProof/>
          <w:sz w:val="20"/>
          <w:szCs w:val="20"/>
        </w:rPr>
        <w:t>is vast: swarms of nano-robots can perform distributed sensing tasks and drug delivery in the human body; groups of robots can form self-deploying sensor networks that operate in inaccessible or dangerous environments</w:t>
      </w:r>
      <w:r w:rsidRPr="009C2D42">
        <w:rPr>
          <w:rFonts w:ascii="Arial" w:hAnsi="Arial" w:cs="Arial"/>
          <w:noProof/>
          <w:sz w:val="20"/>
          <w:szCs w:val="20"/>
        </w:rPr>
        <w:t>, and</w:t>
      </w:r>
      <w:r w:rsidR="005F3224" w:rsidRPr="009C2D42">
        <w:rPr>
          <w:rFonts w:ascii="Arial" w:hAnsi="Arial" w:cs="Arial"/>
          <w:noProof/>
          <w:sz w:val="20"/>
          <w:szCs w:val="20"/>
        </w:rPr>
        <w:t xml:space="preserve"> teams of robots can guide pedestrian fl</w:t>
      </w:r>
      <w:r w:rsidRPr="009C2D42">
        <w:rPr>
          <w:rFonts w:ascii="Arial" w:hAnsi="Arial" w:cs="Arial"/>
          <w:noProof/>
          <w:sz w:val="20"/>
          <w:szCs w:val="20"/>
        </w:rPr>
        <w:t>ows in panic escape situations.</w:t>
      </w:r>
    </w:p>
    <w:p w:rsidR="00A11856" w:rsidRPr="009C2D42" w:rsidRDefault="00A11856" w:rsidP="00A11856">
      <w:pPr>
        <w:rPr>
          <w:rFonts w:ascii="Arial" w:hAnsi="Arial" w:cs="Arial"/>
          <w:noProof/>
          <w:sz w:val="20"/>
          <w:szCs w:val="20"/>
        </w:rPr>
      </w:pPr>
    </w:p>
    <w:p w:rsidR="00EA2939" w:rsidRPr="009C2D42" w:rsidRDefault="00CA08AC" w:rsidP="006001D0">
      <w:pPr>
        <w:rPr>
          <w:rFonts w:ascii="Arial" w:hAnsi="Arial" w:cs="Arial"/>
          <w:noProof/>
          <w:sz w:val="20"/>
          <w:szCs w:val="20"/>
        </w:rPr>
      </w:pPr>
      <w:r w:rsidRPr="009C2D42">
        <w:rPr>
          <w:rFonts w:ascii="Arial" w:hAnsi="Arial" w:cs="Arial"/>
          <w:noProof/>
          <w:sz w:val="20"/>
          <w:szCs w:val="20"/>
        </w:rPr>
        <w:t xml:space="preserve">Our aim is to produce versatile and reconfigurable robotic systems that can perform complex tasks fully autonomously by using only simple, reliable and low-cost building blocks. </w:t>
      </w:r>
      <w:r w:rsidR="00EE7A34" w:rsidRPr="009C2D42">
        <w:rPr>
          <w:rFonts w:ascii="Arial" w:hAnsi="Arial" w:cs="Arial"/>
          <w:noProof/>
          <w:sz w:val="20"/>
          <w:szCs w:val="20"/>
        </w:rPr>
        <w:t xml:space="preserve">The challenge is </w:t>
      </w:r>
      <w:r w:rsidR="00EA2939" w:rsidRPr="009C2D42">
        <w:rPr>
          <w:rFonts w:ascii="Arial" w:hAnsi="Arial" w:cs="Arial"/>
          <w:noProof/>
          <w:sz w:val="20"/>
          <w:szCs w:val="20"/>
        </w:rPr>
        <w:t xml:space="preserve">to steer </w:t>
      </w:r>
      <w:r w:rsidR="00EE7A34" w:rsidRPr="009C2D42">
        <w:rPr>
          <w:rFonts w:ascii="Arial" w:hAnsi="Arial" w:cs="Arial"/>
          <w:noProof/>
          <w:sz w:val="20"/>
          <w:szCs w:val="20"/>
        </w:rPr>
        <w:t xml:space="preserve">robust </w:t>
      </w:r>
      <w:r w:rsidR="00A11856" w:rsidRPr="009C2D42">
        <w:rPr>
          <w:rFonts w:ascii="Arial" w:hAnsi="Arial" w:cs="Arial"/>
          <w:noProof/>
          <w:sz w:val="20"/>
          <w:szCs w:val="20"/>
        </w:rPr>
        <w:t xml:space="preserve">organisation of collective dynamics </w:t>
      </w:r>
      <w:r w:rsidR="00EA2939" w:rsidRPr="009C2D42">
        <w:rPr>
          <w:rFonts w:ascii="Arial" w:hAnsi="Arial" w:cs="Arial"/>
          <w:noProof/>
          <w:sz w:val="20"/>
          <w:szCs w:val="20"/>
        </w:rPr>
        <w:t>by controlling only local dynamics</w:t>
      </w:r>
      <w:r w:rsidR="00A11856" w:rsidRPr="009C2D42">
        <w:rPr>
          <w:rFonts w:ascii="Arial" w:hAnsi="Arial" w:cs="Arial"/>
          <w:noProof/>
          <w:sz w:val="20"/>
          <w:szCs w:val="20"/>
        </w:rPr>
        <w:t>.</w:t>
      </w:r>
      <w:r w:rsidR="00EA2939" w:rsidRPr="009C2D42">
        <w:rPr>
          <w:rFonts w:ascii="Arial" w:hAnsi="Arial" w:cs="Arial"/>
          <w:noProof/>
          <w:sz w:val="20"/>
          <w:szCs w:val="20"/>
        </w:rPr>
        <w:t xml:space="preserve"> In this project we will </w:t>
      </w:r>
      <w:r w:rsidR="006001D0" w:rsidRPr="009C2D42">
        <w:rPr>
          <w:rFonts w:ascii="Arial" w:hAnsi="Arial" w:cs="Arial"/>
          <w:sz w:val="20"/>
          <w:szCs w:val="20"/>
        </w:rPr>
        <w:t xml:space="preserve">develop </w:t>
      </w:r>
      <w:r w:rsidR="00F21318" w:rsidRPr="009C2D42">
        <w:rPr>
          <w:rFonts w:ascii="Arial" w:hAnsi="Arial" w:cs="Arial"/>
          <w:noProof/>
          <w:sz w:val="20"/>
          <w:szCs w:val="20"/>
        </w:rPr>
        <w:t xml:space="preserve">analysis and synthesis methods that link collective dynamics to the local (constrained and nonlinear) robot dynamics and their interactions. </w:t>
      </w:r>
    </w:p>
    <w:p w:rsidR="00F21318" w:rsidRPr="009C2D42" w:rsidRDefault="00F21318" w:rsidP="006001D0">
      <w:pPr>
        <w:rPr>
          <w:rFonts w:ascii="Arial" w:hAnsi="Arial" w:cs="Arial"/>
          <w:noProof/>
          <w:sz w:val="20"/>
          <w:szCs w:val="20"/>
        </w:rPr>
      </w:pPr>
    </w:p>
    <w:p w:rsidR="006001D0" w:rsidRPr="009C2D42" w:rsidRDefault="006001D0" w:rsidP="006001D0">
      <w:pPr>
        <w:rPr>
          <w:rFonts w:ascii="Arial" w:hAnsi="Arial" w:cs="Arial"/>
          <w:noProof/>
          <w:sz w:val="20"/>
          <w:szCs w:val="20"/>
        </w:rPr>
      </w:pPr>
      <w:r w:rsidRPr="009C2D42">
        <w:rPr>
          <w:rFonts w:ascii="Arial" w:hAnsi="Arial" w:cs="Arial"/>
          <w:noProof/>
          <w:sz w:val="20"/>
          <w:szCs w:val="20"/>
        </w:rPr>
        <w:t>Our proposed methodology will build upon several interdisciplinary components:</w:t>
      </w:r>
    </w:p>
    <w:p w:rsidR="00F21318" w:rsidRPr="009C2D42" w:rsidRDefault="006001D0" w:rsidP="006001D0">
      <w:pPr>
        <w:rPr>
          <w:rFonts w:ascii="Arial" w:hAnsi="Arial" w:cs="Arial"/>
          <w:noProof/>
          <w:sz w:val="20"/>
          <w:szCs w:val="20"/>
        </w:rPr>
      </w:pPr>
      <w:r w:rsidRPr="009C2D42">
        <w:rPr>
          <w:rFonts w:ascii="Arial" w:hAnsi="Arial" w:cs="Arial"/>
          <w:noProof/>
          <w:sz w:val="20"/>
          <w:szCs w:val="20"/>
        </w:rPr>
        <w:t>- Recent advantages in modelling and analysis of interacting nonlinear systems, including identification and stability assessment of t</w:t>
      </w:r>
      <w:r w:rsidR="00F21318" w:rsidRPr="009C2D42">
        <w:rPr>
          <w:rFonts w:ascii="Arial" w:hAnsi="Arial" w:cs="Arial"/>
          <w:noProof/>
          <w:sz w:val="20"/>
          <w:szCs w:val="20"/>
        </w:rPr>
        <w:t>he global, large-scale patterns;</w:t>
      </w:r>
    </w:p>
    <w:p w:rsidR="006001D0" w:rsidRPr="009C2D42" w:rsidRDefault="006001D0" w:rsidP="006001D0">
      <w:pPr>
        <w:rPr>
          <w:rFonts w:ascii="Arial" w:hAnsi="Arial" w:cs="Arial"/>
          <w:noProof/>
          <w:sz w:val="20"/>
          <w:szCs w:val="20"/>
        </w:rPr>
      </w:pPr>
      <w:r w:rsidRPr="009C2D42">
        <w:rPr>
          <w:rFonts w:ascii="Arial" w:hAnsi="Arial" w:cs="Arial"/>
          <w:noProof/>
          <w:sz w:val="20"/>
          <w:szCs w:val="20"/>
        </w:rPr>
        <w:t>- State-of-the-art methods for collision avoidance, local motion planning and consensus, which achieve good performance with low computational and communication footprints</w:t>
      </w:r>
      <w:r w:rsidR="00F21318" w:rsidRPr="009C2D42">
        <w:rPr>
          <w:rFonts w:ascii="Arial" w:hAnsi="Arial" w:cs="Arial"/>
          <w:noProof/>
          <w:sz w:val="20"/>
          <w:szCs w:val="20"/>
        </w:rPr>
        <w:t>;</w:t>
      </w:r>
    </w:p>
    <w:p w:rsidR="006001D0" w:rsidRPr="009C2D42" w:rsidRDefault="006001D0" w:rsidP="006001D0">
      <w:pPr>
        <w:rPr>
          <w:rFonts w:ascii="Arial" w:eastAsiaTheme="majorEastAsia" w:hAnsi="Arial" w:cs="Arial"/>
          <w:b/>
          <w:bCs/>
          <w:noProof/>
          <w:color w:val="4F81BD" w:themeColor="accent1"/>
          <w:sz w:val="20"/>
          <w:szCs w:val="20"/>
        </w:rPr>
      </w:pPr>
      <w:r w:rsidRPr="009C2D42">
        <w:rPr>
          <w:rFonts w:ascii="Arial" w:hAnsi="Arial" w:cs="Arial"/>
          <w:noProof/>
          <w:sz w:val="20"/>
          <w:szCs w:val="20"/>
        </w:rPr>
        <w:t>- Efficient simulation methods to realistically capture physical forces in real-life systems, su</w:t>
      </w:r>
      <w:r w:rsidR="00F21318" w:rsidRPr="009C2D42">
        <w:rPr>
          <w:rFonts w:ascii="Arial" w:hAnsi="Arial" w:cs="Arial"/>
          <w:noProof/>
          <w:sz w:val="20"/>
          <w:szCs w:val="20"/>
        </w:rPr>
        <w:t xml:space="preserve">ch as inertial </w:t>
      </w:r>
      <w:r w:rsidRPr="009C2D42">
        <w:rPr>
          <w:rFonts w:ascii="Arial" w:hAnsi="Arial" w:cs="Arial"/>
          <w:noProof/>
          <w:sz w:val="20"/>
          <w:szCs w:val="20"/>
        </w:rPr>
        <w:t xml:space="preserve">forces. </w:t>
      </w:r>
    </w:p>
    <w:p w:rsidR="00983C7C" w:rsidRDefault="00983C7C" w:rsidP="00983C7C">
      <w:pPr>
        <w:pStyle w:val="Heading2"/>
        <w:rPr>
          <w:noProof/>
        </w:rPr>
      </w:pPr>
      <w:r>
        <w:rPr>
          <w:noProof/>
        </w:rPr>
        <w:t>Requirements</w:t>
      </w:r>
    </w:p>
    <w:p w:rsidR="00EF6D94" w:rsidRPr="00EF6D94" w:rsidRDefault="00EF6D94" w:rsidP="00EF6D94">
      <w:pPr>
        <w:rPr>
          <w:rFonts w:ascii="Arial" w:hAnsi="Arial"/>
          <w:noProof/>
          <w:sz w:val="20"/>
          <w:szCs w:val="20"/>
        </w:rPr>
      </w:pPr>
      <w:r w:rsidRPr="00EF6D94">
        <w:rPr>
          <w:rFonts w:ascii="Arial" w:hAnsi="Arial"/>
          <w:noProof/>
          <w:sz w:val="20"/>
          <w:szCs w:val="20"/>
        </w:rPr>
        <w:t>Applicants should have the following qualifications:</w:t>
      </w:r>
    </w:p>
    <w:p w:rsidR="00EF6D94" w:rsidRDefault="00EF6D94" w:rsidP="00EF6D94">
      <w:pPr>
        <w:rPr>
          <w:rFonts w:ascii="Arial" w:hAnsi="Arial"/>
          <w:noProof/>
          <w:sz w:val="20"/>
          <w:szCs w:val="20"/>
        </w:rPr>
      </w:pPr>
      <w:r w:rsidRPr="00EF6D94">
        <w:rPr>
          <w:rFonts w:ascii="Arial" w:hAnsi="Arial"/>
          <w:noProof/>
          <w:sz w:val="20"/>
          <w:szCs w:val="20"/>
        </w:rPr>
        <w:t>• A PhD degree in systems and control</w:t>
      </w:r>
      <w:r>
        <w:rPr>
          <w:rFonts w:ascii="Arial" w:hAnsi="Arial"/>
          <w:noProof/>
          <w:sz w:val="20"/>
          <w:szCs w:val="20"/>
        </w:rPr>
        <w:t>,</w:t>
      </w:r>
      <w:r w:rsidRPr="00EF6D94">
        <w:t xml:space="preserve"> </w:t>
      </w:r>
      <w:r w:rsidRPr="00EF6D94">
        <w:rPr>
          <w:rFonts w:ascii="Arial" w:hAnsi="Arial"/>
          <w:noProof/>
          <w:sz w:val="20"/>
          <w:szCs w:val="20"/>
        </w:rPr>
        <w:t>applied mathematics</w:t>
      </w:r>
      <w:r w:rsidR="00FA0A3F">
        <w:rPr>
          <w:rFonts w:ascii="Arial" w:hAnsi="Arial"/>
          <w:noProof/>
          <w:sz w:val="20"/>
          <w:szCs w:val="20"/>
        </w:rPr>
        <w:t>, mathematical physics, or computer science</w:t>
      </w:r>
    </w:p>
    <w:p w:rsidR="00EF6D94" w:rsidRPr="00EF6D94" w:rsidRDefault="00EF6D94" w:rsidP="00EF6D94">
      <w:pPr>
        <w:rPr>
          <w:rFonts w:ascii="Arial" w:hAnsi="Arial"/>
          <w:noProof/>
          <w:sz w:val="20"/>
          <w:szCs w:val="20"/>
        </w:rPr>
      </w:pPr>
      <w:r w:rsidRPr="00EF6D94">
        <w:rPr>
          <w:rFonts w:ascii="Arial" w:hAnsi="Arial"/>
          <w:noProof/>
          <w:sz w:val="20"/>
          <w:szCs w:val="20"/>
        </w:rPr>
        <w:t xml:space="preserve">• </w:t>
      </w:r>
      <w:r>
        <w:rPr>
          <w:rFonts w:ascii="Arial" w:hAnsi="Arial"/>
          <w:noProof/>
          <w:sz w:val="20"/>
          <w:szCs w:val="20"/>
        </w:rPr>
        <w:t>A</w:t>
      </w:r>
      <w:r w:rsidRPr="00EF6D94">
        <w:rPr>
          <w:rFonts w:ascii="Arial" w:hAnsi="Arial"/>
          <w:noProof/>
          <w:sz w:val="20"/>
          <w:szCs w:val="20"/>
        </w:rPr>
        <w:t xml:space="preserve"> strong interest in mathematical modeling </w:t>
      </w:r>
      <w:r w:rsidR="00FA0A3F">
        <w:rPr>
          <w:rFonts w:ascii="Arial" w:hAnsi="Arial"/>
          <w:noProof/>
          <w:sz w:val="20"/>
          <w:szCs w:val="20"/>
        </w:rPr>
        <w:t>a</w:t>
      </w:r>
      <w:r w:rsidR="008431FB">
        <w:rPr>
          <w:rFonts w:ascii="Arial" w:hAnsi="Arial"/>
          <w:noProof/>
          <w:sz w:val="20"/>
          <w:szCs w:val="20"/>
        </w:rPr>
        <w:t>nd the ability to do interdisciplinary research</w:t>
      </w:r>
      <w:r w:rsidRPr="00EF6D94">
        <w:rPr>
          <w:rFonts w:ascii="Arial" w:hAnsi="Arial"/>
          <w:noProof/>
          <w:sz w:val="20"/>
          <w:szCs w:val="20"/>
        </w:rPr>
        <w:t>.</w:t>
      </w:r>
    </w:p>
    <w:p w:rsidR="00EF6D94" w:rsidRPr="00EF6D94" w:rsidRDefault="00EF6D94" w:rsidP="00EF6D94">
      <w:pPr>
        <w:rPr>
          <w:rFonts w:ascii="Arial" w:hAnsi="Arial"/>
          <w:noProof/>
          <w:sz w:val="20"/>
          <w:szCs w:val="20"/>
        </w:rPr>
      </w:pPr>
      <w:r w:rsidRPr="00EF6D94">
        <w:rPr>
          <w:rFonts w:ascii="Arial" w:hAnsi="Arial"/>
          <w:noProof/>
          <w:sz w:val="20"/>
          <w:szCs w:val="20"/>
        </w:rPr>
        <w:t>• Basic programming skills in Matlab are expected.</w:t>
      </w:r>
    </w:p>
    <w:p w:rsidR="00983C7C" w:rsidRDefault="00EF6D94" w:rsidP="00EF6D94">
      <w:pPr>
        <w:rPr>
          <w:rFonts w:ascii="Arial" w:hAnsi="Arial"/>
          <w:noProof/>
          <w:sz w:val="20"/>
          <w:szCs w:val="20"/>
        </w:rPr>
      </w:pPr>
      <w:r w:rsidRPr="00EF6D94">
        <w:rPr>
          <w:rFonts w:ascii="Arial" w:hAnsi="Arial"/>
          <w:noProof/>
          <w:sz w:val="20"/>
          <w:szCs w:val="20"/>
        </w:rPr>
        <w:t>• Good command of the English language and communication skills.</w:t>
      </w:r>
    </w:p>
    <w:p w:rsidR="00983C7C" w:rsidRDefault="00983C7C" w:rsidP="00983C7C">
      <w:pPr>
        <w:pStyle w:val="Heading2"/>
        <w:rPr>
          <w:noProof/>
        </w:rPr>
      </w:pPr>
      <w:r>
        <w:rPr>
          <w:noProof/>
        </w:rPr>
        <w:lastRenderedPageBreak/>
        <w:t>Conditions of employment</w:t>
      </w:r>
    </w:p>
    <w:p w:rsidR="00983C7C" w:rsidRDefault="00EF6D94">
      <w:pPr>
        <w:rPr>
          <w:rFonts w:ascii="Arial" w:hAnsi="Arial"/>
          <w:noProof/>
          <w:sz w:val="20"/>
          <w:szCs w:val="20"/>
        </w:rPr>
      </w:pPr>
      <w:r w:rsidRPr="00EF6D94">
        <w:rPr>
          <w:rFonts w:ascii="Arial" w:hAnsi="Arial"/>
          <w:noProof/>
          <w:sz w:val="20"/>
          <w:szCs w:val="20"/>
        </w:rPr>
        <w:t>The TU Delft offers a customisable compensation package, a discount for health insurance and sport memberships, and a monthly work costs contribution. Flexible work schedules can be arranged. An International Children’s Centre offers childcare and an international primary school. Dual Career Services offers support to accompanying partners. Salary and benefits are in accordance with the Collective Labour Agreement for Dutch Universities.</w:t>
      </w:r>
    </w:p>
    <w:p w:rsidR="00983C7C" w:rsidRDefault="00983C7C" w:rsidP="00983C7C">
      <w:pPr>
        <w:pStyle w:val="Heading2"/>
        <w:rPr>
          <w:noProof/>
        </w:rPr>
      </w:pPr>
      <w:r>
        <w:rPr>
          <w:noProof/>
        </w:rPr>
        <w:t>Information and application</w:t>
      </w:r>
    </w:p>
    <w:p w:rsidR="00EF6D94" w:rsidRPr="00EF6D94" w:rsidRDefault="00983C7C" w:rsidP="00EF6D94">
      <w:pPr>
        <w:rPr>
          <w:rFonts w:ascii="Arial" w:hAnsi="Arial" w:cs="Arial"/>
          <w:noProof/>
          <w:sz w:val="20"/>
          <w:szCs w:val="20"/>
        </w:rPr>
      </w:pPr>
      <w:r w:rsidRPr="00EF6D94">
        <w:rPr>
          <w:rFonts w:ascii="Arial" w:hAnsi="Arial" w:cs="Arial"/>
          <w:noProof/>
          <w:sz w:val="20"/>
          <w:szCs w:val="20"/>
        </w:rPr>
        <w:t xml:space="preserve">For more information about this position, please contact dr.ir. </w:t>
      </w:r>
      <w:r w:rsidR="00EF6D94" w:rsidRPr="00EF6D94">
        <w:rPr>
          <w:rFonts w:ascii="Arial" w:hAnsi="Arial" w:cs="Arial"/>
          <w:noProof/>
          <w:sz w:val="20"/>
          <w:szCs w:val="20"/>
        </w:rPr>
        <w:t>Erik Steur</w:t>
      </w:r>
      <w:r w:rsidRPr="00EF6D94">
        <w:rPr>
          <w:rFonts w:ascii="Arial" w:hAnsi="Arial" w:cs="Arial"/>
          <w:noProof/>
          <w:sz w:val="20"/>
          <w:szCs w:val="20"/>
        </w:rPr>
        <w:t xml:space="preserve">, </w:t>
      </w:r>
      <w:hyperlink r:id="rId5" w:history="1">
        <w:r w:rsidR="00EF6D94" w:rsidRPr="00EF6D94">
          <w:rPr>
            <w:rStyle w:val="Hyperlink"/>
            <w:rFonts w:ascii="Arial" w:hAnsi="Arial" w:cs="Arial"/>
            <w:noProof/>
            <w:sz w:val="20"/>
            <w:szCs w:val="20"/>
          </w:rPr>
          <w:t>e.steur@tudelft.nl</w:t>
        </w:r>
      </w:hyperlink>
      <w:r w:rsidR="00EF6D94" w:rsidRPr="00EF6D94">
        <w:rPr>
          <w:rFonts w:ascii="Arial" w:hAnsi="Arial" w:cs="Arial"/>
          <w:noProof/>
          <w:sz w:val="20"/>
          <w:szCs w:val="20"/>
        </w:rPr>
        <w:t>.</w:t>
      </w:r>
      <w:r w:rsidRPr="00EF6D94">
        <w:rPr>
          <w:rFonts w:ascii="Arial" w:hAnsi="Arial" w:cs="Arial"/>
          <w:color w:val="000000"/>
          <w:sz w:val="20"/>
          <w:szCs w:val="20"/>
        </w:rPr>
        <w:t xml:space="preserve"> </w:t>
      </w:r>
      <w:r w:rsidRPr="00EF6D94">
        <w:rPr>
          <w:rFonts w:ascii="Arial" w:hAnsi="Arial" w:cs="Arial"/>
          <w:noProof/>
          <w:sz w:val="20"/>
          <w:szCs w:val="20"/>
        </w:rPr>
        <w:t>To apply, please submit the following:</w:t>
      </w:r>
      <w:r w:rsidRPr="00EF6D94">
        <w:rPr>
          <w:rFonts w:ascii="Arial" w:hAnsi="Arial" w:cs="Arial"/>
          <w:noProof/>
          <w:sz w:val="20"/>
          <w:szCs w:val="20"/>
        </w:rPr>
        <w:br/>
      </w:r>
      <w:r w:rsidR="00EF6D94" w:rsidRPr="00EF6D94">
        <w:rPr>
          <w:rFonts w:ascii="Arial" w:hAnsi="Arial" w:cs="Arial"/>
          <w:noProof/>
          <w:sz w:val="20"/>
          <w:szCs w:val="20"/>
        </w:rPr>
        <w:t>1) a detailed CV</w:t>
      </w:r>
      <w:r w:rsidR="00013138">
        <w:rPr>
          <w:rFonts w:ascii="Arial" w:hAnsi="Arial" w:cs="Arial"/>
          <w:noProof/>
          <w:sz w:val="20"/>
          <w:szCs w:val="20"/>
        </w:rPr>
        <w:t>,</w:t>
      </w:r>
      <w:r w:rsidR="00EF6D94" w:rsidRPr="00EF6D94">
        <w:rPr>
          <w:rFonts w:ascii="Arial" w:hAnsi="Arial" w:cs="Arial"/>
          <w:noProof/>
          <w:sz w:val="20"/>
          <w:szCs w:val="20"/>
        </w:rPr>
        <w:t xml:space="preserve"> including contact information of three references,</w:t>
      </w:r>
    </w:p>
    <w:p w:rsidR="00983C7C" w:rsidRPr="00EF6D94" w:rsidRDefault="00EF6D94" w:rsidP="00EF6D94">
      <w:pPr>
        <w:rPr>
          <w:rFonts w:ascii="Arial" w:hAnsi="Arial" w:cs="Arial"/>
          <w:noProof/>
          <w:sz w:val="20"/>
          <w:szCs w:val="20"/>
        </w:rPr>
      </w:pPr>
      <w:r w:rsidRPr="00EF6D94">
        <w:rPr>
          <w:rFonts w:ascii="Arial" w:hAnsi="Arial" w:cs="Arial"/>
          <w:noProof/>
          <w:sz w:val="20"/>
          <w:szCs w:val="20"/>
        </w:rPr>
        <w:t>2) a brief motivation letter (1-2 pages) stating research interests and vision</w:t>
      </w:r>
      <w:r w:rsidR="00983C7C" w:rsidRPr="00EF6D94">
        <w:rPr>
          <w:rFonts w:ascii="Arial" w:hAnsi="Arial" w:cs="Arial"/>
          <w:noProof/>
          <w:sz w:val="20"/>
          <w:szCs w:val="20"/>
        </w:rPr>
        <w:br/>
        <w:t xml:space="preserve">Please e-mail your application by </w:t>
      </w:r>
      <w:r w:rsidR="00FC6114">
        <w:rPr>
          <w:rFonts w:ascii="Arial" w:hAnsi="Arial" w:cs="Arial"/>
          <w:noProof/>
          <w:color w:val="FF0000"/>
          <w:sz w:val="20"/>
          <w:szCs w:val="20"/>
        </w:rPr>
        <w:t>…</w:t>
      </w:r>
      <w:r w:rsidR="00941A58" w:rsidRPr="00FC6114">
        <w:rPr>
          <w:rFonts w:ascii="Arial" w:hAnsi="Arial" w:cs="Arial"/>
          <w:noProof/>
          <w:color w:val="FF0000"/>
          <w:sz w:val="20"/>
          <w:szCs w:val="20"/>
        </w:rPr>
        <w:t>, 2018</w:t>
      </w:r>
      <w:r w:rsidR="00941A58">
        <w:rPr>
          <w:rFonts w:ascii="Arial" w:hAnsi="Arial" w:cs="Arial"/>
          <w:noProof/>
          <w:sz w:val="20"/>
          <w:szCs w:val="20"/>
        </w:rPr>
        <w:t>,</w:t>
      </w:r>
      <w:r w:rsidR="007149B4">
        <w:rPr>
          <w:rFonts w:ascii="Arial" w:hAnsi="Arial" w:cs="Arial"/>
          <w:noProof/>
          <w:sz w:val="20"/>
          <w:szCs w:val="20"/>
        </w:rPr>
        <w:t xml:space="preserve"> </w:t>
      </w:r>
      <w:r w:rsidR="00983C7C" w:rsidRPr="00EF6D94">
        <w:rPr>
          <w:rFonts w:ascii="Arial" w:hAnsi="Arial" w:cs="Arial"/>
          <w:noProof/>
          <w:sz w:val="20"/>
          <w:szCs w:val="20"/>
        </w:rPr>
        <w:t>to Irina Bruckner, application-3mE@tudelft.nl.</w:t>
      </w:r>
      <w:r w:rsidR="00983C7C" w:rsidRPr="00EF6D94">
        <w:rPr>
          <w:rFonts w:ascii="Arial" w:hAnsi="Arial" w:cs="Arial"/>
          <w:noProof/>
          <w:sz w:val="20"/>
          <w:szCs w:val="20"/>
        </w:rPr>
        <w:br/>
        <w:t xml:space="preserve">When applying for this position, please refer to vacancy number </w:t>
      </w:r>
      <w:r w:rsidR="00FC6114" w:rsidRPr="00FC6114">
        <w:rPr>
          <w:rFonts w:ascii="Arial" w:hAnsi="Arial" w:cs="Arial"/>
          <w:noProof/>
          <w:color w:val="FF0000"/>
          <w:sz w:val="20"/>
          <w:szCs w:val="20"/>
        </w:rPr>
        <w:t>…</w:t>
      </w:r>
    </w:p>
    <w:p w:rsidR="00983C7C" w:rsidRPr="00983C7C" w:rsidRDefault="00983C7C" w:rsidP="00983C7C">
      <w:pPr>
        <w:pStyle w:val="NormalWeb"/>
        <w:spacing w:before="0" w:beforeAutospacing="0" w:after="0" w:afterAutospacing="0"/>
        <w:rPr>
          <w:rFonts w:ascii="Arial" w:hAnsi="Arial" w:cs="Arial"/>
          <w:noProof/>
          <w:sz w:val="20"/>
          <w:szCs w:val="20"/>
          <w:lang w:val="en-GB" w:eastAsia="en-GB" w:bidi="en-GB"/>
        </w:rPr>
      </w:pPr>
      <w:r w:rsidRPr="00983C7C">
        <w:rPr>
          <w:rFonts w:ascii="Arial" w:hAnsi="Arial" w:cs="Arial"/>
          <w:noProof/>
          <w:sz w:val="20"/>
          <w:szCs w:val="20"/>
          <w:lang w:val="en-GB" w:eastAsia="en-GB" w:bidi="en-GB"/>
        </w:rPr>
        <w:br/>
      </w:r>
      <w:r w:rsidRPr="00983C7C">
        <w:rPr>
          <w:rFonts w:ascii="Arial" w:hAnsi="Arial" w:cs="Arial"/>
          <w:b/>
          <w:bCs/>
          <w:noProof/>
          <w:sz w:val="20"/>
          <w:szCs w:val="20"/>
          <w:lang w:val="en-GB" w:eastAsia="en-GB" w:bidi="en-GB"/>
        </w:rPr>
        <w:t>Enquiries from agencies are not appreciated.</w:t>
      </w:r>
    </w:p>
    <w:p w:rsidR="00983C7C" w:rsidRPr="00983C7C" w:rsidRDefault="00983C7C" w:rsidP="00983C7C">
      <w:pPr>
        <w:rPr>
          <w:rFonts w:ascii="Arial" w:hAnsi="Arial" w:cs="Arial"/>
          <w:noProof/>
          <w:sz w:val="20"/>
          <w:szCs w:val="20"/>
        </w:rPr>
      </w:pPr>
    </w:p>
    <w:sectPr w:rsidR="00983C7C" w:rsidRPr="00983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7C"/>
    <w:rsid w:val="0000053E"/>
    <w:rsid w:val="00003FCD"/>
    <w:rsid w:val="00013138"/>
    <w:rsid w:val="0001616F"/>
    <w:rsid w:val="00024153"/>
    <w:rsid w:val="000302F3"/>
    <w:rsid w:val="0003071D"/>
    <w:rsid w:val="00037A63"/>
    <w:rsid w:val="00042C2D"/>
    <w:rsid w:val="000436EA"/>
    <w:rsid w:val="000447C5"/>
    <w:rsid w:val="00051E45"/>
    <w:rsid w:val="0005755B"/>
    <w:rsid w:val="000838B6"/>
    <w:rsid w:val="00084BAE"/>
    <w:rsid w:val="00091F19"/>
    <w:rsid w:val="00094EB0"/>
    <w:rsid w:val="000965BE"/>
    <w:rsid w:val="000B7D2B"/>
    <w:rsid w:val="000D1038"/>
    <w:rsid w:val="000D2FF4"/>
    <w:rsid w:val="000D5E07"/>
    <w:rsid w:val="000D7CF9"/>
    <w:rsid w:val="000E46AE"/>
    <w:rsid w:val="000F0A70"/>
    <w:rsid w:val="0011469B"/>
    <w:rsid w:val="00127B76"/>
    <w:rsid w:val="001300CC"/>
    <w:rsid w:val="00131FBB"/>
    <w:rsid w:val="00134309"/>
    <w:rsid w:val="00134C5F"/>
    <w:rsid w:val="00155568"/>
    <w:rsid w:val="00164EE2"/>
    <w:rsid w:val="00175201"/>
    <w:rsid w:val="001844D1"/>
    <w:rsid w:val="001879C6"/>
    <w:rsid w:val="00190040"/>
    <w:rsid w:val="001974D8"/>
    <w:rsid w:val="001A341C"/>
    <w:rsid w:val="001A6C8B"/>
    <w:rsid w:val="001A744A"/>
    <w:rsid w:val="001B3497"/>
    <w:rsid w:val="001C1A41"/>
    <w:rsid w:val="001C3FB5"/>
    <w:rsid w:val="001C5E25"/>
    <w:rsid w:val="001D2059"/>
    <w:rsid w:val="001D30EA"/>
    <w:rsid w:val="001D58D8"/>
    <w:rsid w:val="001F21F4"/>
    <w:rsid w:val="002052E5"/>
    <w:rsid w:val="00212ECF"/>
    <w:rsid w:val="00236C0D"/>
    <w:rsid w:val="002428F2"/>
    <w:rsid w:val="00245D02"/>
    <w:rsid w:val="00253DBA"/>
    <w:rsid w:val="00261CD0"/>
    <w:rsid w:val="002707AA"/>
    <w:rsid w:val="002716B5"/>
    <w:rsid w:val="00281392"/>
    <w:rsid w:val="00282AEF"/>
    <w:rsid w:val="00285EE4"/>
    <w:rsid w:val="002877EC"/>
    <w:rsid w:val="002904DA"/>
    <w:rsid w:val="0029149C"/>
    <w:rsid w:val="002940CA"/>
    <w:rsid w:val="002977E6"/>
    <w:rsid w:val="002A3104"/>
    <w:rsid w:val="002B0821"/>
    <w:rsid w:val="002B1495"/>
    <w:rsid w:val="002C0F74"/>
    <w:rsid w:val="002C2A1A"/>
    <w:rsid w:val="002C6843"/>
    <w:rsid w:val="002D4D53"/>
    <w:rsid w:val="002E091C"/>
    <w:rsid w:val="002E3023"/>
    <w:rsid w:val="00301C8D"/>
    <w:rsid w:val="00306D1F"/>
    <w:rsid w:val="00314B88"/>
    <w:rsid w:val="003163AC"/>
    <w:rsid w:val="00316BA3"/>
    <w:rsid w:val="00355B61"/>
    <w:rsid w:val="003575B8"/>
    <w:rsid w:val="003644D0"/>
    <w:rsid w:val="00366DA0"/>
    <w:rsid w:val="00373D7B"/>
    <w:rsid w:val="003748E7"/>
    <w:rsid w:val="0039028D"/>
    <w:rsid w:val="0039108D"/>
    <w:rsid w:val="003A3CF3"/>
    <w:rsid w:val="003A4DF6"/>
    <w:rsid w:val="003B2A61"/>
    <w:rsid w:val="003B6B53"/>
    <w:rsid w:val="003B6FE1"/>
    <w:rsid w:val="003C1CC9"/>
    <w:rsid w:val="003C6067"/>
    <w:rsid w:val="003C6163"/>
    <w:rsid w:val="003E34A5"/>
    <w:rsid w:val="003F131A"/>
    <w:rsid w:val="003F43A9"/>
    <w:rsid w:val="00406DB1"/>
    <w:rsid w:val="00425DDB"/>
    <w:rsid w:val="00426366"/>
    <w:rsid w:val="004451F8"/>
    <w:rsid w:val="00447F8B"/>
    <w:rsid w:val="00450851"/>
    <w:rsid w:val="004604FA"/>
    <w:rsid w:val="0046095E"/>
    <w:rsid w:val="0046226D"/>
    <w:rsid w:val="004905F2"/>
    <w:rsid w:val="00490AF4"/>
    <w:rsid w:val="00491FB5"/>
    <w:rsid w:val="004A19FC"/>
    <w:rsid w:val="004C22F1"/>
    <w:rsid w:val="004C2B58"/>
    <w:rsid w:val="004C562D"/>
    <w:rsid w:val="004D63A7"/>
    <w:rsid w:val="004E0E44"/>
    <w:rsid w:val="004E4FF4"/>
    <w:rsid w:val="004F4A8E"/>
    <w:rsid w:val="004F68C8"/>
    <w:rsid w:val="00513921"/>
    <w:rsid w:val="005142C3"/>
    <w:rsid w:val="00517B68"/>
    <w:rsid w:val="005210A1"/>
    <w:rsid w:val="0052203E"/>
    <w:rsid w:val="00523807"/>
    <w:rsid w:val="00524306"/>
    <w:rsid w:val="00525C7D"/>
    <w:rsid w:val="00535FA9"/>
    <w:rsid w:val="005370EC"/>
    <w:rsid w:val="005414AE"/>
    <w:rsid w:val="00541DAE"/>
    <w:rsid w:val="0055561F"/>
    <w:rsid w:val="00560B1A"/>
    <w:rsid w:val="005611A2"/>
    <w:rsid w:val="0056265F"/>
    <w:rsid w:val="00565035"/>
    <w:rsid w:val="00572512"/>
    <w:rsid w:val="005935CB"/>
    <w:rsid w:val="005A2864"/>
    <w:rsid w:val="005B1B4B"/>
    <w:rsid w:val="005B4FAF"/>
    <w:rsid w:val="005C24D3"/>
    <w:rsid w:val="005C33BE"/>
    <w:rsid w:val="005D0401"/>
    <w:rsid w:val="005E0E8D"/>
    <w:rsid w:val="005E2183"/>
    <w:rsid w:val="005E34D1"/>
    <w:rsid w:val="005E41E4"/>
    <w:rsid w:val="005E47AE"/>
    <w:rsid w:val="005F3224"/>
    <w:rsid w:val="006001D0"/>
    <w:rsid w:val="00603231"/>
    <w:rsid w:val="00606B27"/>
    <w:rsid w:val="006106C4"/>
    <w:rsid w:val="006142A1"/>
    <w:rsid w:val="0061465C"/>
    <w:rsid w:val="00615AB3"/>
    <w:rsid w:val="006172AF"/>
    <w:rsid w:val="00620677"/>
    <w:rsid w:val="00624E48"/>
    <w:rsid w:val="00636B16"/>
    <w:rsid w:val="00645ACF"/>
    <w:rsid w:val="0064601E"/>
    <w:rsid w:val="00660C6D"/>
    <w:rsid w:val="00661C4E"/>
    <w:rsid w:val="0066720D"/>
    <w:rsid w:val="00672A81"/>
    <w:rsid w:val="006734B3"/>
    <w:rsid w:val="00694096"/>
    <w:rsid w:val="00694B2C"/>
    <w:rsid w:val="00696B7C"/>
    <w:rsid w:val="006A5216"/>
    <w:rsid w:val="006A5A37"/>
    <w:rsid w:val="006C22E1"/>
    <w:rsid w:val="006C28DA"/>
    <w:rsid w:val="006D0A9F"/>
    <w:rsid w:val="006D1F1E"/>
    <w:rsid w:val="006E1E26"/>
    <w:rsid w:val="006F3A5A"/>
    <w:rsid w:val="007006E9"/>
    <w:rsid w:val="007141D9"/>
    <w:rsid w:val="0071469D"/>
    <w:rsid w:val="007149B4"/>
    <w:rsid w:val="007163A4"/>
    <w:rsid w:val="00720919"/>
    <w:rsid w:val="00720BEB"/>
    <w:rsid w:val="00721B11"/>
    <w:rsid w:val="007278DF"/>
    <w:rsid w:val="007363BC"/>
    <w:rsid w:val="007365BB"/>
    <w:rsid w:val="00744EAB"/>
    <w:rsid w:val="00745262"/>
    <w:rsid w:val="00750050"/>
    <w:rsid w:val="007512A1"/>
    <w:rsid w:val="0075247B"/>
    <w:rsid w:val="00756218"/>
    <w:rsid w:val="00763A5E"/>
    <w:rsid w:val="007659EA"/>
    <w:rsid w:val="0077164C"/>
    <w:rsid w:val="00783430"/>
    <w:rsid w:val="00790DCA"/>
    <w:rsid w:val="007B100D"/>
    <w:rsid w:val="007C1592"/>
    <w:rsid w:val="007D3362"/>
    <w:rsid w:val="007E3DBE"/>
    <w:rsid w:val="007E6314"/>
    <w:rsid w:val="007F1977"/>
    <w:rsid w:val="007F3627"/>
    <w:rsid w:val="00826243"/>
    <w:rsid w:val="00831DB4"/>
    <w:rsid w:val="008431FB"/>
    <w:rsid w:val="008438A8"/>
    <w:rsid w:val="00850022"/>
    <w:rsid w:val="00873850"/>
    <w:rsid w:val="008754C7"/>
    <w:rsid w:val="0087570E"/>
    <w:rsid w:val="0088018B"/>
    <w:rsid w:val="00880DA1"/>
    <w:rsid w:val="0088648A"/>
    <w:rsid w:val="00887332"/>
    <w:rsid w:val="00896809"/>
    <w:rsid w:val="008A3D04"/>
    <w:rsid w:val="008A7845"/>
    <w:rsid w:val="008B0322"/>
    <w:rsid w:val="008B0442"/>
    <w:rsid w:val="008C3647"/>
    <w:rsid w:val="008D2CAC"/>
    <w:rsid w:val="008D45DA"/>
    <w:rsid w:val="008D5D75"/>
    <w:rsid w:val="008E1C3E"/>
    <w:rsid w:val="008E2454"/>
    <w:rsid w:val="008E57EB"/>
    <w:rsid w:val="008E6325"/>
    <w:rsid w:val="008E653E"/>
    <w:rsid w:val="008F2F94"/>
    <w:rsid w:val="009035F0"/>
    <w:rsid w:val="0091097E"/>
    <w:rsid w:val="00921F1E"/>
    <w:rsid w:val="00937370"/>
    <w:rsid w:val="00941A58"/>
    <w:rsid w:val="009767A3"/>
    <w:rsid w:val="00983C7C"/>
    <w:rsid w:val="00984B99"/>
    <w:rsid w:val="00985B3F"/>
    <w:rsid w:val="00994524"/>
    <w:rsid w:val="00997514"/>
    <w:rsid w:val="009A5A7A"/>
    <w:rsid w:val="009A6308"/>
    <w:rsid w:val="009B445A"/>
    <w:rsid w:val="009B76F4"/>
    <w:rsid w:val="009C2D42"/>
    <w:rsid w:val="009C3D77"/>
    <w:rsid w:val="009D1E6B"/>
    <w:rsid w:val="009D6C0B"/>
    <w:rsid w:val="009E3646"/>
    <w:rsid w:val="009F07D1"/>
    <w:rsid w:val="009F09D8"/>
    <w:rsid w:val="009F2712"/>
    <w:rsid w:val="009F744E"/>
    <w:rsid w:val="00A01334"/>
    <w:rsid w:val="00A039E7"/>
    <w:rsid w:val="00A063E9"/>
    <w:rsid w:val="00A11856"/>
    <w:rsid w:val="00A1670F"/>
    <w:rsid w:val="00A16C2C"/>
    <w:rsid w:val="00A20AFE"/>
    <w:rsid w:val="00A31DC7"/>
    <w:rsid w:val="00A62106"/>
    <w:rsid w:val="00A629C8"/>
    <w:rsid w:val="00A73110"/>
    <w:rsid w:val="00A744D0"/>
    <w:rsid w:val="00A86229"/>
    <w:rsid w:val="00A87F59"/>
    <w:rsid w:val="00A90A5D"/>
    <w:rsid w:val="00A94758"/>
    <w:rsid w:val="00A95F28"/>
    <w:rsid w:val="00A97492"/>
    <w:rsid w:val="00A97A6B"/>
    <w:rsid w:val="00AA0DD4"/>
    <w:rsid w:val="00AA139A"/>
    <w:rsid w:val="00AD0CA8"/>
    <w:rsid w:val="00AE1B38"/>
    <w:rsid w:val="00AE3AB4"/>
    <w:rsid w:val="00AE5324"/>
    <w:rsid w:val="00AE7326"/>
    <w:rsid w:val="00AF0062"/>
    <w:rsid w:val="00AF167F"/>
    <w:rsid w:val="00AF43EF"/>
    <w:rsid w:val="00B072BA"/>
    <w:rsid w:val="00B10B60"/>
    <w:rsid w:val="00B1175A"/>
    <w:rsid w:val="00B11960"/>
    <w:rsid w:val="00B21577"/>
    <w:rsid w:val="00B215A6"/>
    <w:rsid w:val="00B22E79"/>
    <w:rsid w:val="00B27A65"/>
    <w:rsid w:val="00B32A51"/>
    <w:rsid w:val="00B35E91"/>
    <w:rsid w:val="00B40296"/>
    <w:rsid w:val="00B46A15"/>
    <w:rsid w:val="00B62242"/>
    <w:rsid w:val="00B63B7D"/>
    <w:rsid w:val="00B65575"/>
    <w:rsid w:val="00B67B2A"/>
    <w:rsid w:val="00B72496"/>
    <w:rsid w:val="00B83ED9"/>
    <w:rsid w:val="00BA4B23"/>
    <w:rsid w:val="00BA75BA"/>
    <w:rsid w:val="00BB05C1"/>
    <w:rsid w:val="00BB1C16"/>
    <w:rsid w:val="00BB1F61"/>
    <w:rsid w:val="00BC0A70"/>
    <w:rsid w:val="00BD37A0"/>
    <w:rsid w:val="00BD3F97"/>
    <w:rsid w:val="00C00EE0"/>
    <w:rsid w:val="00C24A30"/>
    <w:rsid w:val="00C25157"/>
    <w:rsid w:val="00C2600C"/>
    <w:rsid w:val="00C32D25"/>
    <w:rsid w:val="00C339DF"/>
    <w:rsid w:val="00C34F97"/>
    <w:rsid w:val="00C37999"/>
    <w:rsid w:val="00C46699"/>
    <w:rsid w:val="00C501EF"/>
    <w:rsid w:val="00C52ABB"/>
    <w:rsid w:val="00C52B56"/>
    <w:rsid w:val="00C64ABA"/>
    <w:rsid w:val="00C7155F"/>
    <w:rsid w:val="00C7555C"/>
    <w:rsid w:val="00C77418"/>
    <w:rsid w:val="00C7783A"/>
    <w:rsid w:val="00C85728"/>
    <w:rsid w:val="00C879DF"/>
    <w:rsid w:val="00C93B92"/>
    <w:rsid w:val="00C93BD3"/>
    <w:rsid w:val="00C95D58"/>
    <w:rsid w:val="00C9654A"/>
    <w:rsid w:val="00CA08AC"/>
    <w:rsid w:val="00CA1C62"/>
    <w:rsid w:val="00CA2A50"/>
    <w:rsid w:val="00CA51C9"/>
    <w:rsid w:val="00CA62CA"/>
    <w:rsid w:val="00CB2292"/>
    <w:rsid w:val="00CB30BB"/>
    <w:rsid w:val="00CB52A7"/>
    <w:rsid w:val="00CC455A"/>
    <w:rsid w:val="00CC5AF5"/>
    <w:rsid w:val="00CC6657"/>
    <w:rsid w:val="00CD05C3"/>
    <w:rsid w:val="00CF095D"/>
    <w:rsid w:val="00D01EE4"/>
    <w:rsid w:val="00D02324"/>
    <w:rsid w:val="00D0564D"/>
    <w:rsid w:val="00D07621"/>
    <w:rsid w:val="00D16160"/>
    <w:rsid w:val="00D2264E"/>
    <w:rsid w:val="00D22CEC"/>
    <w:rsid w:val="00D255EB"/>
    <w:rsid w:val="00D37846"/>
    <w:rsid w:val="00D45535"/>
    <w:rsid w:val="00D57BB3"/>
    <w:rsid w:val="00D62E58"/>
    <w:rsid w:val="00D7705D"/>
    <w:rsid w:val="00D92D61"/>
    <w:rsid w:val="00D955DC"/>
    <w:rsid w:val="00DA078E"/>
    <w:rsid w:val="00DA08C0"/>
    <w:rsid w:val="00DB49F0"/>
    <w:rsid w:val="00DB7422"/>
    <w:rsid w:val="00DC6883"/>
    <w:rsid w:val="00DD2ED0"/>
    <w:rsid w:val="00DD401B"/>
    <w:rsid w:val="00DD5387"/>
    <w:rsid w:val="00DD5DE6"/>
    <w:rsid w:val="00DD66EB"/>
    <w:rsid w:val="00DE2632"/>
    <w:rsid w:val="00DE6FB7"/>
    <w:rsid w:val="00DE7EE0"/>
    <w:rsid w:val="00DF41B3"/>
    <w:rsid w:val="00DF6001"/>
    <w:rsid w:val="00E02481"/>
    <w:rsid w:val="00E02741"/>
    <w:rsid w:val="00E029FC"/>
    <w:rsid w:val="00E05ED7"/>
    <w:rsid w:val="00E0661E"/>
    <w:rsid w:val="00E111E7"/>
    <w:rsid w:val="00E120F6"/>
    <w:rsid w:val="00E265DF"/>
    <w:rsid w:val="00E30A7A"/>
    <w:rsid w:val="00E3292B"/>
    <w:rsid w:val="00E333E2"/>
    <w:rsid w:val="00E34B82"/>
    <w:rsid w:val="00E45665"/>
    <w:rsid w:val="00E46FBD"/>
    <w:rsid w:val="00E51475"/>
    <w:rsid w:val="00E518BB"/>
    <w:rsid w:val="00E577C8"/>
    <w:rsid w:val="00E66D94"/>
    <w:rsid w:val="00E7395F"/>
    <w:rsid w:val="00E80BBE"/>
    <w:rsid w:val="00E86800"/>
    <w:rsid w:val="00E86FBA"/>
    <w:rsid w:val="00E93217"/>
    <w:rsid w:val="00E944E3"/>
    <w:rsid w:val="00E95233"/>
    <w:rsid w:val="00E979F7"/>
    <w:rsid w:val="00EA0B78"/>
    <w:rsid w:val="00EA2939"/>
    <w:rsid w:val="00EA6DC0"/>
    <w:rsid w:val="00EB33CD"/>
    <w:rsid w:val="00EB7015"/>
    <w:rsid w:val="00EC70C4"/>
    <w:rsid w:val="00ED2829"/>
    <w:rsid w:val="00ED3439"/>
    <w:rsid w:val="00EE2F14"/>
    <w:rsid w:val="00EE7A34"/>
    <w:rsid w:val="00EF26C8"/>
    <w:rsid w:val="00EF41D8"/>
    <w:rsid w:val="00EF6D94"/>
    <w:rsid w:val="00F11335"/>
    <w:rsid w:val="00F131A0"/>
    <w:rsid w:val="00F21318"/>
    <w:rsid w:val="00F21A00"/>
    <w:rsid w:val="00F21D5B"/>
    <w:rsid w:val="00F247B6"/>
    <w:rsid w:val="00F4324F"/>
    <w:rsid w:val="00F5014B"/>
    <w:rsid w:val="00F504C5"/>
    <w:rsid w:val="00F64B1D"/>
    <w:rsid w:val="00F7013D"/>
    <w:rsid w:val="00F76F18"/>
    <w:rsid w:val="00F809EC"/>
    <w:rsid w:val="00F843A0"/>
    <w:rsid w:val="00F84853"/>
    <w:rsid w:val="00F85313"/>
    <w:rsid w:val="00F86B5C"/>
    <w:rsid w:val="00F9072B"/>
    <w:rsid w:val="00FA0A3F"/>
    <w:rsid w:val="00FC1890"/>
    <w:rsid w:val="00FC3C83"/>
    <w:rsid w:val="00FC6114"/>
    <w:rsid w:val="00FD23CB"/>
    <w:rsid w:val="00FD2A95"/>
    <w:rsid w:val="00FD36D1"/>
    <w:rsid w:val="00FE1597"/>
    <w:rsid w:val="00FE2196"/>
    <w:rsid w:val="00FE3586"/>
    <w:rsid w:val="00FE4987"/>
    <w:rsid w:val="00FE7AEA"/>
    <w:rsid w:val="00FF626E"/>
    <w:rsid w:val="00FF64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7C"/>
    <w:pPr>
      <w:spacing w:after="0" w:line="240" w:lineRule="auto"/>
    </w:pPr>
    <w:rPr>
      <w:rFonts w:ascii="Times New Roman" w:eastAsia="Times New Roman" w:hAnsi="Times New Roman" w:cs="Times New Roman"/>
      <w:sz w:val="24"/>
      <w:szCs w:val="24"/>
      <w:lang w:val="en-GB" w:eastAsia="en-GB" w:bidi="en-GB"/>
    </w:rPr>
  </w:style>
  <w:style w:type="paragraph" w:styleId="Heading2">
    <w:name w:val="heading 2"/>
    <w:basedOn w:val="Normal"/>
    <w:next w:val="Normal"/>
    <w:link w:val="Heading2Char"/>
    <w:uiPriority w:val="9"/>
    <w:unhideWhenUsed/>
    <w:qFormat/>
    <w:rsid w:val="00983C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C7C"/>
    <w:rPr>
      <w:rFonts w:asciiTheme="majorHAnsi" w:eastAsiaTheme="majorEastAsia" w:hAnsiTheme="majorHAnsi" w:cstheme="majorBidi"/>
      <w:b/>
      <w:bCs/>
      <w:color w:val="4F81BD" w:themeColor="accent1"/>
      <w:sz w:val="26"/>
      <w:szCs w:val="26"/>
      <w:lang w:val="en-GB" w:eastAsia="en-GB" w:bidi="en-GB"/>
    </w:rPr>
  </w:style>
  <w:style w:type="paragraph" w:styleId="NormalWeb">
    <w:name w:val="Normal (Web)"/>
    <w:basedOn w:val="Normal"/>
    <w:uiPriority w:val="99"/>
    <w:unhideWhenUsed/>
    <w:rsid w:val="00983C7C"/>
    <w:pPr>
      <w:spacing w:before="100" w:beforeAutospacing="1" w:after="100" w:afterAutospacing="1"/>
    </w:pPr>
    <w:rPr>
      <w:lang w:val="nl-NL" w:eastAsia="nl-NL" w:bidi="ar-SA"/>
    </w:rPr>
  </w:style>
  <w:style w:type="character" w:styleId="Strong">
    <w:name w:val="Strong"/>
    <w:basedOn w:val="DefaultParagraphFont"/>
    <w:uiPriority w:val="22"/>
    <w:qFormat/>
    <w:rsid w:val="00983C7C"/>
    <w:rPr>
      <w:b/>
      <w:bCs/>
    </w:rPr>
  </w:style>
  <w:style w:type="character" w:styleId="Hyperlink">
    <w:name w:val="Hyperlink"/>
    <w:basedOn w:val="DefaultParagraphFont"/>
    <w:uiPriority w:val="99"/>
    <w:unhideWhenUsed/>
    <w:rsid w:val="00983C7C"/>
    <w:rPr>
      <w:color w:val="0000FF" w:themeColor="hyperlink"/>
      <w:u w:val="single"/>
    </w:rPr>
  </w:style>
  <w:style w:type="paragraph" w:customStyle="1" w:styleId="Default">
    <w:name w:val="Default"/>
    <w:rsid w:val="006001D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7C"/>
    <w:pPr>
      <w:spacing w:after="0" w:line="240" w:lineRule="auto"/>
    </w:pPr>
    <w:rPr>
      <w:rFonts w:ascii="Times New Roman" w:eastAsia="Times New Roman" w:hAnsi="Times New Roman" w:cs="Times New Roman"/>
      <w:sz w:val="24"/>
      <w:szCs w:val="24"/>
      <w:lang w:val="en-GB" w:eastAsia="en-GB" w:bidi="en-GB"/>
    </w:rPr>
  </w:style>
  <w:style w:type="paragraph" w:styleId="Heading2">
    <w:name w:val="heading 2"/>
    <w:basedOn w:val="Normal"/>
    <w:next w:val="Normal"/>
    <w:link w:val="Heading2Char"/>
    <w:uiPriority w:val="9"/>
    <w:unhideWhenUsed/>
    <w:qFormat/>
    <w:rsid w:val="00983C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C7C"/>
    <w:rPr>
      <w:rFonts w:asciiTheme="majorHAnsi" w:eastAsiaTheme="majorEastAsia" w:hAnsiTheme="majorHAnsi" w:cstheme="majorBidi"/>
      <w:b/>
      <w:bCs/>
      <w:color w:val="4F81BD" w:themeColor="accent1"/>
      <w:sz w:val="26"/>
      <w:szCs w:val="26"/>
      <w:lang w:val="en-GB" w:eastAsia="en-GB" w:bidi="en-GB"/>
    </w:rPr>
  </w:style>
  <w:style w:type="paragraph" w:styleId="NormalWeb">
    <w:name w:val="Normal (Web)"/>
    <w:basedOn w:val="Normal"/>
    <w:uiPriority w:val="99"/>
    <w:unhideWhenUsed/>
    <w:rsid w:val="00983C7C"/>
    <w:pPr>
      <w:spacing w:before="100" w:beforeAutospacing="1" w:after="100" w:afterAutospacing="1"/>
    </w:pPr>
    <w:rPr>
      <w:lang w:val="nl-NL" w:eastAsia="nl-NL" w:bidi="ar-SA"/>
    </w:rPr>
  </w:style>
  <w:style w:type="character" w:styleId="Strong">
    <w:name w:val="Strong"/>
    <w:basedOn w:val="DefaultParagraphFont"/>
    <w:uiPriority w:val="22"/>
    <w:qFormat/>
    <w:rsid w:val="00983C7C"/>
    <w:rPr>
      <w:b/>
      <w:bCs/>
    </w:rPr>
  </w:style>
  <w:style w:type="character" w:styleId="Hyperlink">
    <w:name w:val="Hyperlink"/>
    <w:basedOn w:val="DefaultParagraphFont"/>
    <w:uiPriority w:val="99"/>
    <w:unhideWhenUsed/>
    <w:rsid w:val="00983C7C"/>
    <w:rPr>
      <w:color w:val="0000FF" w:themeColor="hyperlink"/>
      <w:u w:val="single"/>
    </w:rPr>
  </w:style>
  <w:style w:type="paragraph" w:customStyle="1" w:styleId="Default">
    <w:name w:val="Default"/>
    <w:rsid w:val="006001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63920">
      <w:bodyDiv w:val="1"/>
      <w:marLeft w:val="0"/>
      <w:marRight w:val="0"/>
      <w:marTop w:val="0"/>
      <w:marBottom w:val="0"/>
      <w:divBdr>
        <w:top w:val="none" w:sz="0" w:space="0" w:color="auto"/>
        <w:left w:val="none" w:sz="0" w:space="0" w:color="auto"/>
        <w:bottom w:val="none" w:sz="0" w:space="0" w:color="auto"/>
        <w:right w:val="none" w:sz="0" w:space="0" w:color="auto"/>
      </w:divBdr>
    </w:div>
    <w:div w:id="15772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steur@tudelf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638</Words>
  <Characters>3510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de Jong - 3ME</dc:creator>
  <cp:lastModifiedBy>Erik Steur - 3ME</cp:lastModifiedBy>
  <cp:revision>22</cp:revision>
  <dcterms:created xsi:type="dcterms:W3CDTF">2017-10-25T09:28:00Z</dcterms:created>
  <dcterms:modified xsi:type="dcterms:W3CDTF">2018-02-07T15:19:00Z</dcterms:modified>
</cp:coreProperties>
</file>