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E6" w:rsidRDefault="002200E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Транзакция - это тип процедуры которая обладает несколькими параметрами первая из них эта целостность то есть транзакция выполняется полностью или вовсе не выполняется. Второе уровни изоляции которое определяет как видит изменения одной транзакции другая транзакция. Всего их четыре: </w:t>
      </w:r>
      <w:r>
        <w:rPr>
          <w:rFonts w:ascii="Tahoma" w:hAnsi="Tahoma" w:cs="Tahoma"/>
          <w:color w:val="000000"/>
          <w:sz w:val="20"/>
          <w:szCs w:val="20"/>
        </w:rPr>
        <w:br/>
      </w:r>
      <w:r>
        <w:rPr>
          <w:rFonts w:ascii="Tahoma" w:hAnsi="Tahoma" w:cs="Tahoma"/>
          <w:color w:val="000000"/>
          <w:sz w:val="20"/>
          <w:szCs w:val="20"/>
          <w:shd w:val="clear" w:color="auto" w:fill="FFFFFF"/>
        </w:rPr>
        <w:t>1)Serializable - не видит никакие изменения, но если другая транзакция выполнилась полностью перед ним и только потом началась транзакция под serializable тогда он видит все изменения.</w:t>
      </w:r>
      <w:r>
        <w:rPr>
          <w:rFonts w:ascii="Tahoma" w:hAnsi="Tahoma" w:cs="Tahoma"/>
          <w:color w:val="000000"/>
          <w:sz w:val="20"/>
          <w:szCs w:val="20"/>
        </w:rPr>
        <w:br/>
      </w:r>
      <w:r>
        <w:rPr>
          <w:rFonts w:ascii="Tahoma" w:hAnsi="Tahoma" w:cs="Tahoma"/>
          <w:color w:val="000000"/>
          <w:sz w:val="20"/>
          <w:szCs w:val="20"/>
          <w:shd w:val="clear" w:color="auto" w:fill="FFFFFF"/>
        </w:rPr>
        <w:t>2)Repeatable read - так же как serializable с отличием то что если посреди нашей транзакции выполнился commit другой, тогда новые данные а именно insert наша транзакция увидит</w:t>
      </w:r>
      <w:r>
        <w:rPr>
          <w:rFonts w:ascii="Tahoma" w:hAnsi="Tahoma" w:cs="Tahoma"/>
          <w:color w:val="000000"/>
          <w:sz w:val="20"/>
          <w:szCs w:val="20"/>
        </w:rPr>
        <w:br/>
      </w:r>
      <w:r>
        <w:rPr>
          <w:rFonts w:ascii="Tahoma" w:hAnsi="Tahoma" w:cs="Tahoma"/>
          <w:color w:val="000000"/>
          <w:sz w:val="20"/>
          <w:szCs w:val="20"/>
          <w:shd w:val="clear" w:color="auto" w:fill="FFFFFF"/>
        </w:rPr>
        <w:t>3) Read commited - видит все изменения при условии что другая транзакция закомитилась</w:t>
      </w:r>
      <w:r>
        <w:rPr>
          <w:rFonts w:ascii="Tahoma" w:hAnsi="Tahoma" w:cs="Tahoma"/>
          <w:color w:val="000000"/>
          <w:sz w:val="20"/>
          <w:szCs w:val="20"/>
        </w:rPr>
        <w:br/>
      </w:r>
      <w:r>
        <w:rPr>
          <w:rFonts w:ascii="Tahoma" w:hAnsi="Tahoma" w:cs="Tahoma"/>
          <w:color w:val="000000"/>
          <w:sz w:val="20"/>
          <w:szCs w:val="20"/>
          <w:shd w:val="clear" w:color="auto" w:fill="FFFFFF"/>
        </w:rPr>
        <w:t>4) Read uncommited - видит абсолютно все изменения не требуя коммита</w:t>
      </w:r>
      <w:r>
        <w:rPr>
          <w:rFonts w:ascii="Tahoma" w:hAnsi="Tahoma" w:cs="Tahoma"/>
          <w:color w:val="000000"/>
          <w:sz w:val="20"/>
          <w:szCs w:val="20"/>
        </w:rPr>
        <w:br/>
      </w:r>
      <w:r>
        <w:rPr>
          <w:rFonts w:ascii="Tahoma" w:hAnsi="Tahoma" w:cs="Tahoma"/>
          <w:color w:val="000000"/>
          <w:sz w:val="20"/>
          <w:szCs w:val="20"/>
          <w:shd w:val="clear" w:color="auto" w:fill="FFFFFF"/>
        </w:rPr>
        <w:t>Statements это запросы нашей транзакции (insert,delete,update) . После последнего statement в нашей транзакции выполняется commit.</w:t>
      </w:r>
      <w:r>
        <w:rPr>
          <w:rFonts w:ascii="Tahoma" w:hAnsi="Tahoma" w:cs="Tahoma"/>
          <w:color w:val="000000"/>
          <w:sz w:val="20"/>
          <w:szCs w:val="20"/>
        </w:rPr>
        <w:br/>
      </w:r>
      <w:r>
        <w:rPr>
          <w:rFonts w:ascii="Tahoma" w:hAnsi="Tahoma" w:cs="Tahoma"/>
          <w:color w:val="000000"/>
          <w:sz w:val="20"/>
          <w:szCs w:val="20"/>
          <w:shd w:val="clear" w:color="auto" w:fill="FFFFFF"/>
        </w:rPr>
        <w:t>Чтобы решать задачи нам нужно создать таблицу колонками которой будут isolation levels а строками последовательности запросов(statements) , всегда нужно иметь ввиду то что последовательность в каждой транзакции должна соблюдаться но между собой они могут менятся. Например T1(s1, s2) T2(s3, s4) .</w:t>
      </w:r>
      <w:r>
        <w:rPr>
          <w:rFonts w:ascii="Tahoma" w:hAnsi="Tahoma" w:cs="Tahoma"/>
          <w:color w:val="000000"/>
          <w:sz w:val="20"/>
          <w:szCs w:val="20"/>
        </w:rPr>
        <w:br/>
      </w:r>
      <w:r>
        <w:rPr>
          <w:rFonts w:ascii="Tahoma" w:hAnsi="Tahoma" w:cs="Tahoma"/>
          <w:color w:val="000000"/>
          <w:sz w:val="20"/>
          <w:szCs w:val="20"/>
          <w:shd w:val="clear" w:color="auto" w:fill="FFFFFF"/>
        </w:rPr>
        <w:t>Variations: S RR RC RU</w:t>
      </w:r>
      <w:r>
        <w:rPr>
          <w:rFonts w:ascii="Tahoma" w:hAnsi="Tahoma" w:cs="Tahoma"/>
          <w:color w:val="000000"/>
          <w:sz w:val="20"/>
          <w:szCs w:val="20"/>
        </w:rPr>
        <w:br/>
      </w:r>
      <w:r>
        <w:rPr>
          <w:rFonts w:ascii="Tahoma" w:hAnsi="Tahoma" w:cs="Tahoma"/>
          <w:color w:val="000000"/>
          <w:sz w:val="20"/>
          <w:szCs w:val="20"/>
          <w:shd w:val="clear" w:color="auto" w:fill="FFFFFF"/>
        </w:rPr>
        <w:t>1,2,3,4</w:t>
      </w:r>
      <w:r>
        <w:rPr>
          <w:rFonts w:ascii="Tahoma" w:hAnsi="Tahoma" w:cs="Tahoma"/>
          <w:color w:val="000000"/>
          <w:sz w:val="20"/>
          <w:szCs w:val="20"/>
        </w:rPr>
        <w:br/>
      </w:r>
      <w:r>
        <w:rPr>
          <w:rFonts w:ascii="Tahoma" w:hAnsi="Tahoma" w:cs="Tahoma"/>
          <w:color w:val="000000"/>
          <w:sz w:val="20"/>
          <w:szCs w:val="20"/>
          <w:shd w:val="clear" w:color="auto" w:fill="FFFFFF"/>
        </w:rPr>
        <w:t>1,3,2,4</w:t>
      </w:r>
      <w:r>
        <w:rPr>
          <w:rFonts w:ascii="Tahoma" w:hAnsi="Tahoma" w:cs="Tahoma"/>
          <w:color w:val="000000"/>
          <w:sz w:val="20"/>
          <w:szCs w:val="20"/>
        </w:rPr>
        <w:br/>
      </w:r>
      <w:r>
        <w:rPr>
          <w:rFonts w:ascii="Tahoma" w:hAnsi="Tahoma" w:cs="Tahoma"/>
          <w:color w:val="000000"/>
          <w:sz w:val="20"/>
          <w:szCs w:val="20"/>
          <w:shd w:val="clear" w:color="auto" w:fill="FFFFFF"/>
        </w:rPr>
        <w:t>1,3,4,2</w:t>
      </w:r>
      <w:r>
        <w:rPr>
          <w:rFonts w:ascii="Tahoma" w:hAnsi="Tahoma" w:cs="Tahoma"/>
          <w:color w:val="000000"/>
          <w:sz w:val="20"/>
          <w:szCs w:val="20"/>
        </w:rPr>
        <w:br/>
      </w:r>
      <w:r>
        <w:rPr>
          <w:rFonts w:ascii="Tahoma" w:hAnsi="Tahoma" w:cs="Tahoma"/>
          <w:color w:val="000000"/>
          <w:sz w:val="20"/>
          <w:szCs w:val="20"/>
          <w:shd w:val="clear" w:color="auto" w:fill="FFFFFF"/>
        </w:rPr>
        <w:t>3,1,4,2</w:t>
      </w:r>
      <w:r>
        <w:rPr>
          <w:rFonts w:ascii="Tahoma" w:hAnsi="Tahoma" w:cs="Tahoma"/>
          <w:color w:val="000000"/>
          <w:sz w:val="20"/>
          <w:szCs w:val="20"/>
        </w:rPr>
        <w:br/>
      </w:r>
      <w:r>
        <w:rPr>
          <w:rFonts w:ascii="Tahoma" w:hAnsi="Tahoma" w:cs="Tahoma"/>
          <w:color w:val="000000"/>
          <w:sz w:val="20"/>
          <w:szCs w:val="20"/>
          <w:shd w:val="clear" w:color="auto" w:fill="FFFFFF"/>
        </w:rPr>
        <w:t>3,1,2,4</w:t>
      </w:r>
      <w:r>
        <w:rPr>
          <w:rFonts w:ascii="Tahoma" w:hAnsi="Tahoma" w:cs="Tahoma"/>
          <w:color w:val="000000"/>
          <w:sz w:val="20"/>
          <w:szCs w:val="20"/>
        </w:rPr>
        <w:br/>
      </w:r>
      <w:r>
        <w:rPr>
          <w:rFonts w:ascii="Tahoma" w:hAnsi="Tahoma" w:cs="Tahoma"/>
          <w:color w:val="000000"/>
          <w:sz w:val="20"/>
          <w:szCs w:val="20"/>
          <w:shd w:val="clear" w:color="auto" w:fill="FFFFFF"/>
        </w:rPr>
        <w:t>3,4,1,2</w:t>
      </w:r>
    </w:p>
    <w:p w:rsidR="002200E6" w:rsidRPr="002200E6" w:rsidRDefault="002200E6">
      <w:pPr>
        <w:rPr>
          <w:rFonts w:ascii="Tahoma" w:hAnsi="Tahoma" w:cs="Tahoma"/>
          <w:color w:val="000000"/>
          <w:sz w:val="20"/>
          <w:szCs w:val="20"/>
          <w:shd w:val="clear" w:color="auto" w:fill="FFFFFF"/>
          <w:lang w:val="en-US"/>
        </w:rPr>
      </w:pPr>
      <w:r>
        <w:rPr>
          <w:rFonts w:ascii="Tahoma" w:hAnsi="Tahoma" w:cs="Tahoma"/>
          <w:color w:val="000000"/>
          <w:sz w:val="20"/>
          <w:szCs w:val="20"/>
          <w:shd w:val="clear" w:color="auto" w:fill="FFFFFF"/>
          <w:lang w:val="en-US"/>
        </w:rPr>
        <w:t>TASK EXAMPLE:</w:t>
      </w:r>
      <w:bookmarkStart w:id="0" w:name="_GoBack"/>
      <w:bookmarkEnd w:id="0"/>
    </w:p>
    <w:p w:rsidR="00437611" w:rsidRDefault="00437611">
      <w:r w:rsidRPr="00437611">
        <w:t>Consider table Item(name,price) where name is a key, and the following two concurrent transactions. T1:  Begin Transaction;  S1: Insert Into Item Values ('scissors',17);  S2: Update Item Set price = price + 15 Where name = 'pencil';  Commit; T2:  Begin Transaction;  S3: Select Sum(price) As a1 From Item;  S4: Select Sum(price) As a2 From Item;  Commit; Assume that the individual statements S1, S2, S3, and S4 always execute atomically. Suppose initially there are two tuples in Item: (pencil,20) and (pen,30). Each transaction runs once and commits. Transaction T1 always executes with isolation level Serializable. If transaction T2 executes with each isolation level, what possible pairs of values a1 and a2 are returned by T2?</w:t>
      </w:r>
    </w:p>
    <w:p w:rsidR="00437611" w:rsidRPr="00437611" w:rsidRDefault="00437611">
      <w:pPr>
        <w:rPr>
          <w:lang w:val="en-US"/>
        </w:rPr>
      </w:pPr>
      <w:r>
        <w:rPr>
          <w:lang w:val="en-US"/>
        </w:rPr>
        <w:t>Solution:</w:t>
      </w:r>
    </w:p>
    <w:p w:rsidR="0057080C" w:rsidRDefault="002200E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579.75pt">
            <v:imagedata r:id="rId4" o:title="untitled"/>
          </v:shape>
        </w:pict>
      </w:r>
    </w:p>
    <w:p w:rsidR="00437611" w:rsidRPr="00437611" w:rsidRDefault="00437611">
      <w:pPr>
        <w:rPr>
          <w:lang w:val="en-US"/>
        </w:rPr>
      </w:pPr>
    </w:p>
    <w:sectPr w:rsidR="00437611" w:rsidRPr="00437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9E"/>
    <w:rsid w:val="002200E6"/>
    <w:rsid w:val="00437611"/>
    <w:rsid w:val="0057080C"/>
    <w:rsid w:val="00C021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5B6CA-D312-498D-9D82-338D4E17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1753</Characters>
  <Application>Microsoft Office Word</Application>
  <DocSecurity>0</DocSecurity>
  <Lines>14</Lines>
  <Paragraphs>4</Paragraphs>
  <ScaleCrop>false</ScaleCrop>
  <Company>WPI StaforceTEAM</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2019-12-26T19:53:00Z</dcterms:created>
  <dcterms:modified xsi:type="dcterms:W3CDTF">2019-12-26T19:56:00Z</dcterms:modified>
</cp:coreProperties>
</file>