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866" w:rsidRDefault="000A5866" w:rsidP="000A5866">
      <w:r>
        <w:rPr>
          <w:rFonts w:hint="eastAsia"/>
        </w:rPr>
        <w:t>観察。議会制民主主義における国会の存在意義。</w:t>
      </w:r>
    </w:p>
    <w:p w:rsidR="000A5866" w:rsidRDefault="000A5866" w:rsidP="000A5866"/>
    <w:p w:rsidR="000A5866" w:rsidRDefault="00927ADE" w:rsidP="000A5866">
      <w:r>
        <w:rPr>
          <w:rFonts w:hint="eastAsia"/>
        </w:rPr>
        <w:t>国会は立法府としての役割を与えられていますが、具体的な立法行為それ自体</w:t>
      </w:r>
      <w:r w:rsidR="000A5866">
        <w:rPr>
          <w:rFonts w:hint="eastAsia"/>
        </w:rPr>
        <w:t>は、選挙による影響のない官僚が専門性と長期性をもって作成しています。そ</w:t>
      </w:r>
      <w:r w:rsidR="00094CD3">
        <w:rPr>
          <w:rFonts w:hint="eastAsia"/>
        </w:rPr>
        <w:t>のうえで、国会</w:t>
      </w:r>
      <w:r>
        <w:rPr>
          <w:rFonts w:hint="eastAsia"/>
        </w:rPr>
        <w:t>の本質は、官僚の作成した政策を争点化し、国民の反応を伺い、より多くの</w:t>
      </w:r>
      <w:r w:rsidR="000A5866">
        <w:rPr>
          <w:rFonts w:hint="eastAsia"/>
        </w:rPr>
        <w:t>意見を反映することで</w:t>
      </w:r>
      <w:r>
        <w:rPr>
          <w:rFonts w:hint="eastAsia"/>
        </w:rPr>
        <w:t>、</w:t>
      </w:r>
      <w:r w:rsidR="000A5866">
        <w:rPr>
          <w:rFonts w:hint="eastAsia"/>
        </w:rPr>
        <w:t>法律に正当性を与える点にあります。</w:t>
      </w:r>
    </w:p>
    <w:p w:rsidR="000A5866" w:rsidRDefault="00927ADE" w:rsidP="000A5866">
      <w:r>
        <w:rPr>
          <w:rFonts w:hint="eastAsia"/>
        </w:rPr>
        <w:t>衆議院事務局　向大野・</w:t>
      </w:r>
      <w:r w:rsidR="000A5866">
        <w:rPr>
          <w:rFonts w:hint="eastAsia"/>
        </w:rPr>
        <w:t>2002</w:t>
      </w:r>
    </w:p>
    <w:p w:rsidR="000A5866" w:rsidRDefault="000A5866" w:rsidP="00DD7244">
      <w:pPr>
        <w:pStyle w:val="Evidence"/>
      </w:pPr>
      <w:r>
        <w:rPr>
          <w:rFonts w:hint="eastAsia"/>
        </w:rPr>
        <w:t>単に立法をすることだけが主目的なら、別に議会でなくとも、立法の専門家を集めた諮問会議等で行った方が、より良い法律が策定されるに違いない。議会のシステムにおいて立法を行うのは、立法の内容を最善のものにするというよりは、立法課程を国民の目にさらけ出し、その課程が国民の納得のいく形で遂行されることによって、その立法に正当性を与え、最終的にその責任を国民に帰するがためと言わなければならない。こう考えてくると、議会のありようは、「法を作る</w:t>
      </w:r>
      <w:r w:rsidR="00DD7244">
        <w:rPr>
          <w:rFonts w:hint="eastAsia"/>
        </w:rPr>
        <w:t>」というよりは、それを「見せる」ことにあるということになろう。</w:t>
      </w:r>
    </w:p>
    <w:p w:rsidR="00DD7244" w:rsidRDefault="00DD7244" w:rsidP="000A5866"/>
    <w:p w:rsidR="00DD7244" w:rsidRDefault="00094CD3" w:rsidP="00DD7244">
      <w:r>
        <w:rPr>
          <w:rFonts w:hint="eastAsia"/>
        </w:rPr>
        <w:t>その為国会</w:t>
      </w:r>
      <w:r w:rsidR="00DD7244">
        <w:rPr>
          <w:rFonts w:hint="eastAsia"/>
        </w:rPr>
        <w:t>では、政党を始めとする意見や利害が対立する集団の間で調整や妥協を行うようになっています。</w:t>
      </w:r>
    </w:p>
    <w:p w:rsidR="00DD7244" w:rsidRDefault="00DD7244" w:rsidP="00DD7244">
      <w:r>
        <w:rPr>
          <w:rFonts w:hint="eastAsia"/>
        </w:rPr>
        <w:t>日大　水戸・</w:t>
      </w:r>
      <w:r>
        <w:rPr>
          <w:rFonts w:hint="eastAsia"/>
        </w:rPr>
        <w:t>2007</w:t>
      </w:r>
    </w:p>
    <w:p w:rsidR="00DD7244" w:rsidRDefault="00DD7244" w:rsidP="00DD7244">
      <w:pPr>
        <w:pStyle w:val="Evidence"/>
      </w:pPr>
      <w:r>
        <w:rPr>
          <w:rFonts w:hint="eastAsia"/>
        </w:rPr>
        <w:t>議会におけるすべての手続きの目的は、他者から妥協を引き出すことにあり、これが現実の民主主義における多数決原理の本質的な意義であるとしたのである。（中略）実際、議会においては、多数決原理がしばしば調整、妥協の原理として機能している。そして議会手続きは、意見、利害が対立する中、妥協点を目指し、諸勢力の合成力を形成するように定められているのである。</w:t>
      </w:r>
    </w:p>
    <w:p w:rsidR="00DD7244" w:rsidRDefault="00DD7244">
      <w:pPr>
        <w:widowControl/>
        <w:jc w:val="left"/>
      </w:pPr>
      <w:r>
        <w:br w:type="page"/>
      </w:r>
    </w:p>
    <w:p w:rsidR="000A5866" w:rsidRDefault="000A5866" w:rsidP="000A5866">
      <w:r>
        <w:rPr>
          <w:rFonts w:hint="eastAsia"/>
        </w:rPr>
        <w:lastRenderedPageBreak/>
        <w:t>その上で弊害。</w:t>
      </w:r>
      <w:r w:rsidR="001B29C7">
        <w:rPr>
          <w:rFonts w:hint="eastAsia"/>
        </w:rPr>
        <w:t>利害調整機能の喪失。</w:t>
      </w:r>
    </w:p>
    <w:p w:rsidR="000A5866" w:rsidRPr="00FD73BE" w:rsidRDefault="000A5866" w:rsidP="000A5866">
      <w:pPr>
        <w:rPr>
          <w:u w:val="single"/>
        </w:rPr>
      </w:pPr>
      <w:r w:rsidRPr="00FD73BE">
        <w:rPr>
          <w:rFonts w:hint="eastAsia"/>
          <w:u w:val="single"/>
        </w:rPr>
        <w:t>固有性。</w:t>
      </w:r>
    </w:p>
    <w:p w:rsidR="000A5866" w:rsidRDefault="000A5866" w:rsidP="00DD7244">
      <w:r>
        <w:rPr>
          <w:rFonts w:hint="eastAsia"/>
        </w:rPr>
        <w:t>１、</w:t>
      </w:r>
      <w:r w:rsidR="00DD7244">
        <w:rPr>
          <w:rFonts w:hint="eastAsia"/>
        </w:rPr>
        <w:t>議院内閣制において、政府と衆議院与党は通常同一政党から排出されるため、内閣と衆議院の意志は基本的に合致しています。一方で内閣は参議院に対する解散権を持っていないため、衆議院を参議院に優位させるというシステムを取り、遅滞なき意思決定が行えるようにしています。</w:t>
      </w:r>
    </w:p>
    <w:p w:rsidR="00DD7244" w:rsidRDefault="00DD7244" w:rsidP="00DD7244">
      <w:r>
        <w:rPr>
          <w:rFonts w:hint="eastAsia"/>
        </w:rPr>
        <w:t>政策研究大　竹中・</w:t>
      </w:r>
      <w:r>
        <w:rPr>
          <w:rFonts w:hint="eastAsia"/>
        </w:rPr>
        <w:t>2005</w:t>
      </w:r>
      <w:r>
        <w:rPr>
          <w:rStyle w:val="ad"/>
        </w:rPr>
        <w:footnoteReference w:id="1"/>
      </w:r>
    </w:p>
    <w:p w:rsidR="00DD7244" w:rsidRDefault="00DD7244" w:rsidP="00DD7244">
      <w:pPr>
        <w:pStyle w:val="Evidence"/>
      </w:pPr>
      <w:r>
        <w:rPr>
          <w:rFonts w:hint="eastAsia"/>
        </w:rPr>
        <w:t>このように日本国憲法は内閣と衆議院の意思を合致させることを予定しているものの､内閣と参議院の意思を合致させることは予定していない｡内閣と参議院の意思が合致しない場合､憲法は衆議院を参議院に優位させることによって､意思の不一致によって生じる問題の解消を図っている｡</w:t>
      </w:r>
      <w:r w:rsidR="00FD73BE">
        <w:rPr>
          <w:rFonts w:hint="eastAsia"/>
        </w:rPr>
        <w:t xml:space="preserve"> </w:t>
      </w:r>
      <w:r>
        <w:rPr>
          <w:rFonts w:hint="eastAsia"/>
        </w:rPr>
        <w:t>(中断)</w:t>
      </w:r>
    </w:p>
    <w:p w:rsidR="00927ADE" w:rsidRDefault="00927ADE" w:rsidP="00DD7244"/>
    <w:p w:rsidR="00DD7244" w:rsidRDefault="00DD7244" w:rsidP="00DD7244">
      <w:r>
        <w:rPr>
          <w:rFonts w:hint="eastAsia"/>
        </w:rPr>
        <w:t>しかし、</w:t>
      </w:r>
      <w:r w:rsidR="008E1696">
        <w:rPr>
          <w:rFonts w:hint="eastAsia"/>
        </w:rPr>
        <w:t>このシステムで参議院の権力を抑制することは非常に難しいです。</w:t>
      </w:r>
    </w:p>
    <w:p w:rsidR="00DD7244" w:rsidRDefault="008E1696" w:rsidP="00DD7244">
      <w:r>
        <w:rPr>
          <w:rFonts w:hint="eastAsia"/>
        </w:rPr>
        <w:t>引用再開</w:t>
      </w:r>
    </w:p>
    <w:p w:rsidR="00DD7244" w:rsidRDefault="00DD7244" w:rsidP="00DD7244">
      <w:pPr>
        <w:pStyle w:val="Evidence"/>
      </w:pPr>
      <w:r>
        <w:rPr>
          <w:rFonts w:hint="eastAsia"/>
        </w:rPr>
        <w:t>しかし､内閣と参議院の意思の不一致をこのように解消することは実際には容易ではない｡（中略）内閣から見た場合､内閣提出法案に対して参議院からの支持を期待できない場合､これを確実に成立させるためには議席の三分の二以上から支持を獲得していなければならないが､与党が議席の三分の二以上を占めることは実際上極めて難しい｡</w:t>
      </w:r>
    </w:p>
    <w:p w:rsidR="000A5866" w:rsidRDefault="008E1696" w:rsidP="000A5866">
      <w:r>
        <w:rPr>
          <w:rFonts w:hint="eastAsia"/>
        </w:rPr>
        <w:t>実際、現状も自民党は単独で過半数を超えていますが、単独で</w:t>
      </w:r>
      <w:r>
        <w:rPr>
          <w:rFonts w:hint="eastAsia"/>
        </w:rPr>
        <w:t>2/3</w:t>
      </w:r>
      <w:r>
        <w:rPr>
          <w:rFonts w:hint="eastAsia"/>
        </w:rPr>
        <w:t>は超えていません。</w:t>
      </w:r>
    </w:p>
    <w:p w:rsidR="008E1696" w:rsidRDefault="008E1696" w:rsidP="000A5866"/>
    <w:p w:rsidR="008E1696" w:rsidRDefault="008E1696" w:rsidP="000A5866">
      <w:r>
        <w:rPr>
          <w:rFonts w:hint="eastAsia"/>
        </w:rPr>
        <w:t>２、この結果、衆議院自民党は以下２つの集団との利害調整を行わざるを得なくなっています。</w:t>
      </w:r>
    </w:p>
    <w:p w:rsidR="008E1696" w:rsidRPr="00927ADE" w:rsidRDefault="008E1696" w:rsidP="000A5866">
      <w:pPr>
        <w:rPr>
          <w:u w:val="single"/>
          <w:lang w:eastAsia="zh-CN"/>
        </w:rPr>
      </w:pPr>
      <w:r w:rsidRPr="00927ADE">
        <w:rPr>
          <w:rFonts w:hint="eastAsia"/>
          <w:u w:val="single"/>
          <w:lang w:eastAsia="zh-CN"/>
        </w:rPr>
        <w:t>Ａ、公明党</w:t>
      </w:r>
    </w:p>
    <w:p w:rsidR="008E1696" w:rsidRDefault="00927ADE" w:rsidP="00927ADE">
      <w:pPr>
        <w:rPr>
          <w:rFonts w:eastAsia="SimSun"/>
        </w:rPr>
      </w:pPr>
      <w:r>
        <w:rPr>
          <w:rFonts w:hint="eastAsia"/>
        </w:rPr>
        <w:t>自民党は</w:t>
      </w:r>
      <w:r>
        <w:rPr>
          <w:rFonts w:hint="eastAsia"/>
        </w:rPr>
        <w:t>2/3</w:t>
      </w:r>
      <w:r>
        <w:rPr>
          <w:rFonts w:hint="eastAsia"/>
        </w:rPr>
        <w:t>以上の議席を確保するため、公明党と連立政権を組んでいます。そのため、例えば憲法改正について、公明党の意向を汲み、より慎重な動きを取ることで修正合意しました、</w:t>
      </w:r>
    </w:p>
    <w:p w:rsidR="00927ADE" w:rsidRDefault="00927ADE" w:rsidP="00927ADE">
      <w:pPr>
        <w:rPr>
          <w:rFonts w:eastAsia="SimSun"/>
        </w:rPr>
      </w:pPr>
      <w:r>
        <w:rPr>
          <w:rFonts w:hint="eastAsia"/>
        </w:rPr>
        <w:t>毎日新聞・</w:t>
      </w:r>
      <w:r>
        <w:rPr>
          <w:rFonts w:hint="eastAsia"/>
        </w:rPr>
        <w:t>201</w:t>
      </w:r>
      <w:r>
        <w:t>8</w:t>
      </w:r>
      <w:r>
        <w:rPr>
          <w:rStyle w:val="ad"/>
        </w:rPr>
        <w:footnoteReference w:id="2"/>
      </w:r>
    </w:p>
    <w:p w:rsidR="00927ADE" w:rsidRPr="00927ADE" w:rsidRDefault="00927ADE" w:rsidP="00927ADE">
      <w:pPr>
        <w:pStyle w:val="Evidence"/>
        <w:rPr>
          <w:rFonts w:hint="eastAsia"/>
        </w:rPr>
      </w:pPr>
      <w:r>
        <w:rPr>
          <w:rFonts w:hint="eastAsia"/>
        </w:rPr>
        <w:t>公明党が、2017年10</w:t>
      </w:r>
      <w:r w:rsidRPr="00927ADE">
        <w:rPr>
          <w:rFonts w:hint="eastAsia"/>
        </w:rPr>
        <w:t>月の衆院選後に与党間で交わした連立政権合意で、当初自民党が提示した「憲法改正を目指す」との表現を削るよう求めていたことが明らかになった。自民は譲歩し、「憲法改正に向けた国民的議論を深め、合意形成に努める」という文言に落ち着いた。公明は改憲への慎重姿勢を崩しておらず、自民が目指す１８年の発議に向けた与党協議は難航が必至だ。</w:t>
      </w:r>
    </w:p>
    <w:p w:rsidR="000D5799" w:rsidRDefault="000D5799" w:rsidP="000A5866"/>
    <w:p w:rsidR="008E1696" w:rsidRPr="00927ADE" w:rsidRDefault="008E1696" w:rsidP="000A5866">
      <w:pPr>
        <w:rPr>
          <w:u w:val="single"/>
          <w:lang w:eastAsia="zh-CN"/>
        </w:rPr>
      </w:pPr>
      <w:r w:rsidRPr="00927ADE">
        <w:rPr>
          <w:rFonts w:hint="eastAsia"/>
          <w:u w:val="single"/>
          <w:lang w:eastAsia="zh-CN"/>
        </w:rPr>
        <w:t>Ｂ、参議院自民党</w:t>
      </w:r>
    </w:p>
    <w:p w:rsidR="008E1696" w:rsidRDefault="008E1696" w:rsidP="000A5866">
      <w:r>
        <w:rPr>
          <w:rFonts w:hint="eastAsia"/>
        </w:rPr>
        <w:t>参議院は次回選挙が６年後となるため、６年後の選挙を見据えた行動をとります。そしてその行動は、現政権に賛成するものであるとは限りません。</w:t>
      </w:r>
    </w:p>
    <w:p w:rsidR="008E1696" w:rsidRDefault="008E1696" w:rsidP="008E1696">
      <w:r>
        <w:rPr>
          <w:rFonts w:hint="eastAsia"/>
        </w:rPr>
        <w:t>日経新聞・</w:t>
      </w:r>
      <w:r>
        <w:rPr>
          <w:rFonts w:hint="eastAsia"/>
        </w:rPr>
        <w:t>2013</w:t>
      </w:r>
    </w:p>
    <w:p w:rsidR="008E1696" w:rsidRDefault="008E1696" w:rsidP="008E1696">
      <w:pPr>
        <w:pStyle w:val="Evidence"/>
      </w:pPr>
      <w:r>
        <w:rPr>
          <w:rFonts w:hint="eastAsia"/>
        </w:rPr>
        <w:t>参院議員の任期は６年であり、衆院議員のように任期途中の解散を想定する必要がない。先の参院選で当選した新人の一人は「安倍人気に乗って当選した部分はあるが、６年後の選挙で安倍さんの世話になるとはだれも思っていない」と話す。業界団体の組織候補として当選した議員も多い。今の首相官邸の意向より、参院自民の内輪の論理を重んじる空気がある。</w:t>
      </w:r>
    </w:p>
    <w:p w:rsidR="00DD7244" w:rsidRPr="008E1696" w:rsidRDefault="008E1696" w:rsidP="000A5866">
      <w:r>
        <w:rPr>
          <w:rFonts w:hint="eastAsia"/>
        </w:rPr>
        <w:t>その為、参議院自民党員は</w:t>
      </w:r>
      <w:r w:rsidR="001D1686">
        <w:rPr>
          <w:rFonts w:hint="eastAsia"/>
        </w:rPr>
        <w:t>時に衆議院自民党員に圧力をかけます。特に、固有性の</w:t>
      </w:r>
      <w:r w:rsidR="001D1686">
        <w:rPr>
          <w:rFonts w:hint="eastAsia"/>
        </w:rPr>
        <w:t>1</w:t>
      </w:r>
      <w:r w:rsidR="001D1686">
        <w:rPr>
          <w:rFonts w:hint="eastAsia"/>
        </w:rPr>
        <w:t>で確認した通り、</w:t>
      </w:r>
      <w:r w:rsidR="001D1686">
        <w:rPr>
          <w:rFonts w:hint="eastAsia"/>
        </w:rPr>
        <w:t>2/</w:t>
      </w:r>
      <w:r w:rsidR="001D1686">
        <w:t>3</w:t>
      </w:r>
      <w:r w:rsidR="001D1686">
        <w:rPr>
          <w:rFonts w:hint="eastAsia"/>
        </w:rPr>
        <w:t>以上での再可決を行うハードルが非常に高い状況下では、衆議院自民党も法案の修正を余儀なくされます。実際、郵政公社法案でも、参議院自民党の圧力により法案修正を衆議院で行う事になりました</w:t>
      </w:r>
      <w:r w:rsidR="000D5799">
        <w:rPr>
          <w:rFonts w:hint="eastAsia"/>
        </w:rPr>
        <w:t>。</w:t>
      </w:r>
    </w:p>
    <w:p w:rsidR="008E1696" w:rsidRDefault="008E1696" w:rsidP="008E1696">
      <w:r>
        <w:rPr>
          <w:rFonts w:hint="eastAsia"/>
        </w:rPr>
        <w:lastRenderedPageBreak/>
        <w:t>政策研究大　竹中・</w:t>
      </w:r>
      <w:r>
        <w:rPr>
          <w:rFonts w:hint="eastAsia"/>
        </w:rPr>
        <w:t>2005</w:t>
      </w:r>
      <w:r>
        <w:rPr>
          <w:rStyle w:val="ad"/>
        </w:rPr>
        <w:footnoteReference w:id="3"/>
      </w:r>
    </w:p>
    <w:p w:rsidR="00DD7244" w:rsidRDefault="00DD7244" w:rsidP="008E1696">
      <w:pPr>
        <w:pStyle w:val="Evidence"/>
      </w:pPr>
      <w:r>
        <w:rPr>
          <w:rFonts w:hint="eastAsia"/>
        </w:rPr>
        <w:t>小泉内閣の下で､自民党の参議院議員は､今や参議院の法案議決権そのものを利用して､党内での政策に対する影響力をさらに強め､自民党が与党として政策を形成する過程そのものに介入するようになっている｡小泉内閣が､</w:t>
      </w:r>
      <w:r w:rsidR="00FD73BE">
        <w:rPr>
          <w:rFonts w:hint="eastAsia"/>
        </w:rPr>
        <w:t>2</w:t>
      </w:r>
      <w:r w:rsidR="00FD73BE">
        <w:t>002</w:t>
      </w:r>
      <w:r>
        <w:rPr>
          <w:rFonts w:hint="eastAsia"/>
        </w:rPr>
        <w:t>年の通常国会に郵政公社法案を提出した際に､衆議院で修正した過程はこの好例である｡法案の修正を求める青木参議院自民党幹事長はこの時､｢参院の意向を無視したら法案は何一つ通らんわね｡こっちが腹を決めたらそれまでの話だわね｡｣と発言したと伝えられ､小泉内閣は結局､法案の修正を衆議院で行うことを余儀なくされた｡このように､法案の内容を巡って参議院議員が内閣と対峙した場合､首相が衆議院議員とは異なり､参議院議員を解散権によって牽制できないことも参議院議員の立場を強めている</w:t>
      </w:r>
    </w:p>
    <w:p w:rsidR="008E1696" w:rsidRDefault="000D5799" w:rsidP="00DD7244">
      <w:r>
        <w:rPr>
          <w:rFonts w:hint="eastAsia"/>
        </w:rPr>
        <w:t>このように、参議院自民党は</w:t>
      </w:r>
      <w:r>
        <w:rPr>
          <w:rFonts w:hint="eastAsia"/>
        </w:rPr>
        <w:t>6</w:t>
      </w:r>
      <w:r>
        <w:rPr>
          <w:rFonts w:hint="eastAsia"/>
        </w:rPr>
        <w:t>年後を見据えた政策判断や、自らの利益団体や支持者の意向をより強く反映した行動に出ることで、調整と妥協を引き出しています。</w:t>
      </w:r>
    </w:p>
    <w:p w:rsidR="000D5799" w:rsidRDefault="000D5799" w:rsidP="00DD7244"/>
    <w:p w:rsidR="000D5799" w:rsidRPr="00FD73BE" w:rsidRDefault="000D5799" w:rsidP="00DD7244">
      <w:pPr>
        <w:rPr>
          <w:u w:val="single"/>
        </w:rPr>
      </w:pPr>
      <w:r w:rsidRPr="00FD73BE">
        <w:rPr>
          <w:rFonts w:hint="eastAsia"/>
          <w:u w:val="single"/>
        </w:rPr>
        <w:t>発生過程。</w:t>
      </w:r>
    </w:p>
    <w:p w:rsidR="008E1696" w:rsidRDefault="000D5799" w:rsidP="000D5799">
      <w:r>
        <w:rPr>
          <w:rFonts w:hint="eastAsia"/>
        </w:rPr>
        <w:t>プラン後は一院制となり、参議院が廃止されるため、衆議院で過半数さえ取れば法案を成立させることが可能になります。そうなった場合、調整や妥協を行う必要性が無くなり、数で押し切る形になります。</w:t>
      </w:r>
    </w:p>
    <w:p w:rsidR="008E1696" w:rsidRDefault="008E1696" w:rsidP="008E1696">
      <w:r>
        <w:rPr>
          <w:rFonts w:hint="eastAsia"/>
        </w:rPr>
        <w:t>東京リーガルマインド大　浅野・</w:t>
      </w:r>
      <w:r>
        <w:rPr>
          <w:rFonts w:hint="eastAsia"/>
        </w:rPr>
        <w:t>2004</w:t>
      </w:r>
    </w:p>
    <w:p w:rsidR="00DD7244" w:rsidRPr="008E1696" w:rsidRDefault="008E1696" w:rsidP="00094CD3">
      <w:pPr>
        <w:pStyle w:val="Evidence"/>
        <w:rPr>
          <w:rFonts w:hint="eastAsia"/>
        </w:rPr>
      </w:pPr>
      <w:r>
        <w:rPr>
          <w:rFonts w:hint="eastAsia"/>
        </w:rPr>
        <w:t>議院内閣制ですと、与党と政府が決めた政策はできるだけ通そうとしますからね。しかもできるだけ速く通そうとしますし、政党を中心に数で押し切ることになるからです。</w:t>
      </w:r>
    </w:p>
    <w:p w:rsidR="00DD7244" w:rsidRDefault="00094CD3" w:rsidP="00DD7244">
      <w:r>
        <w:rPr>
          <w:rFonts w:hint="eastAsia"/>
        </w:rPr>
        <w:t>例えば</w:t>
      </w:r>
      <w:r>
        <w:rPr>
          <w:rFonts w:hint="eastAsia"/>
        </w:rPr>
        <w:t>、</w:t>
      </w:r>
      <w:r>
        <w:rPr>
          <w:rFonts w:hint="eastAsia"/>
        </w:rPr>
        <w:t>与党自民党</w:t>
      </w:r>
      <w:r>
        <w:rPr>
          <w:rFonts w:hint="eastAsia"/>
        </w:rPr>
        <w:t>は特に利害調整し賛成票を増やさずとも法案を通すことができるため、彼らの</w:t>
      </w:r>
      <w:r>
        <w:rPr>
          <w:rFonts w:hint="eastAsia"/>
        </w:rPr>
        <w:t>意向しか反映されていない法案など</w:t>
      </w:r>
      <w:r>
        <w:rPr>
          <w:rFonts w:hint="eastAsia"/>
        </w:rPr>
        <w:t>が</w:t>
      </w:r>
      <w:r>
        <w:rPr>
          <w:rFonts w:hint="eastAsia"/>
        </w:rPr>
        <w:t>数の力で通過</w:t>
      </w:r>
      <w:r>
        <w:rPr>
          <w:rFonts w:hint="eastAsia"/>
        </w:rPr>
        <w:t>していく</w:t>
      </w:r>
      <w:r>
        <w:rPr>
          <w:rFonts w:hint="eastAsia"/>
        </w:rPr>
        <w:t>こと</w:t>
      </w:r>
      <w:r>
        <w:rPr>
          <w:rFonts w:hint="eastAsia"/>
        </w:rPr>
        <w:t>になり</w:t>
      </w:r>
      <w:r>
        <w:rPr>
          <w:rFonts w:hint="eastAsia"/>
        </w:rPr>
        <w:t>ます。</w:t>
      </w:r>
      <w:r>
        <w:rPr>
          <w:rFonts w:hint="eastAsia"/>
        </w:rPr>
        <w:t>よって、国会は妥協調整機能を喪失します。</w:t>
      </w:r>
    </w:p>
    <w:p w:rsidR="00DD7244" w:rsidRDefault="00DD7244" w:rsidP="00DD7244"/>
    <w:p w:rsidR="000A5866" w:rsidRPr="00094CD3" w:rsidRDefault="001B29C7" w:rsidP="000A5866">
      <w:pPr>
        <w:rPr>
          <w:u w:val="single"/>
        </w:rPr>
      </w:pPr>
      <w:r w:rsidRPr="00094CD3">
        <w:rPr>
          <w:rFonts w:hint="eastAsia"/>
          <w:u w:val="single"/>
        </w:rPr>
        <w:t>深刻性。</w:t>
      </w:r>
    </w:p>
    <w:p w:rsidR="003E043F" w:rsidRPr="00DD152C" w:rsidRDefault="001B29C7" w:rsidP="003E043F">
      <w:pPr>
        <w:rPr>
          <w:rFonts w:ascii="IPAmj明朝" w:hAnsi="IPAmj明朝"/>
          <w:sz w:val="22"/>
        </w:rPr>
      </w:pPr>
      <w:r>
        <w:rPr>
          <w:rFonts w:hint="eastAsia"/>
        </w:rPr>
        <w:t>１、</w:t>
      </w:r>
      <w:r>
        <w:rPr>
          <w:rFonts w:ascii="IPAmj明朝" w:hAnsi="IPAmj明朝" w:hint="eastAsia"/>
          <w:sz w:val="22"/>
        </w:rPr>
        <w:t>観察でも確認した通り、</w:t>
      </w:r>
      <w:r w:rsidR="00094CD3">
        <w:rPr>
          <w:rFonts w:ascii="IPAmj明朝" w:hAnsi="IPAmj明朝" w:hint="eastAsia"/>
          <w:sz w:val="22"/>
        </w:rPr>
        <w:t>立法</w:t>
      </w:r>
      <w:r w:rsidR="00FD73BE">
        <w:rPr>
          <w:rFonts w:ascii="IPAmj明朝" w:hAnsi="IPAmj明朝" w:hint="eastAsia"/>
          <w:sz w:val="22"/>
        </w:rPr>
        <w:t>機関として</w:t>
      </w:r>
      <w:r w:rsidR="00094CD3">
        <w:rPr>
          <w:rFonts w:ascii="IPAmj明朝" w:hAnsi="IPAmj明朝" w:hint="eastAsia"/>
          <w:sz w:val="22"/>
        </w:rPr>
        <w:t>の</w:t>
      </w:r>
      <w:r w:rsidR="00FD73BE">
        <w:rPr>
          <w:rFonts w:ascii="IPAmj明朝" w:hAnsi="IPAmj明朝" w:hint="eastAsia"/>
          <w:sz w:val="22"/>
        </w:rPr>
        <w:t>国会は</w:t>
      </w:r>
      <w:r w:rsidR="00094CD3">
        <w:rPr>
          <w:rFonts w:ascii="IPAmj明朝" w:hAnsi="IPAmj明朝" w:hint="eastAsia"/>
          <w:sz w:val="22"/>
        </w:rPr>
        <w:t>、</w:t>
      </w:r>
      <w:r w:rsidR="00FD73BE">
        <w:rPr>
          <w:rFonts w:ascii="IPAmj明朝" w:hAnsi="IPAmj明朝" w:hint="eastAsia"/>
          <w:sz w:val="22"/>
        </w:rPr>
        <w:t>常に多様な民意を吸収できるような制度として存在している</w:t>
      </w:r>
      <w:r w:rsidR="00094CD3">
        <w:rPr>
          <w:rFonts w:ascii="IPAmj明朝" w:hAnsi="IPAmj明朝" w:hint="eastAsia"/>
          <w:sz w:val="22"/>
        </w:rPr>
        <w:t>必要があります</w:t>
      </w:r>
      <w:r w:rsidR="00FD73BE">
        <w:rPr>
          <w:rFonts w:ascii="IPAmj明朝" w:hAnsi="IPAmj明朝" w:hint="eastAsia"/>
          <w:sz w:val="22"/>
        </w:rPr>
        <w:t>。</w:t>
      </w:r>
    </w:p>
    <w:p w:rsidR="00FD73BE" w:rsidRDefault="00FD73BE" w:rsidP="00FD73BE">
      <w:pPr>
        <w:rPr>
          <w:rFonts w:hint="eastAsia"/>
        </w:rPr>
      </w:pPr>
      <w:r w:rsidRPr="00FD73BE">
        <w:rPr>
          <w:rFonts w:hint="eastAsia"/>
        </w:rPr>
        <w:t>法政大</w:t>
      </w:r>
      <w:r>
        <w:rPr>
          <w:rFonts w:hint="eastAsia"/>
        </w:rPr>
        <w:t xml:space="preserve">　</w:t>
      </w:r>
      <w:r w:rsidRPr="00FD73BE">
        <w:rPr>
          <w:rFonts w:hint="eastAsia"/>
        </w:rPr>
        <w:t>石坂</w:t>
      </w:r>
      <w:r>
        <w:rPr>
          <w:rFonts w:hint="eastAsia"/>
        </w:rPr>
        <w:t>・</w:t>
      </w:r>
      <w:r w:rsidRPr="00FD73BE">
        <w:rPr>
          <w:rFonts w:hint="eastAsia"/>
        </w:rPr>
        <w:t>2013</w:t>
      </w:r>
    </w:p>
    <w:p w:rsidR="00FD73BE" w:rsidRPr="000A5866" w:rsidRDefault="00FD73BE" w:rsidP="00FD73BE">
      <w:pPr>
        <w:pStyle w:val="Evidence"/>
        <w:rPr>
          <w:rFonts w:hint="eastAsia"/>
        </w:rPr>
      </w:pPr>
      <w:r w:rsidRPr="00FD73BE">
        <w:rPr>
          <w:rFonts w:hint="eastAsia"/>
        </w:rPr>
        <w:t>民主制においては、社会的に形成された民意が多様な回路を通じて、政府の政策決定に反映することが不可欠である。社会的政策的争点をめぐって形成された民意が議会に反映され、議会が民意を具現</w:t>
      </w:r>
      <w:r>
        <w:rPr>
          <w:rFonts w:hint="eastAsia"/>
        </w:rPr>
        <w:t>化することが、現代社会がよって立つ議会制民主主義の基盤である。</w:t>
      </w:r>
    </w:p>
    <w:p w:rsidR="001B29C7" w:rsidRDefault="00FD73BE" w:rsidP="000A5866">
      <w:r>
        <w:rPr>
          <w:rFonts w:hint="eastAsia"/>
        </w:rPr>
        <w:t>よって、この試合における最も望ましい立場は現状維持です。</w:t>
      </w:r>
    </w:p>
    <w:p w:rsidR="00FD73BE" w:rsidRDefault="00FD73BE" w:rsidP="000A5866"/>
    <w:p w:rsidR="00FD73BE" w:rsidRPr="00FD73BE" w:rsidRDefault="00FD73BE" w:rsidP="000A5866">
      <w:pPr>
        <w:rPr>
          <w:rFonts w:hint="eastAsia"/>
        </w:rPr>
      </w:pPr>
      <w:r>
        <w:rPr>
          <w:rFonts w:hint="eastAsia"/>
        </w:rPr>
        <w:t>２、更に、国家を運営していくという側面からとらえた時に、</w:t>
      </w:r>
      <w:r w:rsidR="00094CD3">
        <w:rPr>
          <w:rFonts w:hint="eastAsia"/>
        </w:rPr>
        <w:t>利害調整を行わないことによる</w:t>
      </w:r>
      <w:r>
        <w:rPr>
          <w:rFonts w:hint="eastAsia"/>
        </w:rPr>
        <w:t>失政が一度起こった場合</w:t>
      </w:r>
      <w:r w:rsidR="00094CD3">
        <w:rPr>
          <w:rFonts w:hint="eastAsia"/>
        </w:rPr>
        <w:t>、そ</w:t>
      </w:r>
      <w:r>
        <w:rPr>
          <w:rFonts w:hint="eastAsia"/>
        </w:rPr>
        <w:t>のリスクは甚大であるため、国会運営は効率性よりも慎重さを重視する必要があります。</w:t>
      </w:r>
    </w:p>
    <w:p w:rsidR="00927ADE" w:rsidRDefault="00927ADE" w:rsidP="000A5866">
      <w:pPr>
        <w:rPr>
          <w:rFonts w:hint="eastAsia"/>
        </w:rPr>
      </w:pPr>
      <w:r>
        <w:rPr>
          <w:rFonts w:hint="eastAsia"/>
        </w:rPr>
        <w:t>経済同友会・</w:t>
      </w:r>
      <w:r>
        <w:rPr>
          <w:rFonts w:hint="eastAsia"/>
        </w:rPr>
        <w:t>2005</w:t>
      </w:r>
    </w:p>
    <w:p w:rsidR="000A5866" w:rsidRDefault="003E043F" w:rsidP="00927ADE">
      <w:pPr>
        <w:pStyle w:val="Evidence"/>
      </w:pPr>
      <w:r w:rsidRPr="003E043F">
        <w:rPr>
          <w:rFonts w:hint="eastAsia"/>
        </w:rPr>
        <w:t>しかも、独裁国家を見れば明らかなように、ひとたび大きく間違った場合の影響は広く全国民に及び、被害は甚大である。</w:t>
      </w:r>
      <w:r w:rsidR="001B29C7">
        <w:rPr>
          <w:rFonts w:hint="eastAsia"/>
        </w:rPr>
        <w:t>（中略）</w:t>
      </w:r>
      <w:r w:rsidRPr="003E043F">
        <w:rPr>
          <w:rFonts w:hint="eastAsia"/>
        </w:rPr>
        <w:t>国会も、多少効率が悪くとも、やや保守的に構え、「最悪の事態が起こりにくい制度」を念頭に置くべきではないか。</w:t>
      </w:r>
    </w:p>
    <w:p w:rsidR="00FD73BE" w:rsidRDefault="00FD73BE" w:rsidP="00FD73BE">
      <w:r>
        <w:rPr>
          <w:rFonts w:hint="eastAsia"/>
        </w:rPr>
        <w:t>よって、</w:t>
      </w:r>
      <w:r w:rsidR="00094CD3">
        <w:rPr>
          <w:rFonts w:hint="eastAsia"/>
        </w:rPr>
        <w:t>特定集団の意見のみが採用されるようになる</w:t>
      </w:r>
      <w:bookmarkStart w:id="0" w:name="_GoBack"/>
      <w:bookmarkEnd w:id="0"/>
      <w:r>
        <w:rPr>
          <w:rFonts w:hint="eastAsia"/>
        </w:rPr>
        <w:t>リスクをより低減できるシステムを支持するべきです。</w:t>
      </w:r>
    </w:p>
    <w:p w:rsidR="00FD73BE" w:rsidRDefault="00FD73BE" w:rsidP="00FD73BE"/>
    <w:sectPr w:rsidR="00FD73BE" w:rsidSect="00C62712">
      <w:headerReference w:type="default" r:id="rId7"/>
      <w:footerReference w:type="default" r:id="rId8"/>
      <w:pgSz w:w="11906" w:h="16838"/>
      <w:pgMar w:top="720" w:right="720" w:bottom="720" w:left="720" w:header="397" w:footer="39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204" w:rsidRDefault="006F4204" w:rsidP="00C62712">
      <w:r>
        <w:separator/>
      </w:r>
    </w:p>
  </w:endnote>
  <w:endnote w:type="continuationSeparator" w:id="0">
    <w:p w:rsidR="006F4204" w:rsidRDefault="006F4204" w:rsidP="00C62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IPAmj明朝">
    <w:panose1 w:val="02020400000000000000"/>
    <w:charset w:val="80"/>
    <w:family w:val="roman"/>
    <w:pitch w:val="variable"/>
    <w:sig w:usb0="E00002FF" w:usb1="3AC7EDFA" w:usb2="00000012" w:usb3="00000000" w:csb0="00020001" w:csb1="00000000"/>
  </w:font>
  <w:font w:name="源柔ゴシック Normal">
    <w:altName w:val="Arial Unicode MS"/>
    <w:panose1 w:val="020B0202020203020207"/>
    <w:charset w:val="80"/>
    <w:family w:val="modern"/>
    <w:pitch w:val="variable"/>
    <w:sig w:usb0="E1000AFF" w:usb1="6A4FFDFB" w:usb2="02000012" w:usb3="00000000" w:csb0="001201B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12" w:rsidRPr="00C62712" w:rsidRDefault="00C62712" w:rsidP="00C62712">
    <w:pPr>
      <w:pStyle w:val="a7"/>
      <w:jc w:val="center"/>
      <w:rPr>
        <w:rFonts w:ascii="IPAmj明朝" w:hAnsi="IPAmj明朝"/>
      </w:rPr>
    </w:pPr>
    <w:r w:rsidRPr="00C62712">
      <w:rPr>
        <w:rFonts w:ascii="IPAmj明朝" w:hAnsi="IPAmj明朝"/>
      </w:rPr>
      <w:fldChar w:fldCharType="begin"/>
    </w:r>
    <w:r w:rsidRPr="00C62712">
      <w:rPr>
        <w:rFonts w:ascii="IPAmj明朝" w:hAnsi="IPAmj明朝"/>
      </w:rPr>
      <w:instrText>PAGE   \* MERGEFORMAT</w:instrText>
    </w:r>
    <w:r w:rsidRPr="00C62712">
      <w:rPr>
        <w:rFonts w:ascii="IPAmj明朝" w:hAnsi="IPAmj明朝"/>
      </w:rPr>
      <w:fldChar w:fldCharType="separate"/>
    </w:r>
    <w:r w:rsidR="00094CD3" w:rsidRPr="00094CD3">
      <w:rPr>
        <w:rFonts w:ascii="IPAmj明朝" w:hAnsi="IPAmj明朝"/>
        <w:noProof/>
        <w:lang w:val="ja-JP"/>
      </w:rPr>
      <w:t>3</w:t>
    </w:r>
    <w:r w:rsidRPr="00C62712">
      <w:rPr>
        <w:rFonts w:ascii="IPAmj明朝" w:hAnsi="IPAmj明朝"/>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204" w:rsidRDefault="006F4204" w:rsidP="00C62712">
      <w:r>
        <w:separator/>
      </w:r>
    </w:p>
  </w:footnote>
  <w:footnote w:type="continuationSeparator" w:id="0">
    <w:p w:rsidR="006F4204" w:rsidRDefault="006F4204" w:rsidP="00C62712">
      <w:r>
        <w:continuationSeparator/>
      </w:r>
    </w:p>
  </w:footnote>
  <w:footnote w:id="1">
    <w:p w:rsidR="00DD7244" w:rsidRDefault="00DD7244" w:rsidP="00DD7244">
      <w:pPr>
        <w:pStyle w:val="ab"/>
      </w:pPr>
      <w:r>
        <w:rPr>
          <w:rStyle w:val="ad"/>
        </w:rPr>
        <w:footnoteRef/>
      </w:r>
      <w:r>
        <w:t xml:space="preserve"> </w:t>
      </w:r>
      <w:r>
        <w:rPr>
          <w:rFonts w:hint="eastAsia"/>
        </w:rPr>
        <w:t>｢日本型分割政府｣と参議院の役割</w:t>
      </w:r>
    </w:p>
  </w:footnote>
  <w:footnote w:id="2">
    <w:p w:rsidR="00927ADE" w:rsidRPr="00927ADE" w:rsidRDefault="00927ADE">
      <w:pPr>
        <w:pStyle w:val="ab"/>
        <w:rPr>
          <w:rFonts w:hint="eastAsia"/>
        </w:rPr>
      </w:pPr>
      <w:r>
        <w:rPr>
          <w:rStyle w:val="ad"/>
        </w:rPr>
        <w:footnoteRef/>
      </w:r>
      <w:r>
        <w:t xml:space="preserve"> </w:t>
      </w:r>
      <w:r w:rsidRPr="00927ADE">
        <w:t>https://mainichi.jp/articles/20180101/k00/00m/010/087000c</w:t>
      </w:r>
    </w:p>
  </w:footnote>
  <w:footnote w:id="3">
    <w:p w:rsidR="008E1696" w:rsidRDefault="008E1696" w:rsidP="008E1696">
      <w:pPr>
        <w:pStyle w:val="ab"/>
      </w:pPr>
      <w:r>
        <w:rPr>
          <w:rStyle w:val="ad"/>
        </w:rPr>
        <w:footnoteRef/>
      </w:r>
      <w:r>
        <w:t xml:space="preserve"> </w:t>
      </w:r>
      <w:r>
        <w:rPr>
          <w:rFonts w:hint="eastAsia"/>
        </w:rPr>
        <w:t>｢日本型分割政府｣と参議院の役割</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12" w:rsidRDefault="006F4204">
    <w:pPr>
      <w:pStyle w:val="a5"/>
    </w:pPr>
    <w:r>
      <w:fldChar w:fldCharType="begin"/>
    </w:r>
    <w:r>
      <w:instrText xml:space="preserve"> FILENAME \* MERGEFORMAT </w:instrText>
    </w:r>
    <w:r>
      <w:fldChar w:fldCharType="separate"/>
    </w:r>
    <w:r w:rsidR="00C62712">
      <w:rPr>
        <w:noProof/>
      </w:rPr>
      <w:t>templete.docx</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9E"/>
    <w:rsid w:val="00094CD3"/>
    <w:rsid w:val="000A5866"/>
    <w:rsid w:val="000D5799"/>
    <w:rsid w:val="001B29C7"/>
    <w:rsid w:val="001D1686"/>
    <w:rsid w:val="003901AE"/>
    <w:rsid w:val="00390873"/>
    <w:rsid w:val="003E043F"/>
    <w:rsid w:val="00565C9E"/>
    <w:rsid w:val="006F4204"/>
    <w:rsid w:val="00740E40"/>
    <w:rsid w:val="00832C50"/>
    <w:rsid w:val="008E1696"/>
    <w:rsid w:val="00927ADE"/>
    <w:rsid w:val="00981273"/>
    <w:rsid w:val="00A056E7"/>
    <w:rsid w:val="00C62712"/>
    <w:rsid w:val="00DA4403"/>
    <w:rsid w:val="00DD7244"/>
    <w:rsid w:val="00FD73BE"/>
    <w:rsid w:val="00FE2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21EBAB3E-ED4D-4864-8E63-15D2D226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712"/>
    <w:pPr>
      <w:widowControl w:val="0"/>
      <w:jc w:val="both"/>
    </w:pPr>
    <w:rPr>
      <w:rFonts w:eastAsia="IPAmj明朝"/>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アイキャッチ"/>
    <w:basedOn w:val="a"/>
    <w:link w:val="a4"/>
    <w:qFormat/>
    <w:rsid w:val="00C62712"/>
    <w:pPr>
      <w:shd w:val="solid" w:color="4F81BD" w:themeColor="accent1" w:fill="auto"/>
    </w:pPr>
    <w:rPr>
      <w:rFonts w:ascii="IPAmj明朝" w:eastAsia="源柔ゴシック Normal" w:hAnsi="IPAmj明朝"/>
      <w:b/>
      <w:color w:val="FFFFFF" w:themeColor="background1"/>
      <w:sz w:val="24"/>
    </w:rPr>
  </w:style>
  <w:style w:type="paragraph" w:customStyle="1" w:styleId="Evidence">
    <w:name w:val="Evidence"/>
    <w:basedOn w:val="a3"/>
    <w:link w:val="Evidence0"/>
    <w:qFormat/>
    <w:rsid w:val="00C62712"/>
    <w:pPr>
      <w:pBdr>
        <w:top w:val="single" w:sz="6" w:space="1" w:color="auto"/>
        <w:bottom w:val="dashed" w:sz="8" w:space="1" w:color="auto"/>
        <w:right w:val="dashed" w:sz="8" w:space="4" w:color="auto"/>
      </w:pBdr>
      <w:shd w:val="solid" w:color="F2F2F2" w:themeColor="background1" w:themeShade="F2" w:fill="auto"/>
    </w:pPr>
    <w:rPr>
      <w:rFonts w:eastAsia="IPAmj明朝"/>
      <w:b w:val="0"/>
      <w:color w:val="000000" w:themeColor="text1"/>
      <w:sz w:val="21"/>
    </w:rPr>
  </w:style>
  <w:style w:type="character" w:customStyle="1" w:styleId="a4">
    <w:name w:val="アイキャッチ (文字)"/>
    <w:basedOn w:val="a0"/>
    <w:link w:val="a3"/>
    <w:rsid w:val="00C62712"/>
    <w:rPr>
      <w:rFonts w:ascii="IPAmj明朝" w:eastAsia="源柔ゴシック Normal" w:hAnsi="IPAmj明朝"/>
      <w:b/>
      <w:color w:val="FFFFFF" w:themeColor="background1"/>
      <w:sz w:val="24"/>
      <w:shd w:val="solid" w:color="4F81BD" w:themeColor="accent1" w:fill="auto"/>
    </w:rPr>
  </w:style>
  <w:style w:type="paragraph" w:styleId="a5">
    <w:name w:val="header"/>
    <w:basedOn w:val="a"/>
    <w:link w:val="a6"/>
    <w:uiPriority w:val="99"/>
    <w:unhideWhenUsed/>
    <w:rsid w:val="00C62712"/>
    <w:pPr>
      <w:tabs>
        <w:tab w:val="center" w:pos="4252"/>
        <w:tab w:val="right" w:pos="8504"/>
      </w:tabs>
      <w:snapToGrid w:val="0"/>
    </w:pPr>
  </w:style>
  <w:style w:type="character" w:customStyle="1" w:styleId="Evidence0">
    <w:name w:val="Evidence (文字)"/>
    <w:basedOn w:val="a4"/>
    <w:link w:val="Evidence"/>
    <w:rsid w:val="00C62712"/>
    <w:rPr>
      <w:rFonts w:ascii="IPAmj明朝" w:eastAsia="IPAmj明朝" w:hAnsi="IPAmj明朝"/>
      <w:b w:val="0"/>
      <w:color w:val="000000" w:themeColor="text1"/>
      <w:sz w:val="24"/>
      <w:shd w:val="solid" w:color="F2F2F2" w:themeColor="background1" w:themeShade="F2" w:fill="auto"/>
    </w:rPr>
  </w:style>
  <w:style w:type="character" w:customStyle="1" w:styleId="a6">
    <w:name w:val="ヘッダー (文字)"/>
    <w:basedOn w:val="a0"/>
    <w:link w:val="a5"/>
    <w:uiPriority w:val="99"/>
    <w:rsid w:val="00C62712"/>
  </w:style>
  <w:style w:type="paragraph" w:styleId="a7">
    <w:name w:val="footer"/>
    <w:basedOn w:val="a"/>
    <w:link w:val="a8"/>
    <w:uiPriority w:val="99"/>
    <w:unhideWhenUsed/>
    <w:rsid w:val="00C62712"/>
    <w:pPr>
      <w:tabs>
        <w:tab w:val="center" w:pos="4252"/>
        <w:tab w:val="right" w:pos="8504"/>
      </w:tabs>
      <w:snapToGrid w:val="0"/>
    </w:pPr>
  </w:style>
  <w:style w:type="character" w:customStyle="1" w:styleId="a8">
    <w:name w:val="フッター (文字)"/>
    <w:basedOn w:val="a0"/>
    <w:link w:val="a7"/>
    <w:uiPriority w:val="99"/>
    <w:rsid w:val="00C62712"/>
  </w:style>
  <w:style w:type="paragraph" w:customStyle="1" w:styleId="a9">
    <w:name w:val="優先"/>
    <w:basedOn w:val="a"/>
    <w:link w:val="aa"/>
    <w:qFormat/>
    <w:rsid w:val="00C62712"/>
    <w:pPr>
      <w:shd w:val="solid" w:color="FDE9D9" w:themeColor="accent6" w:themeTint="33" w:fill="auto"/>
    </w:pPr>
  </w:style>
  <w:style w:type="character" w:customStyle="1" w:styleId="aa">
    <w:name w:val="優先 (文字)"/>
    <w:basedOn w:val="a0"/>
    <w:link w:val="a9"/>
    <w:rsid w:val="00C62712"/>
    <w:rPr>
      <w:rFonts w:eastAsia="IPAmj明朝"/>
      <w:shd w:val="solid" w:color="FDE9D9" w:themeColor="accent6" w:themeTint="33" w:fill="auto"/>
    </w:rPr>
  </w:style>
  <w:style w:type="paragraph" w:styleId="ab">
    <w:name w:val="footnote text"/>
    <w:basedOn w:val="a"/>
    <w:link w:val="ac"/>
    <w:uiPriority w:val="99"/>
    <w:semiHidden/>
    <w:unhideWhenUsed/>
    <w:rsid w:val="000A5866"/>
    <w:pPr>
      <w:snapToGrid w:val="0"/>
      <w:jc w:val="left"/>
    </w:pPr>
  </w:style>
  <w:style w:type="character" w:customStyle="1" w:styleId="ac">
    <w:name w:val="脚注文字列 (文字)"/>
    <w:basedOn w:val="a0"/>
    <w:link w:val="ab"/>
    <w:uiPriority w:val="99"/>
    <w:semiHidden/>
    <w:rsid w:val="000A5866"/>
    <w:rPr>
      <w:rFonts w:eastAsia="IPAmj明朝"/>
    </w:rPr>
  </w:style>
  <w:style w:type="character" w:styleId="ad">
    <w:name w:val="footnote reference"/>
    <w:basedOn w:val="a0"/>
    <w:uiPriority w:val="99"/>
    <w:semiHidden/>
    <w:unhideWhenUsed/>
    <w:rsid w:val="000A58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DE069-05DC-4417-A05B-E3A59C4D6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471</Words>
  <Characters>2686</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Ryotaro.H</cp:lastModifiedBy>
  <cp:revision>4</cp:revision>
  <dcterms:created xsi:type="dcterms:W3CDTF">2018-04-05T04:09:00Z</dcterms:created>
  <dcterms:modified xsi:type="dcterms:W3CDTF">2018-04-06T06:56:00Z</dcterms:modified>
</cp:coreProperties>
</file>