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C5347" w14:textId="77777777" w:rsidR="00A9529E" w:rsidRDefault="000E135B" w:rsidP="0050673A">
      <w:pPr>
        <w:pStyle w:val="a9"/>
      </w:pPr>
      <w:r>
        <w:t>(001)</w:t>
      </w:r>
      <w:r>
        <w:rPr>
          <w:rFonts w:hint="eastAsia"/>
        </w:rPr>
        <w:t>死刑判決を完全に誤らない制度は不可能</w:t>
      </w:r>
    </w:p>
    <w:p w14:paraId="72B3BC02" w14:textId="77777777" w:rsidR="006C541E" w:rsidRDefault="000E135B" w:rsidP="006C541E">
      <w:r>
        <w:rPr>
          <w:rFonts w:hint="eastAsia"/>
        </w:rPr>
        <w:t>弁護士　堀ら・</w:t>
      </w:r>
      <w:r>
        <w:rPr>
          <w:rFonts w:hint="eastAsia"/>
        </w:rPr>
        <w:t>2</w:t>
      </w:r>
      <w:r>
        <w:t>014</w:t>
      </w:r>
      <w:r>
        <w:rPr>
          <w:rStyle w:val="ad"/>
        </w:rPr>
        <w:footnoteReference w:id="1"/>
      </w:r>
    </w:p>
    <w:p w14:paraId="7440843F" w14:textId="77777777" w:rsidR="006C541E" w:rsidRPr="000E135B" w:rsidRDefault="000E135B" w:rsidP="000E135B">
      <w:pPr>
        <w:pStyle w:val="Evidence"/>
      </w:pPr>
      <w:r w:rsidRPr="000E135B">
        <w:rPr>
          <w:rFonts w:hint="eastAsia"/>
        </w:rPr>
        <w:t>刑事裁判も人間が行うものである以上、誤判を完全になくすことはできません。したがって、死刑制度が存続している限り、誤判による死刑判決が下され、その執行がなされ、どのようにしても取り返しのつかない事態が生じることは避けられません。</w:t>
      </w:r>
      <w:r w:rsidRPr="000E135B">
        <w:rPr>
          <w:rFonts w:hint="eastAsia"/>
          <w:strike/>
        </w:rPr>
        <w:t>この点について、現行犯逮捕された場合のように犯人性が明白な事案であれば死刑を適用してもよいのではないかとの見解もあります。しかし、たとえ現行犯とされる事案であっても、現行犯性についての判断、さらに違法性阻却事由や責任能力、重要な情状事実についての判断に誤りが生じる可能性を拭い去ることはできません。死刑にするべきでない者を誤って死刑にするべきと判断してしまうおそれのまったくない裁判は存在しません。</w:t>
      </w:r>
      <w:r w:rsidRPr="000E135B">
        <w:rPr>
          <w:rFonts w:hint="eastAsia"/>
        </w:rPr>
        <w:t>仮に、判断を誤る可能性が全くなく、真に死刑が相当であると考えることのできる事案が存在するとしても、その事案で死刑を適用するために死刑制度を存続させている限り、その他の事案で間違って死刑が適用されて、取り返しのつかない事態が生じることを防ぐことはできません。真に死刑が相当な事案だけを、常に完全に間違うことなく選び出すことは不可能だからです。</w:t>
      </w:r>
      <w:r>
        <w:rPr>
          <w:rFonts w:hint="eastAsia"/>
        </w:rPr>
        <w:t xml:space="preserve"> </w:t>
      </w:r>
      <w:r w:rsidRPr="000E135B">
        <w:rPr>
          <w:rFonts w:hint="eastAsia"/>
        </w:rPr>
        <w:t>刑事司法制度としては、無辜を罰してはならないことと同じく、死刑になるべきでない人を誤って死刑にしてしまうことは絶対に避けなければなりません。</w:t>
      </w:r>
    </w:p>
    <w:p w14:paraId="6A1E57E6" w14:textId="77777777" w:rsidR="0050673A" w:rsidRDefault="0050673A" w:rsidP="006C541E"/>
    <w:p w14:paraId="291F0BDE" w14:textId="77777777" w:rsidR="0050673A" w:rsidRDefault="000E135B" w:rsidP="0050673A">
      <w:pPr>
        <w:pStyle w:val="a9"/>
      </w:pPr>
      <w:r>
        <w:rPr>
          <w:rFonts w:hint="eastAsia"/>
        </w:rPr>
        <w:t>(</w:t>
      </w:r>
      <w:r>
        <w:t>002)</w:t>
      </w:r>
      <w:r>
        <w:rPr>
          <w:rFonts w:hint="eastAsia"/>
        </w:rPr>
        <w:t>死刑は身体を削ぐ行為以上に残虐</w:t>
      </w:r>
    </w:p>
    <w:p w14:paraId="2716FA0C" w14:textId="77777777" w:rsidR="0050673A" w:rsidRDefault="000E135B" w:rsidP="0050673A">
      <w:r>
        <w:rPr>
          <w:rFonts w:hint="eastAsia"/>
        </w:rPr>
        <w:t>明治大　菊田・</w:t>
      </w:r>
      <w:r>
        <w:rPr>
          <w:rFonts w:hint="eastAsia"/>
        </w:rPr>
        <w:t>1997</w:t>
      </w:r>
      <w:r>
        <w:rPr>
          <w:rStyle w:val="ad"/>
        </w:rPr>
        <w:footnoteReference w:id="2"/>
      </w:r>
      <w:r>
        <w:rPr>
          <w:rFonts w:hint="eastAsia"/>
        </w:rPr>
        <w:t>*</w:t>
      </w:r>
      <w:r>
        <w:rPr>
          <w:rFonts w:hint="eastAsia"/>
        </w:rPr>
        <w:t>孫引き要確認</w:t>
      </w:r>
    </w:p>
    <w:p w14:paraId="37837341" w14:textId="77777777" w:rsidR="0050673A" w:rsidRDefault="000E135B" w:rsidP="0050673A">
      <w:pPr>
        <w:pStyle w:val="Evidence"/>
      </w:pPr>
      <w:commentRangeStart w:id="0"/>
      <w:r>
        <w:t>・</w:t>
      </w:r>
      <w:r>
        <w:t xml:space="preserve"> </w:t>
      </w:r>
      <w:r>
        <w:t>イスラム刑法ではこんにちでも，刑罰の手段として指を切ったり，耳を削ぐことが規定されています。このような刑罰は野蛮だとだれでもおもいます。ところが死刑は身体の一部どころか命という，すべてを奪いとる刑罰なのです。これ以上に野蛮で残虐な刑罰があるでしょうか</w:t>
      </w:r>
      <w:r>
        <w:t xml:space="preserve"> </w:t>
      </w:r>
      <w:commentRangeEnd w:id="0"/>
      <w:r w:rsidR="005C2DE0">
        <w:rPr>
          <w:rStyle w:val="af1"/>
          <w:color w:val="auto"/>
        </w:rPr>
        <w:commentReference w:id="0"/>
      </w:r>
    </w:p>
    <w:p w14:paraId="48E956BC" w14:textId="77777777" w:rsidR="0050673A" w:rsidRDefault="0050673A" w:rsidP="0050673A"/>
    <w:p w14:paraId="3AB14722" w14:textId="77777777" w:rsidR="000E135B" w:rsidRDefault="000E135B" w:rsidP="000E135B">
      <w:pPr>
        <w:pStyle w:val="a9"/>
      </w:pPr>
      <w:r>
        <w:rPr>
          <w:rFonts w:hint="eastAsia"/>
        </w:rPr>
        <w:t>(</w:t>
      </w:r>
      <w:r>
        <w:t>003)</w:t>
      </w:r>
      <w:r>
        <w:rPr>
          <w:rFonts w:hint="eastAsia"/>
        </w:rPr>
        <w:t>死刑の残虐性は</w:t>
      </w:r>
      <w:r w:rsidR="005C2DE0">
        <w:rPr>
          <w:rFonts w:hint="eastAsia"/>
        </w:rPr>
        <w:t>抑止力の有無に依存する</w:t>
      </w:r>
    </w:p>
    <w:p w14:paraId="3E02BF37" w14:textId="77777777" w:rsidR="000E135B" w:rsidRPr="005C2DE0" w:rsidRDefault="005C2DE0" w:rsidP="0050673A">
      <w:pPr>
        <w:rPr>
          <w:rFonts w:eastAsia="SimSun"/>
        </w:rPr>
      </w:pPr>
      <w:r>
        <w:rPr>
          <w:rFonts w:hint="eastAsia"/>
        </w:rPr>
        <w:t xml:space="preserve">元一橋大名誉教授　</w:t>
      </w:r>
      <w:r>
        <w:t>杉原</w:t>
      </w:r>
      <w:r>
        <w:rPr>
          <w:rFonts w:hint="eastAsia"/>
        </w:rPr>
        <w:t>・</w:t>
      </w:r>
      <w:r>
        <w:rPr>
          <w:rFonts w:hint="eastAsia"/>
        </w:rPr>
        <w:t>1</w:t>
      </w:r>
      <w:r>
        <w:t>981</w:t>
      </w:r>
      <w:r>
        <w:rPr>
          <w:rStyle w:val="ad"/>
        </w:rPr>
        <w:footnoteReference w:id="3"/>
      </w:r>
      <w:r>
        <w:t>*</w:t>
      </w:r>
      <w:r>
        <w:rPr>
          <w:rFonts w:hint="eastAsia"/>
        </w:rPr>
        <w:t>孫引き要確認</w:t>
      </w:r>
    </w:p>
    <w:p w14:paraId="0A6E6EFC" w14:textId="77777777" w:rsidR="005C2DE0" w:rsidRDefault="005C2DE0" w:rsidP="005C2DE0">
      <w:pPr>
        <w:pStyle w:val="Evidence"/>
      </w:pPr>
      <w:commentRangeStart w:id="1"/>
      <w:r>
        <w:t>死刑が残虐刑か否かは，死刑の威嚇力・排害力をもってしなければ，人権に対する侵害を食い止められないかどうかによってきまる。排害力の点においては，</w:t>
      </w:r>
      <w:r>
        <w:t xml:space="preserve"> </w:t>
      </w:r>
      <w:r>
        <w:t>無期刑が十分に代替性をもっているから，現実には犯罪抑止の威嚇力が無期刑で</w:t>
      </w:r>
      <w:r>
        <w:t xml:space="preserve"> </w:t>
      </w:r>
      <w:r>
        <w:t>は不十分か否かによってきまることになる。この点で無期刑が死刑に代替しうるのであれば，死刑は現状においても残虐刑となる</w:t>
      </w:r>
      <w:commentRangeEnd w:id="1"/>
      <w:r>
        <w:rPr>
          <w:rStyle w:val="af1"/>
          <w:color w:val="auto"/>
        </w:rPr>
        <w:commentReference w:id="1"/>
      </w:r>
    </w:p>
    <w:p w14:paraId="49A47065" w14:textId="77777777" w:rsidR="000E135B" w:rsidRDefault="000E135B" w:rsidP="0050673A"/>
    <w:p w14:paraId="4478AB08" w14:textId="14EAD973" w:rsidR="005C2DE0" w:rsidRDefault="00165F80" w:rsidP="00165F80">
      <w:pPr>
        <w:pStyle w:val="a9"/>
      </w:pPr>
      <w:r>
        <w:rPr>
          <w:rFonts w:hint="eastAsia"/>
        </w:rPr>
        <w:t>(</w:t>
      </w:r>
      <w:r>
        <w:t>004)</w:t>
      </w:r>
      <w:r>
        <w:rPr>
          <w:rFonts w:hint="eastAsia"/>
        </w:rPr>
        <w:t>複数国調査・死刑に抑止効果なし</w:t>
      </w:r>
    </w:p>
    <w:p w14:paraId="2BCAA8A3" w14:textId="605407BD" w:rsidR="00165F80" w:rsidRDefault="00165F80" w:rsidP="0050673A">
      <w:pPr>
        <w:rPr>
          <w:rFonts w:hint="eastAsia"/>
        </w:rPr>
      </w:pPr>
      <w:r>
        <w:rPr>
          <w:rFonts w:hint="eastAsia"/>
        </w:rPr>
        <w:t>ダートマス大　ランペルティ・</w:t>
      </w:r>
      <w:r>
        <w:rPr>
          <w:rFonts w:hint="eastAsia"/>
        </w:rPr>
        <w:t>1</w:t>
      </w:r>
      <w:r>
        <w:t>996</w:t>
      </w:r>
      <w:r>
        <w:rPr>
          <w:rFonts w:hint="eastAsia"/>
        </w:rPr>
        <w:t>和訳</w:t>
      </w:r>
      <w:r>
        <w:rPr>
          <w:rStyle w:val="ad"/>
        </w:rPr>
        <w:footnoteReference w:id="4"/>
      </w:r>
    </w:p>
    <w:p w14:paraId="426244EF" w14:textId="4F573238" w:rsidR="00165F80" w:rsidRDefault="00165F80" w:rsidP="00165F80">
      <w:pPr>
        <w:pStyle w:val="Evidence"/>
      </w:pPr>
      <w:r>
        <w:rPr>
          <w:rFonts w:hint="eastAsia"/>
        </w:rPr>
        <w:t>現在、米国の有力な犯罪学者の間で圧倒的に支持されている</w:t>
      </w:r>
      <w:commentRangeStart w:id="2"/>
      <w:r w:rsidRPr="00165F80">
        <w:rPr>
          <w:rFonts w:hint="eastAsia"/>
        </w:rPr>
        <w:t>マーシャルの見解</w:t>
      </w:r>
      <w:r>
        <w:rPr>
          <w:rFonts w:hint="eastAsia"/>
        </w:rPr>
        <w:t>というの</w:t>
      </w:r>
      <w:r w:rsidRPr="00165F80">
        <w:rPr>
          <w:rFonts w:hint="eastAsia"/>
        </w:rPr>
        <w:t>は、</w:t>
      </w:r>
      <w:r>
        <w:rPr>
          <w:rFonts w:hint="eastAsia"/>
        </w:rPr>
        <w:t>死刑判決が殺人率の低下に寄与しないというものだ</w:t>
      </w:r>
      <w:r w:rsidRPr="00165F80">
        <w:rPr>
          <w:rFonts w:hint="eastAsia"/>
        </w:rPr>
        <w:t>。</w:t>
      </w:r>
      <w:r>
        <w:rPr>
          <w:rFonts w:hint="eastAsia"/>
        </w:rPr>
        <w:t>これは国際的にも</w:t>
      </w:r>
      <w:r w:rsidRPr="00165F80">
        <w:rPr>
          <w:rFonts w:hint="eastAsia"/>
        </w:rPr>
        <w:t>コンセンサス</w:t>
      </w:r>
      <w:r>
        <w:rPr>
          <w:rFonts w:hint="eastAsia"/>
        </w:rPr>
        <w:t>がとれてい</w:t>
      </w:r>
      <w:r w:rsidRPr="00165F80">
        <w:rPr>
          <w:rFonts w:hint="eastAsia"/>
        </w:rPr>
        <w:t>る。近年、英国（</w:t>
      </w:r>
      <w:r w:rsidRPr="00165F80">
        <w:rPr>
          <w:rFonts w:hint="eastAsia"/>
        </w:rPr>
        <w:t>1973</w:t>
      </w:r>
      <w:r w:rsidRPr="00165F80">
        <w:rPr>
          <w:rFonts w:hint="eastAsia"/>
        </w:rPr>
        <w:t>年）、カナダ（</w:t>
      </w:r>
      <w:r w:rsidRPr="00165F80">
        <w:rPr>
          <w:rFonts w:hint="eastAsia"/>
        </w:rPr>
        <w:t>1976</w:t>
      </w:r>
      <w:r w:rsidRPr="00165F80">
        <w:rPr>
          <w:rFonts w:hint="eastAsia"/>
        </w:rPr>
        <w:t>年）、フランス（</w:t>
      </w:r>
      <w:r w:rsidRPr="00165F80">
        <w:rPr>
          <w:rFonts w:hint="eastAsia"/>
        </w:rPr>
        <w:t>1981</w:t>
      </w:r>
      <w:r w:rsidRPr="00165F80">
        <w:rPr>
          <w:rFonts w:hint="eastAsia"/>
        </w:rPr>
        <w:t>年）、オーストラリア（</w:t>
      </w:r>
      <w:r w:rsidRPr="00165F80">
        <w:rPr>
          <w:rFonts w:hint="eastAsia"/>
        </w:rPr>
        <w:t>1985</w:t>
      </w:r>
      <w:r w:rsidRPr="00165F80">
        <w:rPr>
          <w:rFonts w:hint="eastAsia"/>
        </w:rPr>
        <w:t>年）、イタリア（</w:t>
      </w:r>
      <w:r w:rsidRPr="00165F80">
        <w:rPr>
          <w:rFonts w:hint="eastAsia"/>
        </w:rPr>
        <w:t>1994</w:t>
      </w:r>
      <w:r w:rsidRPr="00165F80">
        <w:rPr>
          <w:rFonts w:hint="eastAsia"/>
        </w:rPr>
        <w:t>年）、スペイン（</w:t>
      </w:r>
      <w:r w:rsidRPr="00165F80">
        <w:rPr>
          <w:rFonts w:hint="eastAsia"/>
        </w:rPr>
        <w:t>1995</w:t>
      </w:r>
      <w:r>
        <w:rPr>
          <w:rFonts w:hint="eastAsia"/>
        </w:rPr>
        <w:t>年）などが、大規模な調査と議論の末に</w:t>
      </w:r>
      <w:r w:rsidRPr="00165F80">
        <w:rPr>
          <w:rFonts w:hint="eastAsia"/>
        </w:rPr>
        <w:t>、南アフリカは、民主化への移行後、</w:t>
      </w:r>
      <w:r w:rsidRPr="00165F80">
        <w:rPr>
          <w:rFonts w:hint="eastAsia"/>
        </w:rPr>
        <w:t>1995</w:t>
      </w:r>
      <w:r>
        <w:rPr>
          <w:rFonts w:hint="eastAsia"/>
        </w:rPr>
        <w:t>年に死刑を廃止した。そしてこの廃止政策が</w:t>
      </w:r>
      <w:r w:rsidRPr="00165F80">
        <w:rPr>
          <w:rFonts w:hint="eastAsia"/>
        </w:rPr>
        <w:t>殺人の増加を引き起こ</w:t>
      </w:r>
      <w:r>
        <w:rPr>
          <w:rFonts w:hint="eastAsia"/>
        </w:rPr>
        <w:t>した事例は一つも観察されていない</w:t>
      </w:r>
      <w:r w:rsidRPr="00165F80">
        <w:rPr>
          <w:rFonts w:hint="eastAsia"/>
        </w:rPr>
        <w:t>。カナダでは、</w:t>
      </w:r>
      <w:r w:rsidRPr="00165F80">
        <w:rPr>
          <w:rFonts w:hint="eastAsia"/>
        </w:rPr>
        <w:t>1993</w:t>
      </w:r>
      <w:r w:rsidRPr="00165F80">
        <w:rPr>
          <w:rFonts w:hint="eastAsia"/>
        </w:rPr>
        <w:t>年の殺人率は廃止時よりも</w:t>
      </w:r>
      <w:r w:rsidRPr="00165F80">
        <w:rPr>
          <w:rFonts w:hint="eastAsia"/>
        </w:rPr>
        <w:t>25</w:t>
      </w:r>
      <w:r w:rsidRPr="00165F80">
        <w:rPr>
          <w:rFonts w:hint="eastAsia"/>
        </w:rPr>
        <w:t>％低かった。</w:t>
      </w:r>
      <w:commentRangeStart w:id="3"/>
      <w:r w:rsidRPr="00165F80">
        <w:rPr>
          <w:rFonts w:hint="eastAsia"/>
        </w:rPr>
        <w:t>イギリスのような他の国々は殺人の</w:t>
      </w:r>
      <w:r>
        <w:rPr>
          <w:rFonts w:hint="eastAsia"/>
        </w:rPr>
        <w:t>件数そのものは増え</w:t>
      </w:r>
      <w:r w:rsidRPr="00165F80">
        <w:rPr>
          <w:rFonts w:hint="eastAsia"/>
        </w:rPr>
        <w:t>ているが、決して死刑判決を受けることのない</w:t>
      </w:r>
      <w:r>
        <w:rPr>
          <w:rFonts w:hint="eastAsia"/>
        </w:rPr>
        <w:t>ような</w:t>
      </w:r>
      <w:r w:rsidRPr="00165F80">
        <w:rPr>
          <w:rFonts w:hint="eastAsia"/>
        </w:rPr>
        <w:t>他の暴力犯罪の増加</w:t>
      </w:r>
      <w:r>
        <w:rPr>
          <w:rFonts w:hint="eastAsia"/>
        </w:rPr>
        <w:t>率</w:t>
      </w:r>
      <w:r w:rsidRPr="00165F80">
        <w:rPr>
          <w:rFonts w:hint="eastAsia"/>
        </w:rPr>
        <w:t>はさらに大きい。</w:t>
      </w:r>
      <w:commentRangeEnd w:id="3"/>
      <w:r>
        <w:rPr>
          <w:rStyle w:val="af1"/>
          <w:color w:val="auto"/>
        </w:rPr>
        <w:commentReference w:id="3"/>
      </w:r>
      <w:r>
        <w:rPr>
          <w:rFonts w:hint="eastAsia"/>
        </w:rPr>
        <w:t>国連の調査から得られたこの結果は</w:t>
      </w:r>
      <w:r w:rsidRPr="00165F80">
        <w:rPr>
          <w:rFonts w:hint="eastAsia"/>
        </w:rPr>
        <w:t>、「現在存在するデータは、死刑の存在と資本犯罪率の間に相関がないこと</w:t>
      </w:r>
      <w:r>
        <w:rPr>
          <w:rFonts w:hint="eastAsia"/>
        </w:rPr>
        <w:t>を意味しており、今日においてもそれを覆すデータは示</w:t>
      </w:r>
      <w:r>
        <w:rPr>
          <w:rFonts w:hint="eastAsia"/>
        </w:rPr>
        <w:lastRenderedPageBreak/>
        <w:t>されていません</w:t>
      </w:r>
      <w:r w:rsidRPr="00165F80">
        <w:rPr>
          <w:rFonts w:hint="eastAsia"/>
        </w:rPr>
        <w:t>。</w:t>
      </w:r>
      <w:commentRangeEnd w:id="2"/>
      <w:r>
        <w:rPr>
          <w:rStyle w:val="af1"/>
          <w:color w:val="auto"/>
        </w:rPr>
        <w:commentReference w:id="2"/>
      </w:r>
    </w:p>
    <w:p w14:paraId="5F2E5C31" w14:textId="5ECD8FC8" w:rsidR="00165F80" w:rsidRDefault="00165F80" w:rsidP="00165F80"/>
    <w:p w14:paraId="0F11DB87" w14:textId="7AC4C26F" w:rsidR="00165F80" w:rsidRDefault="00165F80" w:rsidP="00165F80">
      <w:pPr>
        <w:pStyle w:val="a9"/>
      </w:pPr>
      <w:r>
        <w:t>(005)</w:t>
      </w:r>
      <w:r w:rsidR="00E623FD">
        <w:rPr>
          <w:rFonts w:hint="eastAsia"/>
        </w:rPr>
        <w:t>日本実証：死刑抑止効果なし</w:t>
      </w:r>
    </w:p>
    <w:p w14:paraId="1AC8445D" w14:textId="6956224A" w:rsidR="00165F80" w:rsidRDefault="00E623FD" w:rsidP="00165F80">
      <w:r>
        <w:rPr>
          <w:rFonts w:hint="eastAsia"/>
        </w:rPr>
        <w:t>駒沢大　村松他・</w:t>
      </w:r>
      <w:r>
        <w:t>2017</w:t>
      </w:r>
      <w:r>
        <w:rPr>
          <w:rStyle w:val="ad"/>
        </w:rPr>
        <w:footnoteReference w:id="5"/>
      </w:r>
    </w:p>
    <w:p w14:paraId="4FC1D431" w14:textId="11792BAA" w:rsidR="00165F80" w:rsidRDefault="00E623FD" w:rsidP="00165F80">
      <w:pPr>
        <w:pStyle w:val="Evidence"/>
      </w:pPr>
      <w:r>
        <w:rPr>
          <w:rStyle w:val="af1"/>
          <w:color w:val="auto"/>
        </w:rPr>
        <w:commentReference w:id="4"/>
      </w:r>
      <w:commentRangeStart w:id="5"/>
      <w:r>
        <w:rPr>
          <w:rFonts w:hint="eastAsia"/>
        </w:rPr>
        <w:t>日本政府は、殺人</w:t>
      </w:r>
      <w:r w:rsidRPr="00E623FD">
        <w:rPr>
          <w:rFonts w:hint="eastAsia"/>
        </w:rPr>
        <w:t>を抑止する</w:t>
      </w:r>
      <w:r>
        <w:rPr>
          <w:rFonts w:hint="eastAsia"/>
        </w:rPr>
        <w:t>ために死刑制度を維持すると主張している。この主張の真偽は現在も</w:t>
      </w:r>
      <w:r w:rsidRPr="00E623FD">
        <w:rPr>
          <w:rFonts w:hint="eastAsia"/>
        </w:rPr>
        <w:t>争われているが、</w:t>
      </w:r>
      <w:r>
        <w:rPr>
          <w:rFonts w:hint="eastAsia"/>
        </w:rPr>
        <w:t>実証的</w:t>
      </w:r>
      <w:r w:rsidRPr="00E623FD">
        <w:rPr>
          <w:rFonts w:hint="eastAsia"/>
        </w:rPr>
        <w:t>研究はほとんど行われていない。本稿では、過去には入手できなかったデータ（日本の警察庁から得られた殺人統計）を</w:t>
      </w:r>
      <w:r>
        <w:rPr>
          <w:rFonts w:hint="eastAsia"/>
        </w:rPr>
        <w:t>用いて、日本の死刑が殺人や強盗殺人を抑止しているかどうかを調べた。ベクトル自己回帰モデルを用いて、死刑は</w:t>
      </w:r>
      <w:r w:rsidRPr="00E623FD">
        <w:rPr>
          <w:rFonts w:hint="eastAsia"/>
        </w:rPr>
        <w:t>殺人や強盗殺人を抑止しないと結論づけている。</w:t>
      </w:r>
      <w:commentRangeEnd w:id="5"/>
      <w:r>
        <w:rPr>
          <w:rStyle w:val="af1"/>
          <w:color w:val="auto"/>
        </w:rPr>
        <w:commentReference w:id="5"/>
      </w:r>
    </w:p>
    <w:p w14:paraId="5EDD4FBD" w14:textId="05BC1592" w:rsidR="00165F80" w:rsidRDefault="00165F80" w:rsidP="00165F80"/>
    <w:p w14:paraId="1B942508" w14:textId="42A71568" w:rsidR="00E623FD" w:rsidRDefault="00E623FD" w:rsidP="00E623FD">
      <w:pPr>
        <w:pStyle w:val="a9"/>
      </w:pPr>
      <w:r>
        <w:rPr>
          <w:rFonts w:hint="eastAsia"/>
        </w:rPr>
        <w:t>(</w:t>
      </w:r>
      <w:r>
        <w:t>006)</w:t>
      </w:r>
      <w:r>
        <w:rPr>
          <w:rFonts w:hint="eastAsia"/>
        </w:rPr>
        <w:t>他の死刑抑止効果実証に対する批判</w:t>
      </w:r>
    </w:p>
    <w:p w14:paraId="4EE74A0B" w14:textId="4FCF3D1D" w:rsidR="00E623FD" w:rsidRDefault="00E623FD" w:rsidP="00E623FD">
      <w:r>
        <w:rPr>
          <w:rFonts w:hint="eastAsia"/>
        </w:rPr>
        <w:t>熊本大　森・</w:t>
      </w:r>
      <w:r>
        <w:rPr>
          <w:rFonts w:hint="eastAsia"/>
        </w:rPr>
        <w:t>2</w:t>
      </w:r>
      <w:r>
        <w:t>016</w:t>
      </w:r>
      <w:r>
        <w:rPr>
          <w:rStyle w:val="ad"/>
        </w:rPr>
        <w:footnoteReference w:id="6"/>
      </w:r>
    </w:p>
    <w:p w14:paraId="717BD10E" w14:textId="7FEDA683" w:rsidR="00E623FD" w:rsidRPr="00E623FD" w:rsidRDefault="00E623FD" w:rsidP="00E623FD">
      <w:pPr>
        <w:pStyle w:val="Evidence"/>
        <w:rPr>
          <w:rFonts w:hint="eastAsia"/>
          <w:strike/>
        </w:rPr>
      </w:pPr>
      <w:commentRangeStart w:id="6"/>
      <w:r w:rsidRPr="00E623FD">
        <w:rPr>
          <w:rFonts w:hint="eastAsia"/>
        </w:rPr>
        <w:t>本報告では、松村・竹内</w:t>
      </w:r>
      <w:r w:rsidRPr="00E623FD">
        <w:rPr>
          <w:rFonts w:hint="eastAsia"/>
        </w:rPr>
        <w:t>(1990)</w:t>
      </w:r>
      <w:r w:rsidRPr="00E623FD">
        <w:rPr>
          <w:rFonts w:hint="eastAsia"/>
        </w:rPr>
        <w:t>と秋葉</w:t>
      </w:r>
      <w:r w:rsidRPr="00E623FD">
        <w:rPr>
          <w:rFonts w:hint="eastAsia"/>
        </w:rPr>
        <w:t>(1995)</w:t>
      </w:r>
      <w:r w:rsidRPr="00E623FD">
        <w:rPr>
          <w:rFonts w:hint="eastAsia"/>
        </w:rPr>
        <w:t>という、日本の死刑の抑止効果についての</w:t>
      </w:r>
      <w:r w:rsidRPr="00E623FD">
        <w:rPr>
          <w:rFonts w:hint="eastAsia"/>
        </w:rPr>
        <w:t>2</w:t>
      </w:r>
      <w:r w:rsidRPr="00E623FD">
        <w:rPr>
          <w:rFonts w:hint="eastAsia"/>
        </w:rPr>
        <w:t>つの計量分析を再現して検討を行った。その結果、次のようなことが分かった。</w:t>
      </w:r>
      <w:r w:rsidRPr="00E623FD">
        <w:rPr>
          <w:rFonts w:hint="eastAsia"/>
          <w:strike/>
        </w:rPr>
        <w:t>第一に、松村・竹内</w:t>
      </w:r>
      <w:r w:rsidRPr="00E623FD">
        <w:rPr>
          <w:rFonts w:hint="eastAsia"/>
          <w:strike/>
        </w:rPr>
        <w:t>(1990)</w:t>
      </w:r>
      <w:r w:rsidRPr="00E623FD">
        <w:rPr>
          <w:rFonts w:hint="eastAsia"/>
          <w:strike/>
        </w:rPr>
        <w:t>と秋葉</w:t>
      </w:r>
      <w:r w:rsidRPr="00E623FD">
        <w:rPr>
          <w:rFonts w:hint="eastAsia"/>
          <w:strike/>
        </w:rPr>
        <w:t>(1995)</w:t>
      </w:r>
      <w:r w:rsidRPr="00E623FD">
        <w:rPr>
          <w:rFonts w:hint="eastAsia"/>
          <w:strike/>
        </w:rPr>
        <w:t>では、説明変数に用いている死刑確率が、前者は死刑言い渡し者数、後者は死刑執行数をもとにしたもので異なるものである可能性が高いという事である。</w:t>
      </w:r>
      <w:r w:rsidRPr="00E623FD">
        <w:rPr>
          <w:rFonts w:hint="eastAsia"/>
        </w:rPr>
        <w:t>第二に、秋葉</w:t>
      </w:r>
      <w:r w:rsidRPr="00E623FD">
        <w:rPr>
          <w:rFonts w:hint="eastAsia"/>
        </w:rPr>
        <w:t>(1995)</w:t>
      </w:r>
      <w:r w:rsidRPr="00E623FD">
        <w:rPr>
          <w:rFonts w:hint="eastAsia"/>
        </w:rPr>
        <w:t>では死刑確率が統計的に優位な効果を持っていたが、その効果はデータの観測数を増やすと失われてしまう、あまり頑健なものではない可能性があること、第三に、松村・竹内</w:t>
      </w:r>
      <w:r w:rsidRPr="00E623FD">
        <w:rPr>
          <w:rFonts w:hint="eastAsia"/>
        </w:rPr>
        <w:t>(1990)</w:t>
      </w:r>
      <w:r w:rsidRPr="00E623FD">
        <w:rPr>
          <w:rFonts w:hint="eastAsia"/>
        </w:rPr>
        <w:t>と秋葉</w:t>
      </w:r>
      <w:r w:rsidRPr="00E623FD">
        <w:rPr>
          <w:rFonts w:hint="eastAsia"/>
        </w:rPr>
        <w:t>(1995)</w:t>
      </w:r>
      <w:r w:rsidRPr="00E623FD">
        <w:rPr>
          <w:rFonts w:hint="eastAsia"/>
        </w:rPr>
        <w:t>のいずれも多重共線性の問題を抱えている可能性が高いという事である。こ</w:t>
      </w:r>
      <w:r w:rsidRPr="00E623FD">
        <w:rPr>
          <w:rFonts w:hint="eastAsia"/>
          <w:strike/>
        </w:rPr>
        <w:t>れらの点は、より詳細なデータを集め、より洗練された手法で日本の死刑の抑止効果を分析する際にも、一定の教訓になると思われる。</w:t>
      </w:r>
      <w:commentRangeEnd w:id="6"/>
      <w:r w:rsidRPr="00E623FD">
        <w:rPr>
          <w:rStyle w:val="af1"/>
          <w:strike/>
          <w:color w:val="auto"/>
        </w:rPr>
        <w:commentReference w:id="6"/>
      </w:r>
    </w:p>
    <w:p w14:paraId="5387B590" w14:textId="3B1E1709" w:rsidR="00E623FD" w:rsidRDefault="00E623FD" w:rsidP="00E623FD"/>
    <w:p w14:paraId="0C668D23" w14:textId="16C1A328" w:rsidR="005740FF" w:rsidRDefault="005740FF" w:rsidP="005740FF">
      <w:pPr>
        <w:pStyle w:val="a9"/>
      </w:pPr>
      <w:r>
        <w:rPr>
          <w:rFonts w:hint="eastAsia"/>
        </w:rPr>
        <w:t>(</w:t>
      </w:r>
      <w:r>
        <w:t>007)</w:t>
      </w:r>
      <w:r>
        <w:rPr>
          <w:rFonts w:hint="eastAsia"/>
        </w:rPr>
        <w:t>米国州別比較:抑止効果なし</w:t>
      </w:r>
    </w:p>
    <w:p w14:paraId="15BAE75C" w14:textId="6D020B10" w:rsidR="005740FF" w:rsidRDefault="005740FF" w:rsidP="00E623FD">
      <w:r>
        <w:rPr>
          <w:rFonts w:hint="eastAsia"/>
        </w:rPr>
        <w:t>米国死刑情報センター・</w:t>
      </w:r>
      <w:r>
        <w:rPr>
          <w:rFonts w:hint="eastAsia"/>
        </w:rPr>
        <w:t>2016</w:t>
      </w:r>
      <w:r>
        <w:rPr>
          <w:rFonts w:hint="eastAsia"/>
        </w:rPr>
        <w:t>和訳</w:t>
      </w:r>
      <w:r>
        <w:rPr>
          <w:rStyle w:val="ad"/>
        </w:rPr>
        <w:footnoteReference w:id="7"/>
      </w:r>
    </w:p>
    <w:p w14:paraId="7AF10348" w14:textId="11200E7F" w:rsidR="005740FF" w:rsidRDefault="005740FF" w:rsidP="005740FF">
      <w:pPr>
        <w:pStyle w:val="Evidence"/>
      </w:pPr>
      <w:r>
        <w:rPr>
          <w:rStyle w:val="af1"/>
          <w:color w:val="auto"/>
        </w:rPr>
        <w:commentReference w:id="7"/>
      </w:r>
      <w:r w:rsidRPr="005740FF">
        <w:rPr>
          <w:rFonts w:hint="eastAsia"/>
        </w:rPr>
        <w:t>ニューヨークタイムズ紙による新たな調査によると、死刑のない州は死刑の</w:t>
      </w:r>
      <w:r>
        <w:rPr>
          <w:rFonts w:hint="eastAsia"/>
        </w:rPr>
        <w:t>ある</w:t>
      </w:r>
      <w:r w:rsidRPr="005740FF">
        <w:rPr>
          <w:rFonts w:hint="eastAsia"/>
        </w:rPr>
        <w:t>州より</w:t>
      </w:r>
      <w:r>
        <w:rPr>
          <w:rFonts w:hint="eastAsia"/>
        </w:rPr>
        <w:t>も殺人率が低いことが判明した。同紙</w:t>
      </w:r>
      <w:r w:rsidRPr="005740FF">
        <w:rPr>
          <w:rFonts w:hint="eastAsia"/>
        </w:rPr>
        <w:t>によると、死刑のない</w:t>
      </w:r>
      <w:r w:rsidRPr="005740FF">
        <w:t>12</w:t>
      </w:r>
      <w:r w:rsidRPr="005740FF">
        <w:rPr>
          <w:rFonts w:hint="eastAsia"/>
        </w:rPr>
        <w:t>州のうち</w:t>
      </w:r>
      <w:r w:rsidRPr="005740FF">
        <w:t>10</w:t>
      </w:r>
      <w:r>
        <w:rPr>
          <w:rFonts w:hint="eastAsia"/>
        </w:rPr>
        <w:t>の州</w:t>
      </w:r>
      <w:r w:rsidRPr="005740FF">
        <w:rPr>
          <w:rFonts w:hint="eastAsia"/>
        </w:rPr>
        <w:t>は全国平均を下回る殺人率を示しているが、死刑を</w:t>
      </w:r>
      <w:r>
        <w:rPr>
          <w:rFonts w:hint="eastAsia"/>
        </w:rPr>
        <w:t>設置している州の半数以上は平均を</w:t>
      </w:r>
      <w:r w:rsidRPr="005740FF">
        <w:rPr>
          <w:rFonts w:hint="eastAsia"/>
        </w:rPr>
        <w:t>上回っている。過去</w:t>
      </w:r>
      <w:r w:rsidRPr="005740FF">
        <w:t>20</w:t>
      </w:r>
      <w:r>
        <w:rPr>
          <w:rFonts w:hint="eastAsia"/>
        </w:rPr>
        <w:t>年間、死刑を執行した</w:t>
      </w:r>
      <w:r w:rsidRPr="005740FF">
        <w:rPr>
          <w:rFonts w:hint="eastAsia"/>
        </w:rPr>
        <w:t>州の殺人率は、死刑のない州の</w:t>
      </w:r>
      <w:r>
        <w:rPr>
          <w:rFonts w:hint="eastAsia"/>
        </w:rPr>
        <w:t>殺人率</w:t>
      </w:r>
      <w:r w:rsidRPr="005740FF">
        <w:rPr>
          <w:rFonts w:hint="eastAsia"/>
        </w:rPr>
        <w:t>より</w:t>
      </w:r>
      <w:r w:rsidRPr="005740FF">
        <w:t>48</w:t>
      </w:r>
      <w:r w:rsidRPr="005740FF">
        <w:rPr>
          <w:rFonts w:hint="eastAsia"/>
        </w:rPr>
        <w:t>％〜</w:t>
      </w:r>
      <w:r w:rsidRPr="005740FF">
        <w:t>101</w:t>
      </w:r>
      <w:r w:rsidRPr="005740FF">
        <w:rPr>
          <w:rFonts w:hint="eastAsia"/>
        </w:rPr>
        <w:t>％高かった。</w:t>
      </w:r>
    </w:p>
    <w:p w14:paraId="7BA56BBC" w14:textId="63037912" w:rsidR="005740FF" w:rsidRDefault="005740FF" w:rsidP="00E623FD"/>
    <w:p w14:paraId="17488D4B" w14:textId="2DB08B10" w:rsidR="005740FF" w:rsidRDefault="002A59B0" w:rsidP="002A59B0">
      <w:pPr>
        <w:pStyle w:val="a9"/>
      </w:pPr>
      <w:r>
        <w:rPr>
          <w:rFonts w:hint="eastAsia"/>
        </w:rPr>
        <w:t>(</w:t>
      </w:r>
      <w:r>
        <w:t>008)</w:t>
      </w:r>
      <w:r>
        <w:rPr>
          <w:rFonts w:hint="eastAsia"/>
        </w:rPr>
        <w:t>死刑取り返しつかない</w:t>
      </w:r>
    </w:p>
    <w:p w14:paraId="635DF891" w14:textId="366CBE67" w:rsidR="005740FF" w:rsidRDefault="002A59B0" w:rsidP="00E623FD">
      <w:pPr>
        <w:rPr>
          <w:rFonts w:hint="eastAsia"/>
        </w:rPr>
      </w:pPr>
      <w:r>
        <w:rPr>
          <w:rFonts w:hint="eastAsia"/>
        </w:rPr>
        <w:t>日弁連・</w:t>
      </w:r>
      <w:r>
        <w:rPr>
          <w:rFonts w:hint="eastAsia"/>
        </w:rPr>
        <w:t>2017</w:t>
      </w:r>
      <w:r>
        <w:rPr>
          <w:rStyle w:val="ad"/>
        </w:rPr>
        <w:footnoteReference w:id="8"/>
      </w:r>
    </w:p>
    <w:p w14:paraId="337DB366" w14:textId="4EF849BE" w:rsidR="002A59B0" w:rsidRDefault="002A59B0" w:rsidP="002A59B0">
      <w:pPr>
        <w:pStyle w:val="Evidence"/>
      </w:pPr>
      <w:r>
        <w:rPr>
          <w:rFonts w:hint="eastAsia"/>
        </w:rPr>
        <w:t>死刑は、生命を剥奪する残虐な刑罰である。刑事司法制度は人の作ったものであり、その運用も人が行う以上、誤判・えん罪の可能性そのものを否定することはできない。そして、他の刑罰が奪う利益と異なり、死刑は、生命という全ての利益の帰属主体そのものの存在を滅却するのであるから、取り返しがつかず、他の刑罰とは本質的に異なる。我が国における刑事司法制度の下では、いわゆる死刑再審無罪４事件や袴田事件に見られるように、誤判・えん罪の危険性が具体的・現実的なものとなっている。</w:t>
      </w:r>
    </w:p>
    <w:p w14:paraId="2631CA9A" w14:textId="2523234B" w:rsidR="002A59B0" w:rsidRDefault="002A59B0" w:rsidP="002A59B0"/>
    <w:p w14:paraId="500DBC1A" w14:textId="7E87EED5" w:rsidR="002A59B0" w:rsidRDefault="002A59B0" w:rsidP="002A59B0">
      <w:pPr>
        <w:pStyle w:val="a9"/>
        <w:rPr>
          <w:rFonts w:hint="eastAsia"/>
        </w:rPr>
      </w:pPr>
      <w:r>
        <w:t>(009)</w:t>
      </w:r>
      <w:r>
        <w:rPr>
          <w:rFonts w:hint="eastAsia"/>
        </w:rPr>
        <w:t>死刑執行の選択には必ず恣意的な要素が関与する</w:t>
      </w:r>
    </w:p>
    <w:p w14:paraId="5D082FDD" w14:textId="785C41D4" w:rsidR="002A59B0" w:rsidRDefault="002A59B0" w:rsidP="002A59B0">
      <w:r>
        <w:rPr>
          <w:rFonts w:hint="eastAsia"/>
        </w:rPr>
        <w:t>アムネスティ・</w:t>
      </w:r>
      <w:r>
        <w:rPr>
          <w:rFonts w:hint="eastAsia"/>
        </w:rPr>
        <w:t>2</w:t>
      </w:r>
      <w:r>
        <w:t>007</w:t>
      </w:r>
      <w:r>
        <w:rPr>
          <w:rStyle w:val="ad"/>
        </w:rPr>
        <w:footnoteReference w:id="9"/>
      </w:r>
    </w:p>
    <w:p w14:paraId="4C386C86" w14:textId="3813ECD4" w:rsidR="002A59B0" w:rsidRDefault="002A59B0" w:rsidP="002A59B0">
      <w:pPr>
        <w:pStyle w:val="Evidence"/>
      </w:pPr>
      <w:commentRangeStart w:id="8"/>
      <w:r>
        <w:rPr>
          <w:rFonts w:hint="eastAsia"/>
        </w:rPr>
        <w:lastRenderedPageBreak/>
        <w:t>毎年、何千件もの殺人の中から「最悪の中でも最悪の」犯罪と犯罪者を選ぶ国家の行為は、必然的に矛盾に満ち、過ちがあるもので、これらは差別、検察官の職権乱用、不適切な法的代理人によりさらに悪化する不可避の欠陥です。人間による正義が誤りを犯しがちである限り、罪のない人を処刑する危険性は決して排除することはできません。</w:t>
      </w:r>
      <w:commentRangeEnd w:id="8"/>
      <w:r>
        <w:rPr>
          <w:rStyle w:val="af1"/>
          <w:color w:val="auto"/>
        </w:rPr>
        <w:commentReference w:id="8"/>
      </w:r>
    </w:p>
    <w:p w14:paraId="6F714EDD" w14:textId="253DE1CC" w:rsidR="002A59B0" w:rsidRDefault="002A59B0" w:rsidP="002A59B0"/>
    <w:p w14:paraId="520C0ECC" w14:textId="5C5495E9" w:rsidR="002A59B0" w:rsidRDefault="002A59B0" w:rsidP="002A59B0">
      <w:pPr>
        <w:pStyle w:val="a9"/>
      </w:pPr>
      <w:r>
        <w:rPr>
          <w:rFonts w:hint="eastAsia"/>
        </w:rPr>
        <w:t>(</w:t>
      </w:r>
      <w:r>
        <w:t>010)</w:t>
      </w:r>
      <w:r>
        <w:rPr>
          <w:rFonts w:hint="eastAsia"/>
        </w:rPr>
        <w:t>死刑は感情面での犯罪抑止にならない</w:t>
      </w:r>
    </w:p>
    <w:p w14:paraId="0C40E84B" w14:textId="5E5DBECA" w:rsidR="002A59B0" w:rsidRPr="002A59B0" w:rsidRDefault="002A59B0" w:rsidP="002A59B0">
      <w:pPr>
        <w:rPr>
          <w:rFonts w:hint="eastAsia"/>
        </w:rPr>
      </w:pPr>
      <w:r>
        <w:rPr>
          <w:rFonts w:hint="eastAsia"/>
        </w:rPr>
        <w:t>アムネスティ・</w:t>
      </w:r>
      <w:r>
        <w:rPr>
          <w:rFonts w:hint="eastAsia"/>
        </w:rPr>
        <w:t>2</w:t>
      </w:r>
      <w:r>
        <w:t>007</w:t>
      </w:r>
      <w:r>
        <w:rPr>
          <w:rStyle w:val="ad"/>
        </w:rPr>
        <w:footnoteReference w:id="10"/>
      </w:r>
    </w:p>
    <w:p w14:paraId="0FC17988" w14:textId="517443B3" w:rsidR="002A59B0" w:rsidRDefault="002A59B0" w:rsidP="002A59B0">
      <w:pPr>
        <w:pStyle w:val="Evidence"/>
      </w:pPr>
      <w:r>
        <w:t>殺人のような重大な犯罪を犯す人は理性的に結果を予測した上で犯罪を犯すと仮定するのはまちがいです。多くの場合、感情が理性に勝った時、または麻薬やアルコールを摂取した状態で殺人は起きます。凶悪犯罪者の中には、情緒不安定だったり、精神病だったりする人びとがいます。</w:t>
      </w:r>
      <w:r>
        <w:t xml:space="preserve">1977 </w:t>
      </w:r>
      <w:r>
        <w:t>年以来米国で処刑された死刑囚の</w:t>
      </w:r>
      <w:r>
        <w:t xml:space="preserve"> 10 </w:t>
      </w:r>
      <w:r>
        <w:t>人中少なくとも</w:t>
      </w:r>
      <w:r>
        <w:t>1</w:t>
      </w:r>
      <w:r>
        <w:t>人は、自分に対する死刑判決、その理由、その意味を理性的に把握できないほど深刻な精神障害があることがアムネスティの調べで分かっています。このようなケースでは、死刑への恐怖が抑止力になるとは考えられません。さらに、重大な犯罪を計画的に</w:t>
      </w:r>
      <w:r>
        <w:t xml:space="preserve"> </w:t>
      </w:r>
      <w:r>
        <w:t>犯す人たちは、危険があるにもかかわらず、自分たちは捕まらないだろうと信じて犯行におよぶ可能性があります。このような犯罪を抑止する鍵は、犯罪認知、逮捕、有罪判</w:t>
      </w:r>
      <w:r>
        <w:t xml:space="preserve"> </w:t>
      </w:r>
      <w:r>
        <w:t>決の可能性を高めることです。</w:t>
      </w:r>
    </w:p>
    <w:p w14:paraId="6793C1E7" w14:textId="1FF5C75A" w:rsidR="002A59B0" w:rsidRDefault="002A59B0" w:rsidP="002A59B0"/>
    <w:p w14:paraId="32ED79D3" w14:textId="6E5B3F03" w:rsidR="002A59B0" w:rsidRDefault="00AE44E7" w:rsidP="002A59B0">
      <w:pPr>
        <w:pStyle w:val="a9"/>
      </w:pPr>
      <w:r>
        <w:t>(011)</w:t>
      </w:r>
      <w:r>
        <w:rPr>
          <w:rFonts w:hint="eastAsia"/>
        </w:rPr>
        <w:t>犯罪者にも人権はある</w:t>
      </w:r>
    </w:p>
    <w:p w14:paraId="6F0CFB06" w14:textId="2B0B380D" w:rsidR="002A59B0" w:rsidRDefault="00AE44E7" w:rsidP="002A59B0">
      <w:pPr>
        <w:rPr>
          <w:rFonts w:hint="eastAsia"/>
        </w:rPr>
      </w:pPr>
      <w:r>
        <w:rPr>
          <w:rFonts w:hint="eastAsia"/>
        </w:rPr>
        <w:t>アムネスティ・</w:t>
      </w:r>
      <w:r>
        <w:rPr>
          <w:rFonts w:hint="eastAsia"/>
        </w:rPr>
        <w:t>2</w:t>
      </w:r>
      <w:r>
        <w:t>007</w:t>
      </w:r>
      <w:r>
        <w:rPr>
          <w:rStyle w:val="ad"/>
        </w:rPr>
        <w:footnoteReference w:id="11"/>
      </w:r>
    </w:p>
    <w:p w14:paraId="2560EDD2" w14:textId="0CFEC5DF" w:rsidR="002A59B0" w:rsidRDefault="002A59B0" w:rsidP="002A59B0">
      <w:pPr>
        <w:pStyle w:val="Evidence"/>
      </w:pPr>
      <w:commentRangeStart w:id="9"/>
      <w:r>
        <w:rPr>
          <w:rFonts w:hint="eastAsia"/>
        </w:rPr>
        <w:t>殺人を非難するために死刑を利用してはいけません。国家によるそのような行為は、犯罪者が犠牲者に身体的暴力を加えようとすることと表裏一体です。</w:t>
      </w:r>
      <w:r w:rsidRPr="00AE44E7">
        <w:rPr>
          <w:rFonts w:hint="eastAsia"/>
          <w:strike/>
        </w:rPr>
        <w:t>それに、どんな刑事司法制度でも差別や誤りを避けられません。誰が生き、誰が死ぬべきであるかを公正に、矛盾なく、絶対に間違えずに決めることが出来る制度はありえません。逮捕から土壇場での減刑に至るまで、ご都合主義、任意の判断、世論が訴訟手続きに影響を及ぼす可能性があります。</w:t>
      </w:r>
      <w:r>
        <w:rPr>
          <w:rFonts w:hint="eastAsia"/>
        </w:rPr>
        <w:t>人権の核心は、不可侵であるということ、身分、民族、宗教、出自に関係なくすべての人に等しく認められているということです。人権は、犯した犯罪にかかわらず、誰からも奪ってはいけません。もっとも良い人びとのみならず、もっとも悪い人びとにも人権はあります。だからこそ、私たち全員が守られるのです。人権は、私たち自身を守っているのです。</w:t>
      </w:r>
      <w:commentRangeEnd w:id="9"/>
      <w:r w:rsidR="00CE4F94">
        <w:rPr>
          <w:rStyle w:val="af1"/>
          <w:color w:val="auto"/>
        </w:rPr>
        <w:commentReference w:id="9"/>
      </w:r>
    </w:p>
    <w:p w14:paraId="24F9A3CD" w14:textId="74408634" w:rsidR="00CE4F94" w:rsidRDefault="00CE4F94" w:rsidP="00CE4F94"/>
    <w:p w14:paraId="6A697AAA" w14:textId="2657E795" w:rsidR="00CE4F94" w:rsidRDefault="00CE4F94" w:rsidP="00CE4F94">
      <w:pPr>
        <w:pStyle w:val="a9"/>
      </w:pPr>
      <w:r>
        <w:rPr>
          <w:rFonts w:hint="eastAsia"/>
        </w:rPr>
        <w:t>(</w:t>
      </w:r>
      <w:r>
        <w:t>012)VS</w:t>
      </w:r>
      <w:r>
        <w:rPr>
          <w:rFonts w:hint="eastAsia"/>
        </w:rPr>
        <w:t>死刑DA</w:t>
      </w:r>
    </w:p>
    <w:p w14:paraId="75832F33" w14:textId="19FF2547" w:rsidR="00CE4F94" w:rsidRDefault="00CE4F94" w:rsidP="00CE4F94">
      <w:pPr>
        <w:rPr>
          <w:rFonts w:hint="eastAsia"/>
        </w:rPr>
      </w:pPr>
      <w:r>
        <w:rPr>
          <w:rFonts w:hint="eastAsia"/>
        </w:rPr>
        <w:t>アムネスティ・</w:t>
      </w:r>
      <w:r>
        <w:rPr>
          <w:rFonts w:hint="eastAsia"/>
        </w:rPr>
        <w:t>2</w:t>
      </w:r>
      <w:r>
        <w:t>007</w:t>
      </w:r>
      <w:r>
        <w:rPr>
          <w:rStyle w:val="ad"/>
        </w:rPr>
        <w:footnoteReference w:id="12"/>
      </w:r>
    </w:p>
    <w:p w14:paraId="2ABF9525" w14:textId="2BB2D0FC" w:rsidR="00CE4F94" w:rsidRDefault="00CE4F94" w:rsidP="00CE4F94">
      <w:pPr>
        <w:pStyle w:val="Evidence"/>
        <w:rPr>
          <w:rFonts w:hint="eastAsia"/>
        </w:rPr>
      </w:pPr>
      <w:r>
        <w:rPr>
          <w:rFonts w:hint="eastAsia"/>
        </w:rPr>
        <w:t>死刑に対する世論の支持は、死刑が犯罪抑止に有効な方策である、という誤った信念に基づくことが多いです。一般社会の圧倒的多数が欲しいのは、犯罪を減らすことのできる有効な方策なのです。政治家が死刑を犯罪抑止の手段であると主張すれば、世論は問題の解決になると信じて死刑を求めます。政府の責任は、犯罪問題に効果的に対応することであって、死刑によって人権侵害を引き起こすことではありません。</w:t>
      </w:r>
    </w:p>
    <w:p w14:paraId="4E4DC7DD" w14:textId="46EA0586" w:rsidR="00CE4F94" w:rsidRDefault="00CE4F94" w:rsidP="00CE4F94">
      <w:pPr>
        <w:pStyle w:val="Evidence"/>
      </w:pPr>
      <w:r>
        <w:rPr>
          <w:rFonts w:hint="eastAsia"/>
        </w:rPr>
        <w:t>十分に情報を得た上での世論は、教育や道徳的な指導力がなければできません。各国政府は、人権と刑事政策の問題について、率先して世論を導く必要があります。死刑の廃止を決めるのは、政府と立法府でなければなりません。たとえ世論の多数が死刑を望んでいたとしても、死刑廃止を決定することはできるのです。実際、歴史的にはほとんどの場合がそうでした。そして、一度死刑が廃止されると、一般社会の人びとが激しい怒りを表すことはなく、死刑は廃止されたままになることが多いです。どこの国も、一般社会の多数がそれを望むからといって、悪名高い受刑者を拷問したり、評判が悪い民族的少数者を迫害したりすることを、正当化することはできま</w:t>
      </w:r>
      <w:r>
        <w:rPr>
          <w:rFonts w:hint="eastAsia"/>
        </w:rPr>
        <w:lastRenderedPageBreak/>
        <w:t>せん。奴隷制は、かつては合法的なもので広く受け入れられていました。それが廃止されたのは、それが道徳的に許されないことであるとして反対した人びとの長年にわたる努力の結果です。</w:t>
      </w:r>
    </w:p>
    <w:p w14:paraId="1AE2CB36" w14:textId="14C4D189" w:rsidR="00CE4F94" w:rsidRDefault="00CE4F94" w:rsidP="00CE4F94"/>
    <w:p w14:paraId="5DA72745" w14:textId="1F40D478" w:rsidR="00CE4F94" w:rsidRDefault="00CE4F94" w:rsidP="00CE4F94">
      <w:pPr>
        <w:pStyle w:val="a9"/>
      </w:pPr>
      <w:r>
        <w:rPr>
          <w:rFonts w:hint="eastAsia"/>
        </w:rPr>
        <w:t>(</w:t>
      </w:r>
      <w:r>
        <w:t>013)</w:t>
      </w:r>
      <w:r>
        <w:rPr>
          <w:rFonts w:hint="eastAsia"/>
        </w:rPr>
        <w:t>死刑と無期懲役の差は殆どない</w:t>
      </w:r>
    </w:p>
    <w:p w14:paraId="4BC19EB2" w14:textId="02DFAB25" w:rsidR="00CE4F94" w:rsidRDefault="00CE4F94" w:rsidP="00CE4F94">
      <w:r>
        <w:rPr>
          <w:rFonts w:hint="eastAsia"/>
        </w:rPr>
        <w:t>日弁連・</w:t>
      </w:r>
      <w:r>
        <w:rPr>
          <w:rFonts w:hint="eastAsia"/>
        </w:rPr>
        <w:t>2</w:t>
      </w:r>
      <w:r>
        <w:t>006</w:t>
      </w:r>
      <w:r>
        <w:rPr>
          <w:rStyle w:val="ad"/>
        </w:rPr>
        <w:footnoteReference w:id="13"/>
      </w:r>
    </w:p>
    <w:p w14:paraId="5189AB0C" w14:textId="5883C915" w:rsidR="00CE4F94" w:rsidRDefault="00CE4F94" w:rsidP="00CE4F94">
      <w:pPr>
        <w:pStyle w:val="Evidence"/>
      </w:pPr>
      <w:commentRangeStart w:id="10"/>
      <w:r>
        <w:t>死刑判決は、</w:t>
      </w:r>
      <w:r>
        <w:t>3</w:t>
      </w:r>
      <w:r>
        <w:t>人の裁判官の合議によりますが、全員一致であることは必要とされていません。第一審で出された死刑判決が、</w:t>
      </w:r>
      <w:r>
        <w:t xml:space="preserve"> </w:t>
      </w:r>
      <w:r>
        <w:t>高等裁判所で無期懲役とされるケースもあり、死刑になるケースと無期懲役になるケースとの違いは、絶対的なものではありません。</w:t>
      </w:r>
      <w:commentRangeEnd w:id="10"/>
      <w:r>
        <w:rPr>
          <w:rStyle w:val="af1"/>
          <w:color w:val="auto"/>
        </w:rPr>
        <w:commentReference w:id="10"/>
      </w:r>
    </w:p>
    <w:p w14:paraId="52C60F68" w14:textId="5B0CBDB1" w:rsidR="00CE4F94" w:rsidRDefault="00CE4F94" w:rsidP="00CE4F94"/>
    <w:p w14:paraId="12D60FF6" w14:textId="4D9ABA2B" w:rsidR="00CE4F94" w:rsidRDefault="00CE4F94" w:rsidP="00CE4F94">
      <w:pPr>
        <w:pStyle w:val="a9"/>
      </w:pPr>
      <w:r>
        <w:t>(014)</w:t>
      </w:r>
      <w:r>
        <w:rPr>
          <w:rFonts w:hint="eastAsia"/>
        </w:rPr>
        <w:t>誤判を隠蔽できるシステムになっている</w:t>
      </w:r>
    </w:p>
    <w:p w14:paraId="764D7BB6" w14:textId="0C65512C" w:rsidR="00CE4F94" w:rsidRDefault="00CE4F94" w:rsidP="00CE4F94">
      <w:pPr>
        <w:rPr>
          <w:rFonts w:hint="eastAsia"/>
        </w:rPr>
      </w:pPr>
      <w:r>
        <w:rPr>
          <w:rFonts w:hint="eastAsia"/>
        </w:rPr>
        <w:t>日弁連・</w:t>
      </w:r>
      <w:r>
        <w:rPr>
          <w:rFonts w:hint="eastAsia"/>
        </w:rPr>
        <w:t>2</w:t>
      </w:r>
      <w:r>
        <w:t>006</w:t>
      </w:r>
      <w:r>
        <w:rPr>
          <w:rStyle w:val="ad"/>
        </w:rPr>
        <w:footnoteReference w:id="14"/>
      </w:r>
    </w:p>
    <w:p w14:paraId="6FE18F8D" w14:textId="40509E3A" w:rsidR="00CE4F94" w:rsidRDefault="00CE4F94" w:rsidP="00CE4F94">
      <w:pPr>
        <w:pStyle w:val="Evidence"/>
      </w:pPr>
      <w:commentRangeStart w:id="11"/>
      <w:r>
        <w:t>日本の刑事裁判では、検察官が被告人に有利な証拠を提出する義務はありません。ですから、捜査機関が証拠を隠してしまうと、それを見つけ出すことは大変な作業です。まして、死刑判決が確定した後となれば、事件の発生からは相当の時間が経過しており、</w:t>
      </w:r>
      <w:r>
        <w:t xml:space="preserve"> </w:t>
      </w:r>
      <w:r>
        <w:t>警察や検察のような強制的な捜査権限を持たない弁護人が、「明らかな証拠をあらたに発見」することは、極めて難しいことです。このような再審制度の中で、死刑の再審無罪が</w:t>
      </w:r>
      <w:r>
        <w:t xml:space="preserve"> 4 </w:t>
      </w:r>
      <w:r>
        <w:t>件も続出したことは、刑事裁判そのものへの信頼を見直し、誤判を生み出さな</w:t>
      </w:r>
      <w:r>
        <w:t xml:space="preserve"> </w:t>
      </w:r>
      <w:r>
        <w:t>いための、真摯な刑事手続改革への第一歩を踏み出すべき絶好の</w:t>
      </w:r>
      <w:r>
        <w:t xml:space="preserve"> </w:t>
      </w:r>
      <w:r>
        <w:t>機会だったといえます。</w:t>
      </w:r>
      <w:commentRangeEnd w:id="11"/>
      <w:r>
        <w:rPr>
          <w:rStyle w:val="af1"/>
          <w:color w:val="auto"/>
        </w:rPr>
        <w:commentReference w:id="11"/>
      </w:r>
    </w:p>
    <w:p w14:paraId="480FA450" w14:textId="3E2D66CA" w:rsidR="00CE4F94" w:rsidRDefault="00CE4F94" w:rsidP="00CE4F94"/>
    <w:p w14:paraId="6ECD3516" w14:textId="5E4BFE75" w:rsidR="00CE4F94" w:rsidRDefault="00CE4F94" w:rsidP="00CE4F94">
      <w:pPr>
        <w:pStyle w:val="a9"/>
      </w:pPr>
      <w:r>
        <w:rPr>
          <w:rFonts w:hint="eastAsia"/>
        </w:rPr>
        <w:t>(</w:t>
      </w:r>
      <w:r>
        <w:t>015)VS</w:t>
      </w:r>
      <w:r>
        <w:rPr>
          <w:rFonts w:hint="eastAsia"/>
        </w:rPr>
        <w:t>残虐な刑罰：残虐かは国民が決める</w:t>
      </w:r>
    </w:p>
    <w:p w14:paraId="52995FB4" w14:textId="6795DCCF" w:rsidR="00CE4F94" w:rsidRDefault="002350E5" w:rsidP="00CE4F94">
      <w:pPr>
        <w:rPr>
          <w:rFonts w:hint="eastAsia"/>
        </w:rPr>
      </w:pPr>
      <w:r>
        <w:t>最高裁大法廷</w:t>
      </w:r>
      <w:r>
        <w:rPr>
          <w:rFonts w:hint="eastAsia"/>
        </w:rPr>
        <w:t>・</w:t>
      </w:r>
      <w:r>
        <w:t>1948</w:t>
      </w:r>
      <w:r>
        <w:t>年</w:t>
      </w:r>
      <w:r>
        <w:t>3</w:t>
      </w:r>
      <w:r>
        <w:t>月</w:t>
      </w:r>
      <w:r>
        <w:t>12</w:t>
      </w:r>
      <w:r>
        <w:t>日</w:t>
      </w:r>
      <w:r>
        <w:rPr>
          <w:rFonts w:hint="eastAsia"/>
        </w:rPr>
        <w:t>判決補充意見</w:t>
      </w:r>
    </w:p>
    <w:p w14:paraId="0944264A" w14:textId="3DE952EC" w:rsidR="00CE4F94" w:rsidRDefault="00CE4F94" w:rsidP="00CE4F94">
      <w:pPr>
        <w:pStyle w:val="Evidence"/>
      </w:pPr>
      <w:commentRangeStart w:id="12"/>
      <w:r>
        <w:t>しかし憲法は、その制定当時における国民感情を反映して右のような規定を設けたにとどまり、死刑を永</w:t>
      </w:r>
      <w:r>
        <w:t xml:space="preserve"> </w:t>
      </w:r>
      <w:r>
        <w:t>久に是認したものとは考えられない。ある刑罰が残虐であるかどうかの判断</w:t>
      </w:r>
      <w:r>
        <w:t xml:space="preserve"> </w:t>
      </w:r>
      <w:r>
        <w:t>は国民感情によって定まる問題である。而して国民感情は、時代とともに変</w:t>
      </w:r>
      <w:r>
        <w:t xml:space="preserve"> </w:t>
      </w:r>
      <w:r>
        <w:t>遷することを免がれないのであるから、ある時代に残虐な刑罰でないとされ</w:t>
      </w:r>
      <w:r>
        <w:t xml:space="preserve"> </w:t>
      </w:r>
      <w:r>
        <w:t>たものが、後の時代に反対に判断されることも在りうることである。したがっ</w:t>
      </w:r>
      <w:r>
        <w:t xml:space="preserve"> </w:t>
      </w:r>
      <w:r>
        <w:t>て国家の文化が高度に発達して正義と秩序を基調とする平和的社会が実現し、</w:t>
      </w:r>
      <w:r>
        <w:t xml:space="preserve"> </w:t>
      </w:r>
      <w:r>
        <w:t>公共の福祉のために死刑の威嚇による犯罪の防止を必要と感</w:t>
      </w:r>
      <w:bookmarkStart w:id="13" w:name="_GoBack"/>
      <w:bookmarkEnd w:id="13"/>
      <w:r>
        <w:t>じない時代に達</w:t>
      </w:r>
      <w:r>
        <w:t xml:space="preserve"> </w:t>
      </w:r>
      <w:r>
        <w:t>したならば、死刑もまた残虐な刑罰として国民感情により否定されるにちが</w:t>
      </w:r>
      <w:r>
        <w:t xml:space="preserve"> </w:t>
      </w:r>
      <w:r>
        <w:t>いない。</w:t>
      </w:r>
      <w:commentRangeEnd w:id="12"/>
      <w:r w:rsidR="002350E5">
        <w:rPr>
          <w:rStyle w:val="af1"/>
          <w:color w:val="auto"/>
        </w:rPr>
        <w:commentReference w:id="12"/>
      </w:r>
    </w:p>
    <w:p w14:paraId="3B1F0D0A" w14:textId="03F95031" w:rsidR="002350E5" w:rsidRDefault="002350E5" w:rsidP="002350E5"/>
    <w:p w14:paraId="0E8611EA" w14:textId="194E75C1" w:rsidR="002350E5" w:rsidRDefault="002350E5" w:rsidP="002350E5">
      <w:pPr>
        <w:pStyle w:val="a9"/>
      </w:pPr>
    </w:p>
    <w:p w14:paraId="7208195B" w14:textId="74BA9DD5" w:rsidR="002350E5" w:rsidRDefault="002350E5" w:rsidP="002350E5"/>
    <w:p w14:paraId="3645FCAD" w14:textId="393E9EB3" w:rsidR="002350E5" w:rsidRDefault="002350E5" w:rsidP="002350E5"/>
    <w:p w14:paraId="325B1198" w14:textId="77777777" w:rsidR="002350E5" w:rsidRPr="00CE4F94" w:rsidRDefault="002350E5" w:rsidP="002350E5">
      <w:pPr>
        <w:rPr>
          <w:rFonts w:hint="eastAsia"/>
        </w:rPr>
      </w:pPr>
    </w:p>
    <w:sectPr w:rsidR="002350E5" w:rsidRPr="00CE4F94" w:rsidSect="00C62712">
      <w:headerReference w:type="default" r:id="rId10"/>
      <w:footerReference w:type="default" r:id="rId11"/>
      <w:pgSz w:w="11906" w:h="16838"/>
      <w:pgMar w:top="720" w:right="720" w:bottom="720" w:left="720" w:header="397" w:footer="397" w:gutter="0"/>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蓮池 遼太郎" w:date="2018-08-07T11:10:00Z" w:initials="蓮池">
    <w:p w14:paraId="0A761C4C" w14:textId="77777777" w:rsidR="005C2DE0" w:rsidRDefault="005C2DE0">
      <w:pPr>
        <w:pStyle w:val="af2"/>
      </w:pPr>
      <w:r>
        <w:rPr>
          <w:rStyle w:val="af1"/>
        </w:rPr>
        <w:annotationRef/>
      </w:r>
      <w:r>
        <w:rPr>
          <w:rFonts w:hint="eastAsia"/>
        </w:rPr>
        <w:t>死刑自体が残虐であることを</w:t>
      </w:r>
      <w:r>
        <w:rPr>
          <w:rFonts w:hint="eastAsia"/>
        </w:rPr>
        <w:t>J</w:t>
      </w:r>
      <w:r>
        <w:rPr>
          <w:rFonts w:hint="eastAsia"/>
        </w:rPr>
        <w:t>の心に響かせるような使い方</w:t>
      </w:r>
    </w:p>
  </w:comment>
  <w:comment w:id="1" w:author="蓮池 遼太郎" w:date="2018-08-07T11:11:00Z" w:initials="蓮池">
    <w:p w14:paraId="70283A77" w14:textId="77777777" w:rsidR="005C2DE0" w:rsidRDefault="005C2DE0">
      <w:pPr>
        <w:pStyle w:val="af2"/>
      </w:pPr>
      <w:r>
        <w:rPr>
          <w:rStyle w:val="af1"/>
        </w:rPr>
        <w:annotationRef/>
      </w:r>
      <w:r>
        <w:rPr>
          <w:rFonts w:hint="eastAsia"/>
        </w:rPr>
        <w:t>憲法</w:t>
      </w:r>
      <w:r>
        <w:t>36</w:t>
      </w:r>
      <w:r>
        <w:rPr>
          <w:rFonts w:hint="eastAsia"/>
        </w:rPr>
        <w:t>条が禁止する残虐な刑罰に抵触する話。死刑抑止効果がない話を</w:t>
      </w:r>
      <w:r>
        <w:rPr>
          <w:rFonts w:hint="eastAsia"/>
        </w:rPr>
        <w:t>D</w:t>
      </w:r>
      <w:r>
        <w:t>A attack</w:t>
      </w:r>
      <w:r>
        <w:rPr>
          <w:rFonts w:hint="eastAsia"/>
        </w:rPr>
        <w:t>などでしつつ、</w:t>
      </w:r>
      <w:r>
        <w:rPr>
          <w:rFonts w:hint="eastAsia"/>
        </w:rPr>
        <w:t>3</w:t>
      </w:r>
      <w:r>
        <w:t>6</w:t>
      </w:r>
      <w:r>
        <w:rPr>
          <w:rFonts w:hint="eastAsia"/>
        </w:rPr>
        <w:t>条の価値を論じる</w:t>
      </w:r>
    </w:p>
  </w:comment>
  <w:comment w:id="3" w:author="蓮池 遼太郎" w:date="2018-08-08T09:44:00Z" w:initials="蓮池">
    <w:p w14:paraId="1A8C2BB3" w14:textId="429109BC" w:rsidR="00165F80" w:rsidRDefault="00165F80">
      <w:pPr>
        <w:pStyle w:val="af2"/>
      </w:pPr>
      <w:r>
        <w:rPr>
          <w:rStyle w:val="af1"/>
        </w:rPr>
        <w:annotationRef/>
      </w:r>
      <w:r>
        <w:rPr>
          <w:rFonts w:hint="eastAsia"/>
        </w:rPr>
        <w:t>相手の実証に対する反証に使えそう。そもそも犯罪が増える趨勢の中で、死刑による抑止効果はなかった、という感じ</w:t>
      </w:r>
    </w:p>
  </w:comment>
  <w:comment w:id="2" w:author="蓮池 遼太郎" w:date="2018-08-08T09:36:00Z" w:initials="蓮池">
    <w:p w14:paraId="13EC88E8" w14:textId="48AB3F50" w:rsidR="00165F80" w:rsidRDefault="00165F80">
      <w:pPr>
        <w:pStyle w:val="af2"/>
      </w:pPr>
      <w:r>
        <w:rPr>
          <w:rStyle w:val="af1"/>
        </w:rPr>
        <w:annotationRef/>
      </w:r>
      <w:r w:rsidRPr="00165F80">
        <w:t>Marshall's view is today supported by an overwhelming majority among America's leading criminologists, who believe that capital punishment does not contribute to lower rates of homicide. The consensus is international in scope. In recent years Great Britain (1973),Canada (1976), France (1981), Australia (1985), Italy (1994) and Spain(1995), among others, have eliminated capital punishment for murder after extensive study and debate. South Africa abolished capital punishment in1995 after its transition to democracy. This trend toward abolition has not been observed to cause increases in homicide. In Canada, the 1993 homicide rate was some 25% below the rate at the time of abolition. Other nations such as Great Britain have experienced increases in murder--but even greater increases in other violent crimes which were never subject to death sentences. Some years ago this passage from a United Nations study summed it up: "It is generally agreed that the data which now exist show no correlation between the existence of capital punishment and lower rates of capital crime." The conclusion still holds.</w:t>
      </w:r>
    </w:p>
  </w:comment>
  <w:comment w:id="4" w:author="蓮池 遼太郎" w:date="2018-08-08T11:02:00Z" w:initials="蓮池">
    <w:p w14:paraId="025C5547" w14:textId="54C242FD" w:rsidR="00E623FD" w:rsidRDefault="00E623FD">
      <w:pPr>
        <w:pStyle w:val="af2"/>
      </w:pPr>
      <w:r>
        <w:rPr>
          <w:rStyle w:val="af1"/>
        </w:rPr>
        <w:annotationRef/>
      </w:r>
      <w:r>
        <w:rPr>
          <w:rFonts w:ascii="Arial" w:hAnsi="Arial" w:cs="Arial"/>
          <w:color w:val="333333"/>
          <w:shd w:val="clear" w:color="auto" w:fill="FFFFFF"/>
        </w:rPr>
        <w:t xml:space="preserve">Japanese officials commonly claim that their country retains and uses capital punishment because it deters homicide. Although this claim is contested, few empirical studies have been done to assess the empirical reality. This paper uses data not previously available (monthly homicide statistics obtained from Japan’s National Police Agency) to examine whether Japan’s death penalty deters homicide or robbery-homicide. Using vector </w:t>
      </w:r>
      <w:proofErr w:type="spellStart"/>
      <w:r>
        <w:rPr>
          <w:rFonts w:ascii="Arial" w:hAnsi="Arial" w:cs="Arial"/>
          <w:color w:val="333333"/>
          <w:shd w:val="clear" w:color="auto" w:fill="FFFFFF"/>
        </w:rPr>
        <w:t>autoregression</w:t>
      </w:r>
      <w:proofErr w:type="spellEnd"/>
      <w:r>
        <w:rPr>
          <w:rFonts w:ascii="Arial" w:hAnsi="Arial" w:cs="Arial"/>
          <w:color w:val="333333"/>
          <w:shd w:val="clear" w:color="auto" w:fill="FFFFFF"/>
        </w:rPr>
        <w:t xml:space="preserve"> models, it concludes that neither death sentences nor executions deter homicide or robbery-homicide.</w:t>
      </w:r>
    </w:p>
  </w:comment>
  <w:comment w:id="5" w:author="蓮池 遼太郎" w:date="2018-08-08T11:05:00Z" w:initials="蓮池">
    <w:p w14:paraId="28CDDB04" w14:textId="042897BC" w:rsidR="00E623FD" w:rsidRDefault="00E623FD">
      <w:pPr>
        <w:pStyle w:val="af2"/>
      </w:pPr>
      <w:r>
        <w:rPr>
          <w:rStyle w:val="af1"/>
        </w:rPr>
        <w:annotationRef/>
      </w:r>
      <w:r>
        <w:rPr>
          <w:rFonts w:hint="eastAsia"/>
        </w:rPr>
        <w:t>キーエビデンス。全文は</w:t>
      </w:r>
      <w:proofErr w:type="spellStart"/>
      <w:r>
        <w:rPr>
          <w:rFonts w:hint="eastAsia"/>
        </w:rPr>
        <w:t>d</w:t>
      </w:r>
      <w:r>
        <w:t>ropbox</w:t>
      </w:r>
      <w:proofErr w:type="spellEnd"/>
      <w:r>
        <w:rPr>
          <w:rFonts w:hint="eastAsia"/>
        </w:rPr>
        <w:t>の</w:t>
      </w:r>
      <w:r>
        <w:rPr>
          <w:rFonts w:hint="eastAsia"/>
        </w:rPr>
        <w:t>p</w:t>
      </w:r>
      <w:r>
        <w:t>df</w:t>
      </w:r>
      <w:r>
        <w:rPr>
          <w:rFonts w:hint="eastAsia"/>
        </w:rPr>
        <w:t>フォルダ内にある</w:t>
      </w:r>
    </w:p>
  </w:comment>
  <w:comment w:id="6" w:author="蓮池 遼太郎" w:date="2018-08-08T11:15:00Z" w:initials="蓮池">
    <w:p w14:paraId="0811B994" w14:textId="34339E66" w:rsidR="00E623FD" w:rsidRDefault="00E623FD">
      <w:pPr>
        <w:pStyle w:val="af2"/>
      </w:pPr>
      <w:r>
        <w:rPr>
          <w:rStyle w:val="af1"/>
        </w:rPr>
        <w:annotationRef/>
      </w:r>
      <w:r>
        <w:rPr>
          <w:rFonts w:hint="eastAsia"/>
        </w:rPr>
        <w:t>竹内は影響なし、秋葉は抑止効果あり、という結果が出ている</w:t>
      </w:r>
    </w:p>
  </w:comment>
  <w:comment w:id="7" w:author="蓮池 遼太郎" w:date="2018-08-08T11:27:00Z" w:initials="蓮池">
    <w:p w14:paraId="75E9FEBA" w14:textId="1BD85D5F" w:rsidR="005740FF" w:rsidRPr="005740FF" w:rsidRDefault="005740FF" w:rsidP="005740FF">
      <w:pPr>
        <w:pStyle w:val="af2"/>
      </w:pPr>
      <w:r>
        <w:rPr>
          <w:rStyle w:val="af1"/>
        </w:rPr>
        <w:annotationRef/>
      </w:r>
      <w:r w:rsidRPr="005740FF">
        <w:t xml:space="preserve">A new survey by the New York Times found that states without the death penalty have lower homicide rates than states with the death penalty. The Times reports that ten of the twelve states without the death penalty have homicide rates below the national average, whereas half of the states with the death penalty have homicide rates above. During the last 20 years, the homicide rate in states with the death penalty has been 48% - 101% higher than in states without the death penalty. </w:t>
      </w:r>
    </w:p>
  </w:comment>
  <w:comment w:id="8" w:author="蓮池 遼太郎" w:date="2018-08-08T12:22:00Z" w:initials="蓮池">
    <w:p w14:paraId="53AD46CF" w14:textId="338E8534" w:rsidR="002A59B0" w:rsidRDefault="002A59B0">
      <w:pPr>
        <w:pStyle w:val="af2"/>
        <w:rPr>
          <w:rFonts w:hint="eastAsia"/>
        </w:rPr>
      </w:pPr>
      <w:r>
        <w:rPr>
          <w:rStyle w:val="af1"/>
        </w:rPr>
        <w:annotationRef/>
      </w:r>
      <w:r>
        <w:rPr>
          <w:rFonts w:hint="eastAsia"/>
        </w:rPr>
        <w:t>オウム処刑に触れつつ、恣意的に個人の生殺与奪を国が決めるのは許されるのか？</w:t>
      </w:r>
    </w:p>
  </w:comment>
  <w:comment w:id="9" w:author="蓮池 遼太郎" w:date="2018-08-08T18:41:00Z" w:initials="蓮池">
    <w:p w14:paraId="3067E0D8" w14:textId="018D5F5F" w:rsidR="00CE4F94" w:rsidRDefault="00CE4F94">
      <w:pPr>
        <w:pStyle w:val="af2"/>
      </w:pPr>
      <w:r>
        <w:rPr>
          <w:rStyle w:val="af1"/>
        </w:rPr>
        <w:annotationRef/>
      </w:r>
      <w:r>
        <w:rPr>
          <w:rFonts w:hint="eastAsia"/>
        </w:rPr>
        <w:t>殺人に対する同害報復は許容されない</w:t>
      </w:r>
    </w:p>
  </w:comment>
  <w:comment w:id="10" w:author="蓮池 遼太郎" w:date="2018-08-08T18:48:00Z" w:initials="蓮池">
    <w:p w14:paraId="6CC163B8" w14:textId="58831DF7" w:rsidR="00CE4F94" w:rsidRDefault="00CE4F94">
      <w:pPr>
        <w:pStyle w:val="af2"/>
      </w:pPr>
      <w:r>
        <w:rPr>
          <w:rStyle w:val="af1"/>
        </w:rPr>
        <w:annotationRef/>
      </w:r>
      <w:r>
        <w:rPr>
          <w:rFonts w:hint="eastAsia"/>
        </w:rPr>
        <w:t>ディベートのｊのようなもの。ジャッジ構成次第で勝敗が変わるように、裁判官次第で死刑か否かが決まるのはあまりに理不尽ではないか（恣意性のエビデンスに飛ぶ）</w:t>
      </w:r>
    </w:p>
  </w:comment>
  <w:comment w:id="11" w:author="蓮池 遼太郎" w:date="2018-08-08T18:52:00Z" w:initials="蓮池">
    <w:p w14:paraId="44A55B1A" w14:textId="76A02FED" w:rsidR="00CE4F94" w:rsidRDefault="00CE4F94">
      <w:pPr>
        <w:pStyle w:val="af2"/>
      </w:pPr>
      <w:r>
        <w:rPr>
          <w:rStyle w:val="af1"/>
        </w:rPr>
        <w:annotationRef/>
      </w:r>
      <w:r>
        <w:rPr>
          <w:rFonts w:hint="eastAsia"/>
        </w:rPr>
        <w:t>P</w:t>
      </w:r>
      <w:r>
        <w:rPr>
          <w:rFonts w:hint="eastAsia"/>
        </w:rPr>
        <w:t>後も隠蔽はできるのであんまり使えないかも</w:t>
      </w:r>
    </w:p>
  </w:comment>
  <w:comment w:id="12" w:author="蓮池 遼太郎" w:date="2018-08-08T19:01:00Z" w:initials="蓮池">
    <w:p w14:paraId="2F8CFBCF" w14:textId="5ADCE4E6" w:rsidR="002350E5" w:rsidRDefault="002350E5">
      <w:pPr>
        <w:pStyle w:val="af2"/>
      </w:pPr>
      <w:r>
        <w:rPr>
          <w:rStyle w:val="af1"/>
        </w:rPr>
        <w:annotationRef/>
      </w:r>
      <w:r>
        <w:rPr>
          <w:rFonts w:hint="eastAsia"/>
        </w:rPr>
        <w:t>国民感情は、現在も死刑に反対。でもそんな決め方でよいの？</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761C4C" w15:done="0"/>
  <w15:commentEx w15:paraId="70283A77" w15:done="0"/>
  <w15:commentEx w15:paraId="1A8C2BB3" w15:done="0"/>
  <w15:commentEx w15:paraId="13EC88E8" w15:done="0"/>
  <w15:commentEx w15:paraId="025C5547" w15:done="0"/>
  <w15:commentEx w15:paraId="28CDDB04" w15:done="0"/>
  <w15:commentEx w15:paraId="0811B994" w15:done="0"/>
  <w15:commentEx w15:paraId="75E9FEBA" w15:done="0"/>
  <w15:commentEx w15:paraId="53AD46CF" w15:done="0"/>
  <w15:commentEx w15:paraId="3067E0D8" w15:done="0"/>
  <w15:commentEx w15:paraId="6CC163B8" w15:done="0"/>
  <w15:commentEx w15:paraId="44A55B1A" w15:done="0"/>
  <w15:commentEx w15:paraId="2F8CFBC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1E55D7" w14:textId="77777777" w:rsidR="0007625D" w:rsidRDefault="0007625D" w:rsidP="00C62712">
      <w:r>
        <w:separator/>
      </w:r>
    </w:p>
  </w:endnote>
  <w:endnote w:type="continuationSeparator" w:id="0">
    <w:p w14:paraId="783CF654" w14:textId="77777777" w:rsidR="0007625D" w:rsidRDefault="0007625D" w:rsidP="00C62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IPAmj明朝">
    <w:panose1 w:val="02020400000000000000"/>
    <w:charset w:val="80"/>
    <w:family w:val="roman"/>
    <w:pitch w:val="variable"/>
    <w:sig w:usb0="E00002FF" w:usb1="3AC7EDFA" w:usb2="00000012" w:usb3="00000000" w:csb0="0002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源柔ゴシック Normal">
    <w:altName w:val="Yu Gothic"/>
    <w:panose1 w:val="020B0202020203020207"/>
    <w:charset w:val="80"/>
    <w:family w:val="modern"/>
    <w:pitch w:val="variable"/>
    <w:sig w:usb0="E1000AFF" w:usb1="6A4FFDFB" w:usb2="02000012" w:usb3="00000000" w:csb0="001201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955F6" w14:textId="4000EAAF" w:rsidR="00C62712" w:rsidRPr="00C62712" w:rsidRDefault="00C62712" w:rsidP="00C62712">
    <w:pPr>
      <w:pStyle w:val="a7"/>
      <w:jc w:val="center"/>
      <w:rPr>
        <w:rFonts w:ascii="IPAmj明朝" w:hAnsi="IPAmj明朝"/>
      </w:rPr>
    </w:pPr>
    <w:r w:rsidRPr="00C62712">
      <w:rPr>
        <w:rFonts w:ascii="IPAmj明朝" w:hAnsi="IPAmj明朝"/>
      </w:rPr>
      <w:fldChar w:fldCharType="begin"/>
    </w:r>
    <w:r w:rsidRPr="00C62712">
      <w:rPr>
        <w:rFonts w:ascii="IPAmj明朝" w:hAnsi="IPAmj明朝"/>
      </w:rPr>
      <w:instrText>PAGE   \* MERGEFORMAT</w:instrText>
    </w:r>
    <w:r w:rsidRPr="00C62712">
      <w:rPr>
        <w:rFonts w:ascii="IPAmj明朝" w:hAnsi="IPAmj明朝"/>
      </w:rPr>
      <w:fldChar w:fldCharType="separate"/>
    </w:r>
    <w:r w:rsidR="002350E5" w:rsidRPr="002350E5">
      <w:rPr>
        <w:rFonts w:ascii="IPAmj明朝" w:hAnsi="IPAmj明朝"/>
        <w:noProof/>
        <w:lang w:val="ja-JP"/>
      </w:rPr>
      <w:t>4</w:t>
    </w:r>
    <w:r w:rsidRPr="00C62712">
      <w:rPr>
        <w:rFonts w:ascii="IPAmj明朝" w:hAnsi="IPAmj明朝"/>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905D0" w14:textId="77777777" w:rsidR="0007625D" w:rsidRDefault="0007625D" w:rsidP="00C62712">
      <w:r>
        <w:separator/>
      </w:r>
    </w:p>
  </w:footnote>
  <w:footnote w:type="continuationSeparator" w:id="0">
    <w:p w14:paraId="568D9DAB" w14:textId="77777777" w:rsidR="0007625D" w:rsidRDefault="0007625D" w:rsidP="00C62712">
      <w:r>
        <w:continuationSeparator/>
      </w:r>
    </w:p>
  </w:footnote>
  <w:footnote w:id="1">
    <w:p w14:paraId="64E0330D" w14:textId="77777777" w:rsidR="000E135B" w:rsidRPr="005C2DE0" w:rsidRDefault="000E135B">
      <w:pPr>
        <w:pStyle w:val="ab"/>
        <w:rPr>
          <w:rFonts w:ascii="IPAmj明朝" w:eastAsia="IPAmj明朝" w:hAnsi="IPAmj明朝"/>
          <w:sz w:val="16"/>
          <w:szCs w:val="16"/>
        </w:rPr>
      </w:pPr>
      <w:r w:rsidRPr="005C2DE0">
        <w:rPr>
          <w:rStyle w:val="ad"/>
          <w:rFonts w:ascii="IPAmj明朝" w:eastAsia="IPAmj明朝" w:hAnsi="IPAmj明朝"/>
          <w:sz w:val="16"/>
          <w:szCs w:val="16"/>
        </w:rPr>
        <w:footnoteRef/>
      </w:r>
      <w:r w:rsidRPr="005C2DE0">
        <w:rPr>
          <w:rFonts w:ascii="IPAmj明朝" w:eastAsia="IPAmj明朝" w:hAnsi="IPAmj明朝"/>
          <w:sz w:val="16"/>
          <w:szCs w:val="16"/>
        </w:rPr>
        <w:t xml:space="preserve"> </w:t>
      </w:r>
      <w:hyperlink r:id="rId1" w:history="1">
        <w:r w:rsidRPr="005C2DE0">
          <w:rPr>
            <w:rStyle w:val="af0"/>
            <w:rFonts w:ascii="IPAmj明朝" w:eastAsia="IPAmj明朝" w:hAnsi="IPAmj明朝"/>
            <w:sz w:val="16"/>
            <w:szCs w:val="16"/>
          </w:rPr>
          <w:t>http://www.kyo-shmk.server-shared.com/si-xing-zhi-du-fei-zhi-nituite-ge-lun/wu-pan-noosore/</w:t>
        </w:r>
      </w:hyperlink>
    </w:p>
  </w:footnote>
  <w:footnote w:id="2">
    <w:p w14:paraId="08136E64" w14:textId="77777777" w:rsidR="000E135B" w:rsidRPr="005C2DE0" w:rsidRDefault="000E135B">
      <w:pPr>
        <w:pStyle w:val="ab"/>
        <w:rPr>
          <w:rFonts w:ascii="IPAmj明朝" w:eastAsia="IPAmj明朝" w:hAnsi="IPAmj明朝"/>
          <w:sz w:val="16"/>
          <w:szCs w:val="16"/>
        </w:rPr>
      </w:pPr>
      <w:r w:rsidRPr="005C2DE0">
        <w:rPr>
          <w:rStyle w:val="ad"/>
          <w:rFonts w:ascii="IPAmj明朝" w:eastAsia="IPAmj明朝" w:hAnsi="IPAmj明朝"/>
          <w:sz w:val="16"/>
          <w:szCs w:val="16"/>
        </w:rPr>
        <w:footnoteRef/>
      </w:r>
      <w:r w:rsidRPr="005C2DE0">
        <w:rPr>
          <w:rFonts w:ascii="IPAmj明朝" w:eastAsia="IPAmj明朝" w:hAnsi="IPAmj明朝"/>
          <w:sz w:val="16"/>
          <w:szCs w:val="16"/>
        </w:rPr>
        <w:t xml:space="preserve"> </w:t>
      </w:r>
      <w:r w:rsidRPr="005C2DE0">
        <w:rPr>
          <w:rFonts w:ascii="IPAmj明朝" w:eastAsia="IPAmj明朝" w:hAnsi="IPAmj明朝" w:hint="eastAsia"/>
          <w:sz w:val="16"/>
          <w:szCs w:val="16"/>
        </w:rPr>
        <w:t>改訂版・死刑廃止を考える</w:t>
      </w:r>
    </w:p>
  </w:footnote>
  <w:footnote w:id="3">
    <w:p w14:paraId="6C7E9EAF" w14:textId="77777777" w:rsidR="005C2DE0" w:rsidRDefault="005C2DE0">
      <w:pPr>
        <w:pStyle w:val="ab"/>
      </w:pPr>
      <w:r w:rsidRPr="005C2DE0">
        <w:rPr>
          <w:rStyle w:val="ad"/>
          <w:rFonts w:ascii="IPAmj明朝" w:eastAsia="IPAmj明朝" w:hAnsi="IPAmj明朝"/>
          <w:sz w:val="16"/>
          <w:szCs w:val="16"/>
        </w:rPr>
        <w:footnoteRef/>
      </w:r>
      <w:r w:rsidRPr="005C2DE0">
        <w:rPr>
          <w:rFonts w:ascii="IPAmj明朝" w:eastAsia="IPAmj明朝" w:hAnsi="IPAmj明朝"/>
          <w:sz w:val="16"/>
          <w:szCs w:val="16"/>
        </w:rPr>
        <w:t xml:space="preserve"> </w:t>
      </w:r>
      <w:r w:rsidRPr="005C2DE0">
        <w:rPr>
          <w:rFonts w:ascii="IPAmj明朝" w:eastAsia="IPAmj明朝" w:hAnsi="IPAmj明朝" w:hint="eastAsia"/>
          <w:sz w:val="16"/>
          <w:szCs w:val="16"/>
        </w:rPr>
        <w:t>芦部憲法Ⅲ人権</w:t>
      </w:r>
      <w:r w:rsidRPr="005C2DE0">
        <w:rPr>
          <w:rFonts w:ascii="IPAmj明朝" w:eastAsia="IPAmj明朝" w:hAnsi="IPAmj明朝"/>
          <w:sz w:val="16"/>
          <w:szCs w:val="16"/>
        </w:rPr>
        <w:t>(2)</w:t>
      </w:r>
    </w:p>
  </w:footnote>
  <w:footnote w:id="4">
    <w:p w14:paraId="12B9CDD5" w14:textId="77044876" w:rsidR="00165F80" w:rsidRPr="00165F80" w:rsidRDefault="00165F80">
      <w:pPr>
        <w:pStyle w:val="ab"/>
        <w:rPr>
          <w:rFonts w:ascii="IPAmj明朝" w:eastAsia="IPAmj明朝" w:hAnsi="IPAmj明朝" w:hint="eastAsia"/>
        </w:rPr>
      </w:pPr>
      <w:r w:rsidRPr="00165F80">
        <w:rPr>
          <w:rStyle w:val="ad"/>
          <w:rFonts w:ascii="IPAmj明朝" w:eastAsia="IPAmj明朝" w:hAnsi="IPAmj明朝"/>
          <w:sz w:val="16"/>
        </w:rPr>
        <w:footnoteRef/>
      </w:r>
      <w:r w:rsidRPr="00165F80">
        <w:rPr>
          <w:rFonts w:ascii="IPAmj明朝" w:eastAsia="IPAmj明朝" w:hAnsi="IPAmj明朝"/>
          <w:sz w:val="16"/>
        </w:rPr>
        <w:t xml:space="preserve"> https://www.dartmouth.edu/~chance/teaching_aids/books_articles/JLpaper.pdf</w:t>
      </w:r>
    </w:p>
  </w:footnote>
  <w:footnote w:id="5">
    <w:p w14:paraId="286E6C11" w14:textId="0658F6F7" w:rsidR="00E623FD" w:rsidRPr="005740FF" w:rsidRDefault="00E623FD">
      <w:pPr>
        <w:pStyle w:val="ab"/>
        <w:rPr>
          <w:rFonts w:ascii="IPAmj明朝" w:eastAsia="IPAmj明朝" w:hAnsi="IPAmj明朝" w:hint="eastAsia"/>
          <w:sz w:val="16"/>
          <w:szCs w:val="16"/>
        </w:rPr>
      </w:pPr>
      <w:r w:rsidRPr="005740FF">
        <w:rPr>
          <w:rStyle w:val="ad"/>
          <w:rFonts w:ascii="IPAmj明朝" w:eastAsia="IPAmj明朝" w:hAnsi="IPAmj明朝"/>
          <w:sz w:val="16"/>
          <w:szCs w:val="16"/>
        </w:rPr>
        <w:footnoteRef/>
      </w:r>
      <w:r w:rsidRPr="005740FF">
        <w:rPr>
          <w:rFonts w:ascii="IPAmj明朝" w:eastAsia="IPAmj明朝" w:hAnsi="IPAmj明朝"/>
          <w:sz w:val="16"/>
          <w:szCs w:val="16"/>
        </w:rPr>
        <w:t xml:space="preserve"> http://journals.sagepub.com/doi/abs/10.1177/1462474517706369</w:t>
      </w:r>
    </w:p>
  </w:footnote>
  <w:footnote w:id="6">
    <w:p w14:paraId="5C686FD4" w14:textId="0BE6030E" w:rsidR="00E623FD" w:rsidRPr="005740FF" w:rsidRDefault="00E623FD">
      <w:pPr>
        <w:pStyle w:val="ab"/>
        <w:rPr>
          <w:rFonts w:ascii="IPAmj明朝" w:eastAsia="IPAmj明朝" w:hAnsi="IPAmj明朝" w:hint="eastAsia"/>
          <w:sz w:val="16"/>
          <w:szCs w:val="16"/>
        </w:rPr>
      </w:pPr>
      <w:r w:rsidRPr="005740FF">
        <w:rPr>
          <w:rStyle w:val="ad"/>
          <w:rFonts w:ascii="IPAmj明朝" w:eastAsia="IPAmj明朝" w:hAnsi="IPAmj明朝"/>
          <w:sz w:val="16"/>
          <w:szCs w:val="16"/>
        </w:rPr>
        <w:footnoteRef/>
      </w:r>
      <w:r w:rsidRPr="005740FF">
        <w:rPr>
          <w:rFonts w:ascii="IPAmj明朝" w:eastAsia="IPAmj明朝" w:hAnsi="IPAmj明朝"/>
          <w:sz w:val="16"/>
          <w:szCs w:val="16"/>
        </w:rPr>
        <w:t xml:space="preserve"> http://www.jlea.jp/2016zy_zr/ZR16-04.pdf</w:t>
      </w:r>
    </w:p>
  </w:footnote>
  <w:footnote w:id="7">
    <w:p w14:paraId="6C96A635" w14:textId="67FFAC0C" w:rsidR="005740FF" w:rsidRPr="002A59B0" w:rsidRDefault="005740FF">
      <w:pPr>
        <w:pStyle w:val="ab"/>
        <w:rPr>
          <w:rFonts w:ascii="IPAmj明朝" w:eastAsia="IPAmj明朝" w:hAnsi="IPAmj明朝" w:hint="eastAsia"/>
          <w:sz w:val="16"/>
          <w:szCs w:val="16"/>
        </w:rPr>
      </w:pPr>
      <w:r w:rsidRPr="002A59B0">
        <w:rPr>
          <w:rStyle w:val="ad"/>
          <w:rFonts w:ascii="IPAmj明朝" w:eastAsia="IPAmj明朝" w:hAnsi="IPAmj明朝"/>
          <w:sz w:val="16"/>
          <w:szCs w:val="16"/>
        </w:rPr>
        <w:footnoteRef/>
      </w:r>
      <w:r w:rsidRPr="002A59B0">
        <w:rPr>
          <w:rFonts w:ascii="IPAmj明朝" w:eastAsia="IPAmj明朝" w:hAnsi="IPAmj明朝"/>
          <w:sz w:val="16"/>
          <w:szCs w:val="16"/>
        </w:rPr>
        <w:t xml:space="preserve"> https://deathpenaltyinfo.org/deterrence-states-without-death-penalty-have-had-consistently-lower-murder-rates</w:t>
      </w:r>
    </w:p>
  </w:footnote>
  <w:footnote w:id="8">
    <w:p w14:paraId="04D153C2" w14:textId="59257927" w:rsidR="002A59B0" w:rsidRPr="002A59B0" w:rsidRDefault="002A59B0">
      <w:pPr>
        <w:pStyle w:val="ab"/>
        <w:rPr>
          <w:rFonts w:ascii="IPAmj明朝" w:eastAsia="IPAmj明朝" w:hAnsi="IPAmj明朝" w:hint="eastAsia"/>
          <w:sz w:val="16"/>
          <w:szCs w:val="16"/>
        </w:rPr>
      </w:pPr>
      <w:r w:rsidRPr="002A59B0">
        <w:rPr>
          <w:rStyle w:val="ad"/>
          <w:rFonts w:ascii="IPAmj明朝" w:eastAsia="IPAmj明朝" w:hAnsi="IPAmj明朝"/>
          <w:sz w:val="16"/>
          <w:szCs w:val="16"/>
        </w:rPr>
        <w:footnoteRef/>
      </w:r>
      <w:r w:rsidRPr="002A59B0">
        <w:rPr>
          <w:rFonts w:ascii="IPAmj明朝" w:eastAsia="IPAmj明朝" w:hAnsi="IPAmj明朝"/>
          <w:sz w:val="16"/>
          <w:szCs w:val="16"/>
        </w:rPr>
        <w:t xml:space="preserve"> https://www.nichibenren.or.jp/activity/document/statement/year/2017/170713.html</w:t>
      </w:r>
    </w:p>
  </w:footnote>
  <w:footnote w:id="9">
    <w:p w14:paraId="0656673E" w14:textId="1B447934" w:rsidR="002A59B0" w:rsidRDefault="002A59B0">
      <w:pPr>
        <w:pStyle w:val="ab"/>
        <w:rPr>
          <w:rFonts w:hint="eastAsia"/>
        </w:rPr>
      </w:pPr>
      <w:r w:rsidRPr="002A59B0">
        <w:rPr>
          <w:rStyle w:val="ad"/>
          <w:rFonts w:ascii="IPAmj明朝" w:eastAsia="IPAmj明朝" w:hAnsi="IPAmj明朝"/>
          <w:sz w:val="16"/>
          <w:szCs w:val="16"/>
        </w:rPr>
        <w:footnoteRef/>
      </w:r>
      <w:r w:rsidRPr="002A59B0">
        <w:rPr>
          <w:rFonts w:ascii="IPAmj明朝" w:eastAsia="IPAmj明朝" w:hAnsi="IPAmj明朝"/>
          <w:sz w:val="16"/>
          <w:szCs w:val="16"/>
        </w:rPr>
        <w:t xml:space="preserve"> http://www.moj.go.jp/content/000074783.pdf</w:t>
      </w:r>
    </w:p>
  </w:footnote>
  <w:footnote w:id="10">
    <w:p w14:paraId="37187262" w14:textId="77777777" w:rsidR="002A59B0" w:rsidRDefault="002A59B0" w:rsidP="002A59B0">
      <w:pPr>
        <w:pStyle w:val="ab"/>
        <w:rPr>
          <w:rFonts w:hint="eastAsia"/>
        </w:rPr>
      </w:pPr>
      <w:r w:rsidRPr="002A59B0">
        <w:rPr>
          <w:rStyle w:val="ad"/>
          <w:rFonts w:ascii="IPAmj明朝" w:eastAsia="IPAmj明朝" w:hAnsi="IPAmj明朝"/>
          <w:sz w:val="16"/>
          <w:szCs w:val="16"/>
        </w:rPr>
        <w:footnoteRef/>
      </w:r>
      <w:r w:rsidRPr="002A59B0">
        <w:rPr>
          <w:rFonts w:ascii="IPAmj明朝" w:eastAsia="IPAmj明朝" w:hAnsi="IPAmj明朝"/>
          <w:sz w:val="16"/>
          <w:szCs w:val="16"/>
        </w:rPr>
        <w:t xml:space="preserve"> http://www.moj.go.jp/content/000074783.pdf</w:t>
      </w:r>
    </w:p>
  </w:footnote>
  <w:footnote w:id="11">
    <w:p w14:paraId="15C596B1" w14:textId="77777777" w:rsidR="00AE44E7" w:rsidRDefault="00AE44E7" w:rsidP="00AE44E7">
      <w:pPr>
        <w:pStyle w:val="ab"/>
        <w:rPr>
          <w:rFonts w:hint="eastAsia"/>
        </w:rPr>
      </w:pPr>
      <w:r w:rsidRPr="002A59B0">
        <w:rPr>
          <w:rStyle w:val="ad"/>
          <w:rFonts w:ascii="IPAmj明朝" w:eastAsia="IPAmj明朝" w:hAnsi="IPAmj明朝"/>
          <w:sz w:val="16"/>
          <w:szCs w:val="16"/>
        </w:rPr>
        <w:footnoteRef/>
      </w:r>
      <w:r w:rsidRPr="002A59B0">
        <w:rPr>
          <w:rFonts w:ascii="IPAmj明朝" w:eastAsia="IPAmj明朝" w:hAnsi="IPAmj明朝"/>
          <w:sz w:val="16"/>
          <w:szCs w:val="16"/>
        </w:rPr>
        <w:t xml:space="preserve"> http://www.moj.go.jp/content/000074783.pdf</w:t>
      </w:r>
    </w:p>
  </w:footnote>
  <w:footnote w:id="12">
    <w:p w14:paraId="7B8F8B96" w14:textId="77777777" w:rsidR="00CE4F94" w:rsidRDefault="00CE4F94" w:rsidP="00CE4F94">
      <w:pPr>
        <w:pStyle w:val="ab"/>
        <w:rPr>
          <w:rFonts w:hint="eastAsia"/>
        </w:rPr>
      </w:pPr>
      <w:r w:rsidRPr="002A59B0">
        <w:rPr>
          <w:rStyle w:val="ad"/>
          <w:rFonts w:ascii="IPAmj明朝" w:eastAsia="IPAmj明朝" w:hAnsi="IPAmj明朝"/>
          <w:sz w:val="16"/>
          <w:szCs w:val="16"/>
        </w:rPr>
        <w:footnoteRef/>
      </w:r>
      <w:r w:rsidRPr="002A59B0">
        <w:rPr>
          <w:rFonts w:ascii="IPAmj明朝" w:eastAsia="IPAmj明朝" w:hAnsi="IPAmj明朝"/>
          <w:sz w:val="16"/>
          <w:szCs w:val="16"/>
        </w:rPr>
        <w:t xml:space="preserve"> http://www.moj.go.jp/content/000074783.pdf</w:t>
      </w:r>
    </w:p>
  </w:footnote>
  <w:footnote w:id="13">
    <w:p w14:paraId="59B55AD8" w14:textId="0B804C08" w:rsidR="00CE4F94" w:rsidRDefault="00CE4F94">
      <w:pPr>
        <w:pStyle w:val="ab"/>
      </w:pPr>
      <w:r>
        <w:rPr>
          <w:rStyle w:val="ad"/>
        </w:rPr>
        <w:footnoteRef/>
      </w:r>
      <w:r>
        <w:t xml:space="preserve"> </w:t>
      </w:r>
      <w:hyperlink r:id="rId2" w:history="1">
        <w:r w:rsidRPr="0081578F">
          <w:rPr>
            <w:rStyle w:val="af0"/>
          </w:rPr>
          <w:t>https://www.nichibenren.or.jp/library/ja/publication/booklet/data/shikei_pamphlet.pdf</w:t>
        </w:r>
      </w:hyperlink>
    </w:p>
    <w:p w14:paraId="5C4367B0" w14:textId="77777777" w:rsidR="00CE4F94" w:rsidRDefault="00CE4F94">
      <w:pPr>
        <w:pStyle w:val="ab"/>
        <w:rPr>
          <w:rFonts w:hint="eastAsia"/>
        </w:rPr>
      </w:pPr>
    </w:p>
  </w:footnote>
  <w:footnote w:id="14">
    <w:p w14:paraId="74D07D15" w14:textId="77777777" w:rsidR="00CE4F94" w:rsidRDefault="00CE4F94" w:rsidP="00CE4F94">
      <w:pPr>
        <w:pStyle w:val="ab"/>
      </w:pPr>
      <w:r>
        <w:rPr>
          <w:rStyle w:val="ad"/>
        </w:rPr>
        <w:footnoteRef/>
      </w:r>
      <w:r>
        <w:t xml:space="preserve"> </w:t>
      </w:r>
      <w:hyperlink r:id="rId3" w:history="1">
        <w:r w:rsidRPr="0081578F">
          <w:rPr>
            <w:rStyle w:val="af0"/>
          </w:rPr>
          <w:t>https://www.nichibenren.or.jp/library/ja/publication/booklet/data/shikei_pamphlet.pdf</w:t>
        </w:r>
      </w:hyperlink>
    </w:p>
    <w:p w14:paraId="7D5B7D98" w14:textId="77777777" w:rsidR="00CE4F94" w:rsidRDefault="00CE4F94" w:rsidP="00CE4F94">
      <w:pPr>
        <w:pStyle w:val="ab"/>
        <w:rPr>
          <w:rFonts w:hint="eastAsia"/>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35533" w14:textId="77777777" w:rsidR="00C62712" w:rsidRDefault="001E661C">
    <w:pPr>
      <w:pStyle w:val="a5"/>
    </w:pPr>
    <w:fldSimple w:instr=" FILENAME \* MERGEFORMAT ">
      <w:r w:rsidR="00C62712">
        <w:rPr>
          <w:noProof/>
        </w:rPr>
        <w:t>templete.docx</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745F2"/>
    <w:multiLevelType w:val="hybridMultilevel"/>
    <w:tmpl w:val="92A8E0BA"/>
    <w:lvl w:ilvl="0" w:tplc="67C69F08">
      <w:start w:val="1"/>
      <w:numFmt w:val="decimalFullWidth"/>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蓮池 遼太郎">
    <w15:presenceInfo w15:providerId="Windows Live" w15:userId="48e537d4c129b1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C9E"/>
    <w:rsid w:val="0007625D"/>
    <w:rsid w:val="000E135B"/>
    <w:rsid w:val="00165F80"/>
    <w:rsid w:val="001E661C"/>
    <w:rsid w:val="002350E5"/>
    <w:rsid w:val="002A59B0"/>
    <w:rsid w:val="002F33AA"/>
    <w:rsid w:val="003901AE"/>
    <w:rsid w:val="00394B37"/>
    <w:rsid w:val="0050673A"/>
    <w:rsid w:val="00527276"/>
    <w:rsid w:val="00565C9E"/>
    <w:rsid w:val="005740FF"/>
    <w:rsid w:val="005C2DE0"/>
    <w:rsid w:val="006C541E"/>
    <w:rsid w:val="00740E40"/>
    <w:rsid w:val="00787306"/>
    <w:rsid w:val="00832C50"/>
    <w:rsid w:val="00981273"/>
    <w:rsid w:val="009C4CFC"/>
    <w:rsid w:val="00A056E7"/>
    <w:rsid w:val="00AE44E7"/>
    <w:rsid w:val="00C62712"/>
    <w:rsid w:val="00CE4F94"/>
    <w:rsid w:val="00DA4403"/>
    <w:rsid w:val="00DF6C56"/>
    <w:rsid w:val="00E11C27"/>
    <w:rsid w:val="00E623FD"/>
    <w:rsid w:val="00E96C0F"/>
    <w:rsid w:val="00EF1FA0"/>
    <w:rsid w:val="00FE29E6"/>
    <w:rsid w:val="00FF15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B446CB"/>
  <w15:docId w15:val="{21EBAB3E-ED4D-4864-8E63-15D2D226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2712"/>
    <w:pPr>
      <w:widowControl w:val="0"/>
      <w:jc w:val="both"/>
    </w:pPr>
    <w:rPr>
      <w:rFonts w:eastAsia="IPAmj明朝"/>
    </w:rPr>
  </w:style>
  <w:style w:type="paragraph" w:styleId="1">
    <w:name w:val="heading 1"/>
    <w:basedOn w:val="a"/>
    <w:next w:val="a"/>
    <w:link w:val="10"/>
    <w:uiPriority w:val="9"/>
    <w:qFormat/>
    <w:rsid w:val="006C541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50673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アイキャッチ"/>
    <w:basedOn w:val="1"/>
    <w:link w:val="a4"/>
    <w:rsid w:val="00C62712"/>
    <w:pPr>
      <w:shd w:val="solid" w:color="4F81BD" w:themeColor="accent1" w:fill="auto"/>
    </w:pPr>
    <w:rPr>
      <w:rFonts w:ascii="IPAmj明朝" w:eastAsia="源柔ゴシック Normal" w:hAnsi="IPAmj明朝"/>
      <w:b/>
      <w:color w:val="FFFFFF" w:themeColor="background1"/>
    </w:rPr>
  </w:style>
  <w:style w:type="paragraph" w:customStyle="1" w:styleId="Evidence">
    <w:name w:val="Evidence"/>
    <w:basedOn w:val="a"/>
    <w:link w:val="Evidence0"/>
    <w:qFormat/>
    <w:rsid w:val="0050673A"/>
    <w:pPr>
      <w:pBdr>
        <w:top w:val="single" w:sz="6" w:space="1" w:color="auto"/>
        <w:bottom w:val="dashed" w:sz="8" w:space="1" w:color="auto"/>
        <w:right w:val="dashed" w:sz="8" w:space="4" w:color="auto"/>
      </w:pBdr>
      <w:shd w:val="solid" w:color="F2F2F2" w:themeColor="background1" w:themeShade="F2" w:fill="auto"/>
    </w:pPr>
    <w:rPr>
      <w:color w:val="000000" w:themeColor="text1"/>
    </w:rPr>
  </w:style>
  <w:style w:type="character" w:customStyle="1" w:styleId="a4">
    <w:name w:val="アイキャッチ (文字)"/>
    <w:basedOn w:val="a0"/>
    <w:link w:val="a3"/>
    <w:rsid w:val="006C541E"/>
    <w:rPr>
      <w:rFonts w:ascii="IPAmj明朝" w:eastAsia="源柔ゴシック Normal" w:hAnsi="IPAmj明朝" w:cstheme="majorBidi"/>
      <w:b/>
      <w:color w:val="FFFFFF" w:themeColor="background1"/>
      <w:sz w:val="24"/>
      <w:szCs w:val="24"/>
      <w:shd w:val="solid" w:color="4F81BD" w:themeColor="accent1" w:fill="auto"/>
    </w:rPr>
  </w:style>
  <w:style w:type="paragraph" w:styleId="a5">
    <w:name w:val="header"/>
    <w:basedOn w:val="a"/>
    <w:link w:val="a6"/>
    <w:uiPriority w:val="99"/>
    <w:unhideWhenUsed/>
    <w:rsid w:val="00C62712"/>
    <w:pPr>
      <w:tabs>
        <w:tab w:val="center" w:pos="4252"/>
        <w:tab w:val="right" w:pos="8504"/>
      </w:tabs>
      <w:snapToGrid w:val="0"/>
    </w:pPr>
  </w:style>
  <w:style w:type="character" w:customStyle="1" w:styleId="Evidence0">
    <w:name w:val="Evidence (文字)"/>
    <w:basedOn w:val="a4"/>
    <w:link w:val="Evidence"/>
    <w:rsid w:val="0050673A"/>
    <w:rPr>
      <w:rFonts w:ascii="IPAmj明朝" w:eastAsia="IPAmj明朝" w:hAnsi="IPAmj明朝" w:cstheme="majorBidi"/>
      <w:b w:val="0"/>
      <w:color w:val="000000" w:themeColor="text1"/>
      <w:sz w:val="24"/>
      <w:szCs w:val="24"/>
      <w:shd w:val="solid" w:color="F2F2F2" w:themeColor="background1" w:themeShade="F2" w:fill="auto"/>
    </w:rPr>
  </w:style>
  <w:style w:type="character" w:customStyle="1" w:styleId="a6">
    <w:name w:val="ヘッダー (文字)"/>
    <w:basedOn w:val="a0"/>
    <w:link w:val="a5"/>
    <w:uiPriority w:val="99"/>
    <w:rsid w:val="00C62712"/>
  </w:style>
  <w:style w:type="paragraph" w:styleId="a7">
    <w:name w:val="footer"/>
    <w:basedOn w:val="a"/>
    <w:link w:val="a8"/>
    <w:uiPriority w:val="99"/>
    <w:unhideWhenUsed/>
    <w:rsid w:val="00C62712"/>
    <w:pPr>
      <w:tabs>
        <w:tab w:val="center" w:pos="4252"/>
        <w:tab w:val="right" w:pos="8504"/>
      </w:tabs>
      <w:snapToGrid w:val="0"/>
    </w:pPr>
  </w:style>
  <w:style w:type="character" w:customStyle="1" w:styleId="a8">
    <w:name w:val="フッター (文字)"/>
    <w:basedOn w:val="a0"/>
    <w:link w:val="a7"/>
    <w:uiPriority w:val="99"/>
    <w:rsid w:val="00C62712"/>
  </w:style>
  <w:style w:type="paragraph" w:customStyle="1" w:styleId="a9">
    <w:name w:val="優先"/>
    <w:basedOn w:val="1"/>
    <w:link w:val="aa"/>
    <w:qFormat/>
    <w:rsid w:val="0050673A"/>
    <w:pPr>
      <w:shd w:val="solid" w:color="FDE9D9" w:themeColor="accent6" w:themeTint="33" w:fill="auto"/>
    </w:pPr>
    <w:rPr>
      <w:rFonts w:ascii="IPAmj明朝" w:eastAsia="IPAmj明朝"/>
      <w:sz w:val="21"/>
    </w:rPr>
  </w:style>
  <w:style w:type="character" w:customStyle="1" w:styleId="aa">
    <w:name w:val="優先 (文字)"/>
    <w:basedOn w:val="a0"/>
    <w:link w:val="a9"/>
    <w:rsid w:val="0050673A"/>
    <w:rPr>
      <w:rFonts w:ascii="IPAmj明朝" w:eastAsia="IPAmj明朝" w:hAnsiTheme="majorHAnsi" w:cstheme="majorBidi"/>
      <w:szCs w:val="24"/>
      <w:shd w:val="solid" w:color="FDE9D9" w:themeColor="accent6" w:themeTint="33" w:fill="auto"/>
    </w:rPr>
  </w:style>
  <w:style w:type="paragraph" w:styleId="ab">
    <w:name w:val="footnote text"/>
    <w:basedOn w:val="a"/>
    <w:link w:val="ac"/>
    <w:uiPriority w:val="99"/>
    <w:unhideWhenUsed/>
    <w:rsid w:val="009C4CFC"/>
    <w:pPr>
      <w:snapToGrid w:val="0"/>
      <w:jc w:val="left"/>
    </w:pPr>
    <w:rPr>
      <w:rFonts w:eastAsiaTheme="minorEastAsia"/>
    </w:rPr>
  </w:style>
  <w:style w:type="character" w:customStyle="1" w:styleId="ac">
    <w:name w:val="脚注文字列 (文字)"/>
    <w:basedOn w:val="a0"/>
    <w:link w:val="ab"/>
    <w:uiPriority w:val="99"/>
    <w:rsid w:val="009C4CFC"/>
  </w:style>
  <w:style w:type="character" w:styleId="ad">
    <w:name w:val="footnote reference"/>
    <w:basedOn w:val="a0"/>
    <w:uiPriority w:val="99"/>
    <w:unhideWhenUsed/>
    <w:rsid w:val="009C4CFC"/>
    <w:rPr>
      <w:vertAlign w:val="superscript"/>
    </w:rPr>
  </w:style>
  <w:style w:type="paragraph" w:styleId="ae">
    <w:name w:val="List Paragraph"/>
    <w:basedOn w:val="a"/>
    <w:uiPriority w:val="34"/>
    <w:qFormat/>
    <w:rsid w:val="009C4CFC"/>
    <w:pPr>
      <w:ind w:leftChars="400" w:left="960"/>
    </w:pPr>
    <w:rPr>
      <w:rFonts w:eastAsiaTheme="minorEastAsia"/>
    </w:rPr>
  </w:style>
  <w:style w:type="paragraph" w:styleId="af">
    <w:name w:val="No Spacing"/>
    <w:uiPriority w:val="1"/>
    <w:qFormat/>
    <w:rsid w:val="0050673A"/>
    <w:pPr>
      <w:widowControl w:val="0"/>
      <w:jc w:val="both"/>
    </w:pPr>
    <w:rPr>
      <w:rFonts w:eastAsia="IPAmj明朝"/>
    </w:rPr>
  </w:style>
  <w:style w:type="character" w:customStyle="1" w:styleId="10">
    <w:name w:val="見出し 1 (文字)"/>
    <w:basedOn w:val="a0"/>
    <w:link w:val="1"/>
    <w:uiPriority w:val="9"/>
    <w:rsid w:val="006C541E"/>
    <w:rPr>
      <w:rFonts w:asciiTheme="majorHAnsi" w:eastAsiaTheme="majorEastAsia" w:hAnsiTheme="majorHAnsi" w:cstheme="majorBidi"/>
      <w:sz w:val="24"/>
      <w:szCs w:val="24"/>
    </w:rPr>
  </w:style>
  <w:style w:type="character" w:customStyle="1" w:styleId="20">
    <w:name w:val="見出し 2 (文字)"/>
    <w:basedOn w:val="a0"/>
    <w:link w:val="2"/>
    <w:uiPriority w:val="9"/>
    <w:semiHidden/>
    <w:rsid w:val="0050673A"/>
    <w:rPr>
      <w:rFonts w:asciiTheme="majorHAnsi" w:eastAsiaTheme="majorEastAsia" w:hAnsiTheme="majorHAnsi" w:cstheme="majorBidi"/>
    </w:rPr>
  </w:style>
  <w:style w:type="character" w:styleId="af0">
    <w:name w:val="Hyperlink"/>
    <w:basedOn w:val="a0"/>
    <w:uiPriority w:val="99"/>
    <w:unhideWhenUsed/>
    <w:rsid w:val="000E135B"/>
    <w:rPr>
      <w:color w:val="0000FF" w:themeColor="hyperlink"/>
      <w:u w:val="single"/>
    </w:rPr>
  </w:style>
  <w:style w:type="character" w:styleId="af1">
    <w:name w:val="annotation reference"/>
    <w:basedOn w:val="a0"/>
    <w:uiPriority w:val="99"/>
    <w:semiHidden/>
    <w:unhideWhenUsed/>
    <w:rsid w:val="005C2DE0"/>
    <w:rPr>
      <w:sz w:val="18"/>
      <w:szCs w:val="18"/>
    </w:rPr>
  </w:style>
  <w:style w:type="paragraph" w:styleId="af2">
    <w:name w:val="annotation text"/>
    <w:basedOn w:val="a"/>
    <w:link w:val="af3"/>
    <w:uiPriority w:val="99"/>
    <w:semiHidden/>
    <w:unhideWhenUsed/>
    <w:rsid w:val="005C2DE0"/>
    <w:pPr>
      <w:jc w:val="left"/>
    </w:pPr>
  </w:style>
  <w:style w:type="character" w:customStyle="1" w:styleId="af3">
    <w:name w:val="コメント文字列 (文字)"/>
    <w:basedOn w:val="a0"/>
    <w:link w:val="af2"/>
    <w:uiPriority w:val="99"/>
    <w:semiHidden/>
    <w:rsid w:val="005C2DE0"/>
    <w:rPr>
      <w:rFonts w:eastAsia="IPAmj明朝"/>
    </w:rPr>
  </w:style>
  <w:style w:type="paragraph" w:styleId="af4">
    <w:name w:val="annotation subject"/>
    <w:basedOn w:val="af2"/>
    <w:next w:val="af2"/>
    <w:link w:val="af5"/>
    <w:uiPriority w:val="99"/>
    <w:semiHidden/>
    <w:unhideWhenUsed/>
    <w:rsid w:val="005C2DE0"/>
    <w:rPr>
      <w:b/>
      <w:bCs/>
    </w:rPr>
  </w:style>
  <w:style w:type="character" w:customStyle="1" w:styleId="af5">
    <w:name w:val="コメント内容 (文字)"/>
    <w:basedOn w:val="af3"/>
    <w:link w:val="af4"/>
    <w:uiPriority w:val="99"/>
    <w:semiHidden/>
    <w:rsid w:val="005C2DE0"/>
    <w:rPr>
      <w:rFonts w:eastAsia="IPAmj明朝"/>
      <w:b/>
      <w:bCs/>
    </w:rPr>
  </w:style>
  <w:style w:type="paragraph" w:styleId="af6">
    <w:name w:val="Balloon Text"/>
    <w:basedOn w:val="a"/>
    <w:link w:val="af7"/>
    <w:uiPriority w:val="99"/>
    <w:semiHidden/>
    <w:unhideWhenUsed/>
    <w:rsid w:val="005C2DE0"/>
    <w:rPr>
      <w:rFonts w:asciiTheme="majorHAnsi" w:eastAsiaTheme="majorEastAsia" w:hAnsiTheme="majorHAnsi" w:cstheme="majorBidi"/>
      <w:sz w:val="18"/>
      <w:szCs w:val="18"/>
    </w:rPr>
  </w:style>
  <w:style w:type="character" w:customStyle="1" w:styleId="af7">
    <w:name w:val="吹き出し (文字)"/>
    <w:basedOn w:val="a0"/>
    <w:link w:val="af6"/>
    <w:uiPriority w:val="99"/>
    <w:semiHidden/>
    <w:rsid w:val="005C2DE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98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nichibenren.or.jp/library/ja/publication/booklet/data/shikei_pamphlet.pdf" TargetMode="External"/><Relationship Id="rId2" Type="http://schemas.openxmlformats.org/officeDocument/2006/relationships/hyperlink" Target="https://www.nichibenren.or.jp/library/ja/publication/booklet/data/shikei_pamphlet.pdf" TargetMode="External"/><Relationship Id="rId1" Type="http://schemas.openxmlformats.org/officeDocument/2006/relationships/hyperlink" Target="http://www.kyo-shmk.server-shared.com/si-xing-zhi-du-fei-zhi-nituite-ge-lun/wu-pan-noosor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2FA1B-B743-477A-83AB-1DA2F4954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4</Pages>
  <Words>743</Words>
  <Characters>4238</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ユーザー</dc:creator>
  <cp:lastModifiedBy>蓮池 遼太郎</cp:lastModifiedBy>
  <cp:revision>5</cp:revision>
  <dcterms:created xsi:type="dcterms:W3CDTF">2018-08-07T01:53:00Z</dcterms:created>
  <dcterms:modified xsi:type="dcterms:W3CDTF">2018-08-08T10:05:00Z</dcterms:modified>
</cp:coreProperties>
</file>