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8976" w14:textId="77777777" w:rsidR="00EE78A6" w:rsidRDefault="00E0331D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16684CF6" w14:textId="77777777" w:rsidR="00EE78A6" w:rsidRDefault="00E0331D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0C272E7E" wp14:editId="562F59EF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3A5D2BB8" w14:textId="77777777" w:rsidR="00EE78A6" w:rsidRDefault="00E0331D">
      <w:pPr>
        <w:pStyle w:val="a3"/>
        <w:spacing w:before="9"/>
        <w:rPr>
          <w:rFonts w:ascii="Verdana"/>
          <w:b/>
          <w:sz w:val="12"/>
        </w:rPr>
      </w:pPr>
      <w:r>
        <w:pict w14:anchorId="719A0E92">
          <v:rect id="_x0000_s1028" style="position:absolute;margin-left:70.9pt;margin-top:9.75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3630E15" w14:textId="77777777" w:rsidR="00EE78A6" w:rsidRDefault="00EE78A6">
      <w:pPr>
        <w:pStyle w:val="a3"/>
        <w:spacing w:before="11"/>
        <w:rPr>
          <w:rFonts w:ascii="Verdana"/>
          <w:b/>
          <w:sz w:val="13"/>
        </w:rPr>
      </w:pPr>
    </w:p>
    <w:p w14:paraId="2A20061C" w14:textId="2EB35A2E" w:rsidR="00EE78A6" w:rsidRDefault="00E0331D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0F57FC" w:rsidRPr="000F57FC">
        <w:rPr>
          <w:w w:val="95"/>
        </w:rPr>
        <w:t xml:space="preserve"> </w:t>
      </w:r>
      <w:proofErr w:type="gramStart"/>
      <w:r w:rsidR="000F57FC" w:rsidRPr="000F57FC">
        <w:rPr>
          <w:i/>
          <w:iCs/>
          <w:w w:val="95"/>
          <w:lang w:val="en-US"/>
        </w:rPr>
        <w:t>M</w:t>
      </w:r>
      <w:r w:rsidR="000F57FC" w:rsidRPr="000F57FC">
        <w:rPr>
          <w:i/>
          <w:iCs/>
          <w:w w:val="95"/>
        </w:rPr>
        <w:t>3107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proofErr w:type="gramEnd"/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0F57FC" w:rsidRPr="000F57FC">
        <w:rPr>
          <w:spacing w:val="-1"/>
        </w:rPr>
        <w:t xml:space="preserve"> </w:t>
      </w:r>
      <w:r w:rsidR="000F57FC">
        <w:rPr>
          <w:i/>
          <w:iCs/>
          <w:spacing w:val="-1"/>
        </w:rPr>
        <w:t>Обиджанов Алишер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0F57FC">
        <w:rPr>
          <w:spacing w:val="-1"/>
        </w:rPr>
        <w:t xml:space="preserve"> </w:t>
      </w:r>
      <w:hyperlink r:id="rId6" w:tgtFrame="_blank" w:history="1">
        <w:r w:rsidR="000F57FC" w:rsidRPr="000F57FC">
          <w:rPr>
            <w:i/>
            <w:iCs/>
          </w:rPr>
          <w:t>Михаил Юрьевич</w:t>
        </w:r>
      </w:hyperlink>
      <w:r>
        <w:rPr>
          <w:rFonts w:ascii="Times New Roman" w:hAnsi="Times New Roman"/>
          <w:spacing w:val="-1"/>
          <w:u w:val="single"/>
        </w:rPr>
        <w:tab/>
      </w:r>
      <w:r w:rsidR="000F57FC">
        <w:rPr>
          <w:rFonts w:ascii="Times New Roman" w:hAnsi="Times New Roman"/>
          <w:spacing w:val="-1"/>
          <w:u w:val="single"/>
        </w:rPr>
        <w:t xml:space="preserve"> </w:t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99728C7" w14:textId="0743A94F" w:rsidR="00EE78A6" w:rsidRDefault="00E0331D">
      <w:pPr>
        <w:pStyle w:val="a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</w:p>
    <w:p w14:paraId="49C2F2D9" w14:textId="7362A17B" w:rsidR="000F57FC" w:rsidRDefault="000F57FC">
      <w:pPr>
        <w:pStyle w:val="a4"/>
      </w:pPr>
      <w:r>
        <w:tab/>
      </w:r>
      <w:r>
        <w:tab/>
      </w:r>
      <w:r>
        <w:tab/>
      </w:r>
      <w:r>
        <w:tab/>
      </w:r>
      <w:r>
        <w:tab/>
        <w:t>1.01</w:t>
      </w:r>
    </w:p>
    <w:p w14:paraId="27043482" w14:textId="77777777" w:rsidR="00EE78A6" w:rsidRDefault="00EE78A6">
      <w:pPr>
        <w:pStyle w:val="a3"/>
        <w:rPr>
          <w:rFonts w:ascii="Cambria"/>
          <w:b/>
          <w:sz w:val="20"/>
        </w:rPr>
      </w:pPr>
    </w:p>
    <w:p w14:paraId="675F2D60" w14:textId="42CA339E" w:rsidR="00EE78A6" w:rsidRDefault="00E0331D">
      <w:pPr>
        <w:pStyle w:val="a3"/>
        <w:spacing w:before="2"/>
        <w:rPr>
          <w:rFonts w:ascii="Cambria"/>
          <w:b/>
          <w:sz w:val="14"/>
        </w:rPr>
      </w:pPr>
      <w:r>
        <w:pict w14:anchorId="3E2DF4B2">
          <v:rect id="_x0000_s1027" style="position:absolute;margin-left:70.9pt;margin-top:10.3pt;width:482.05pt;height:.95pt;z-index:-15728128;mso-wrap-distance-left:0;mso-wrap-distance-right:0;mso-position-horizontal-relative:page" fillcolor="black" stroked="f">
            <w10:wrap type="topAndBottom" anchorx="page"/>
          </v:rect>
        </w:pict>
      </w:r>
      <w:r w:rsidR="000F57FC">
        <w:rPr>
          <w:rFonts w:ascii="Cambria"/>
          <w:b/>
          <w:sz w:val="14"/>
        </w:rPr>
        <w:t xml:space="preserve">                      </w:t>
      </w:r>
      <w:r w:rsidR="003D303C">
        <w:rPr>
          <w:rFonts w:ascii="Cambria"/>
          <w:b/>
          <w:sz w:val="14"/>
        </w:rPr>
        <w:t>Исследование</w:t>
      </w:r>
      <w:r w:rsidR="003D303C">
        <w:rPr>
          <w:rFonts w:ascii="Cambria"/>
          <w:b/>
          <w:sz w:val="14"/>
        </w:rPr>
        <w:t xml:space="preserve"> </w:t>
      </w:r>
      <w:r w:rsidR="003D303C">
        <w:rPr>
          <w:rFonts w:ascii="Cambria"/>
          <w:b/>
          <w:sz w:val="14"/>
        </w:rPr>
        <w:t>распределения</w:t>
      </w:r>
      <w:r w:rsidR="003D303C">
        <w:rPr>
          <w:rFonts w:ascii="Cambria"/>
          <w:b/>
          <w:sz w:val="14"/>
        </w:rPr>
        <w:t xml:space="preserve"> </w:t>
      </w:r>
      <w:r w:rsidR="003D303C">
        <w:rPr>
          <w:rFonts w:ascii="Cambria"/>
          <w:b/>
          <w:sz w:val="14"/>
        </w:rPr>
        <w:t>случайной</w:t>
      </w:r>
      <w:r w:rsidR="003D303C">
        <w:rPr>
          <w:rFonts w:ascii="Cambria"/>
          <w:b/>
          <w:sz w:val="14"/>
        </w:rPr>
        <w:t xml:space="preserve"> </w:t>
      </w:r>
      <w:r w:rsidR="003D303C">
        <w:rPr>
          <w:rFonts w:ascii="Cambria"/>
          <w:b/>
          <w:sz w:val="14"/>
        </w:rPr>
        <w:t>величины</w:t>
      </w:r>
    </w:p>
    <w:p w14:paraId="0207FB63" w14:textId="77777777" w:rsidR="000F57FC" w:rsidRDefault="000F57FC">
      <w:pPr>
        <w:pStyle w:val="a3"/>
        <w:spacing w:before="2"/>
        <w:rPr>
          <w:rFonts w:ascii="Cambria"/>
          <w:b/>
          <w:sz w:val="14"/>
        </w:rPr>
      </w:pPr>
    </w:p>
    <w:p w14:paraId="495CA706" w14:textId="77777777" w:rsidR="00EE78A6" w:rsidRDefault="00EE78A6">
      <w:pPr>
        <w:pStyle w:val="a3"/>
        <w:rPr>
          <w:rFonts w:ascii="Cambria"/>
          <w:b/>
          <w:sz w:val="20"/>
        </w:rPr>
      </w:pPr>
    </w:p>
    <w:p w14:paraId="02806148" w14:textId="77777777" w:rsidR="00EE78A6" w:rsidRDefault="00E0331D">
      <w:pPr>
        <w:pStyle w:val="a3"/>
        <w:spacing w:before="7"/>
        <w:rPr>
          <w:rFonts w:ascii="Cambria"/>
          <w:b/>
          <w:sz w:val="19"/>
        </w:rPr>
      </w:pPr>
      <w:r>
        <w:pict w14:anchorId="04111BAC">
          <v:rect id="_x0000_s1026" style="position:absolute;margin-left:70.9pt;margin-top:13.4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220C14E" w14:textId="77777777" w:rsidR="00EE78A6" w:rsidRDefault="00EE78A6">
      <w:pPr>
        <w:pStyle w:val="a3"/>
        <w:spacing w:before="6"/>
        <w:rPr>
          <w:rFonts w:ascii="Cambria"/>
          <w:b/>
          <w:sz w:val="17"/>
        </w:rPr>
      </w:pPr>
    </w:p>
    <w:p w14:paraId="0DA47F05" w14:textId="3F77BE00" w:rsidR="00EE78A6" w:rsidRDefault="00E0331D">
      <w:pPr>
        <w:pStyle w:val="a5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  <w:r w:rsidR="003D303C">
        <w:rPr>
          <w:sz w:val="24"/>
        </w:rPr>
        <w:t xml:space="preserve"> </w:t>
      </w:r>
      <w:r w:rsidR="003D303C">
        <w:rPr>
          <w:i/>
          <w:iCs/>
          <w:sz w:val="24"/>
        </w:rPr>
        <w:t>Провести многократные измерения определённого интервала времени.</w:t>
      </w:r>
    </w:p>
    <w:p w14:paraId="7AA99756" w14:textId="77777777" w:rsidR="00EE78A6" w:rsidRDefault="00EE78A6">
      <w:pPr>
        <w:pStyle w:val="a3"/>
        <w:rPr>
          <w:sz w:val="26"/>
        </w:rPr>
      </w:pPr>
    </w:p>
    <w:p w14:paraId="571FCB1B" w14:textId="77777777" w:rsidR="00EE78A6" w:rsidRDefault="00EE78A6">
      <w:pPr>
        <w:pStyle w:val="a3"/>
        <w:spacing w:before="2"/>
        <w:rPr>
          <w:sz w:val="23"/>
        </w:rPr>
      </w:pPr>
    </w:p>
    <w:p w14:paraId="79BFB73A" w14:textId="6FC0EA07" w:rsidR="00EE78A6" w:rsidRDefault="00E0331D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  <w:r w:rsidR="003D303C">
        <w:rPr>
          <w:sz w:val="24"/>
        </w:rPr>
        <w:t xml:space="preserve"> </w:t>
      </w:r>
    </w:p>
    <w:p w14:paraId="4AE525E7" w14:textId="77777777" w:rsidR="00EE78A6" w:rsidRDefault="00EE78A6">
      <w:pPr>
        <w:pStyle w:val="a3"/>
        <w:rPr>
          <w:sz w:val="26"/>
        </w:rPr>
      </w:pPr>
    </w:p>
    <w:p w14:paraId="45944329" w14:textId="77777777" w:rsidR="003D303C" w:rsidRPr="004B3DA6" w:rsidRDefault="003D303C">
      <w:pPr>
        <w:pStyle w:val="a3"/>
        <w:rPr>
          <w:i/>
          <w:iCs/>
        </w:rPr>
      </w:pPr>
      <w:r w:rsidRPr="004B3DA6">
        <w:rPr>
          <w:i/>
          <w:iCs/>
        </w:rPr>
        <w:t>1. Провести многократные измерения определенного интервала времени.</w:t>
      </w:r>
    </w:p>
    <w:p w14:paraId="53E57E86" w14:textId="503E9EE1" w:rsidR="003D303C" w:rsidRPr="004B3DA6" w:rsidRDefault="003D303C">
      <w:pPr>
        <w:pStyle w:val="a3"/>
        <w:rPr>
          <w:i/>
          <w:iCs/>
        </w:rPr>
      </w:pPr>
      <w:r w:rsidRPr="004B3DA6">
        <w:rPr>
          <w:i/>
          <w:iCs/>
        </w:rPr>
        <w:t xml:space="preserve">2. Построить гистограмму распределения результатов измерения. </w:t>
      </w:r>
    </w:p>
    <w:p w14:paraId="29C656CC" w14:textId="77777777" w:rsidR="003D303C" w:rsidRPr="004B3DA6" w:rsidRDefault="003D303C">
      <w:pPr>
        <w:pStyle w:val="a3"/>
        <w:rPr>
          <w:i/>
          <w:iCs/>
        </w:rPr>
      </w:pPr>
      <w:r w:rsidRPr="004B3DA6">
        <w:rPr>
          <w:i/>
          <w:iCs/>
        </w:rPr>
        <w:t>3. Вычислить среднее значение и дисперсию полученной выборки.</w:t>
      </w:r>
    </w:p>
    <w:p w14:paraId="53EBF63E" w14:textId="22D35FF0" w:rsidR="00EE78A6" w:rsidRPr="004B3DA6" w:rsidRDefault="003D303C">
      <w:pPr>
        <w:pStyle w:val="a3"/>
        <w:rPr>
          <w:i/>
          <w:iCs/>
          <w:sz w:val="26"/>
        </w:rPr>
      </w:pPr>
      <w:r w:rsidRPr="004B3DA6">
        <w:rPr>
          <w:i/>
          <w:iCs/>
        </w:rPr>
        <w:t xml:space="preserve">4. Сравнить гистограмму с графиком функции Гаусса с такими </w:t>
      </w:r>
      <w:proofErr w:type="gramStart"/>
      <w:r w:rsidRPr="004B3DA6">
        <w:rPr>
          <w:i/>
          <w:iCs/>
        </w:rPr>
        <w:t>же</w:t>
      </w:r>
      <w:proofErr w:type="gramEnd"/>
      <w:r w:rsidRPr="004B3DA6">
        <w:rPr>
          <w:i/>
          <w:iCs/>
        </w:rPr>
        <w:t xml:space="preserve"> как и у </w:t>
      </w:r>
      <w:r w:rsidRPr="004B3DA6">
        <w:rPr>
          <w:i/>
          <w:iCs/>
        </w:rPr>
        <w:t xml:space="preserve">   </w:t>
      </w:r>
      <w:r w:rsidRPr="004B3DA6">
        <w:rPr>
          <w:i/>
          <w:iCs/>
        </w:rPr>
        <w:t>экспериментального распределения средним значением и дисперсией.</w:t>
      </w:r>
    </w:p>
    <w:p w14:paraId="1E5294DF" w14:textId="77777777" w:rsidR="00EE78A6" w:rsidRDefault="00EE78A6">
      <w:pPr>
        <w:pStyle w:val="a3"/>
        <w:rPr>
          <w:sz w:val="26"/>
        </w:rPr>
      </w:pPr>
    </w:p>
    <w:p w14:paraId="6125FB83" w14:textId="456F12BF" w:rsidR="00EE78A6" w:rsidRDefault="00EE78A6">
      <w:pPr>
        <w:pStyle w:val="a3"/>
        <w:rPr>
          <w:sz w:val="26"/>
        </w:rPr>
      </w:pPr>
    </w:p>
    <w:p w14:paraId="092EBBE4" w14:textId="77777777" w:rsidR="00EE78A6" w:rsidRDefault="00E0331D">
      <w:pPr>
        <w:pStyle w:val="a5"/>
        <w:numPr>
          <w:ilvl w:val="0"/>
          <w:numId w:val="1"/>
        </w:numPr>
        <w:tabs>
          <w:tab w:val="left" w:pos="950"/>
        </w:tabs>
        <w:spacing w:before="207"/>
        <w:ind w:hanging="270"/>
        <w:jc w:val="left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60EAD180" w14:textId="49688AB8" w:rsidR="00EE78A6" w:rsidRPr="004B3DA6" w:rsidRDefault="00853658">
      <w:pPr>
        <w:pStyle w:val="a3"/>
        <w:rPr>
          <w:i/>
          <w:iCs/>
          <w:sz w:val="26"/>
        </w:rPr>
      </w:pPr>
      <w:r>
        <w:rPr>
          <w:i/>
          <w:iCs/>
          <w:sz w:val="26"/>
        </w:rPr>
        <w:t>Измерение случайной величины</w:t>
      </w:r>
    </w:p>
    <w:p w14:paraId="2B73F3C4" w14:textId="77777777" w:rsidR="00EE78A6" w:rsidRDefault="00EE78A6">
      <w:pPr>
        <w:pStyle w:val="a3"/>
        <w:spacing w:before="2"/>
        <w:rPr>
          <w:sz w:val="23"/>
        </w:rPr>
      </w:pPr>
    </w:p>
    <w:p w14:paraId="1A5B7EFF" w14:textId="77777777" w:rsidR="00EE78A6" w:rsidRDefault="00E0331D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Метод</w:t>
      </w:r>
      <w:r>
        <w:rPr>
          <w:spacing w:val="-13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4323B97B" w14:textId="77777777" w:rsidR="00EE78A6" w:rsidRDefault="00EE78A6">
      <w:pPr>
        <w:pStyle w:val="a3"/>
        <w:rPr>
          <w:sz w:val="26"/>
        </w:rPr>
      </w:pPr>
    </w:p>
    <w:p w14:paraId="4C8F6A0A" w14:textId="7876F709" w:rsidR="00EE78A6" w:rsidRDefault="00853658">
      <w:pPr>
        <w:pStyle w:val="a3"/>
        <w:spacing w:before="1"/>
        <w:rPr>
          <w:i/>
          <w:iCs/>
          <w:sz w:val="23"/>
        </w:rPr>
      </w:pPr>
      <w:r>
        <w:rPr>
          <w:i/>
          <w:iCs/>
          <w:sz w:val="23"/>
        </w:rPr>
        <w:t>Моделирование и исследование случайного процесса</w:t>
      </w:r>
    </w:p>
    <w:p w14:paraId="06F0166C" w14:textId="77777777" w:rsidR="00853658" w:rsidRPr="00853658" w:rsidRDefault="00853658">
      <w:pPr>
        <w:pStyle w:val="a3"/>
        <w:spacing w:before="1"/>
        <w:rPr>
          <w:i/>
          <w:iCs/>
          <w:sz w:val="23"/>
        </w:rPr>
      </w:pPr>
    </w:p>
    <w:p w14:paraId="52FBEA7F" w14:textId="5434A9B1" w:rsidR="00EE78A6" w:rsidRPr="004B3DA6" w:rsidRDefault="00E0331D" w:rsidP="004B3DA6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sz w:val="24"/>
        </w:rPr>
      </w:pPr>
      <w:r>
        <w:rPr>
          <w:sz w:val="24"/>
        </w:rPr>
        <w:t>Рабочие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 данные.</w:t>
      </w:r>
    </w:p>
    <w:p w14:paraId="255FF729" w14:textId="77777777" w:rsidR="00EE78A6" w:rsidRDefault="00EE78A6">
      <w:pPr>
        <w:pStyle w:val="a3"/>
        <w:rPr>
          <w:sz w:val="26"/>
        </w:rPr>
      </w:pPr>
    </w:p>
    <w:p w14:paraId="6D999E62" w14:textId="309831A1" w:rsidR="00EE78A6" w:rsidRDefault="004B3DA6" w:rsidP="004B3DA6">
      <w:pPr>
        <w:pStyle w:val="a3"/>
        <w:rPr>
          <w:i/>
          <w:iCs/>
          <w:sz w:val="26"/>
        </w:rPr>
      </w:pPr>
      <w:r w:rsidRPr="004B3DA6">
        <w:rPr>
          <w:i/>
          <w:iCs/>
          <w:sz w:val="26"/>
          <w:lang w:val="en-US"/>
        </w:rPr>
        <w:t>N</w:t>
      </w:r>
      <w:r w:rsidRPr="004B3DA6">
        <w:rPr>
          <w:i/>
          <w:iCs/>
          <w:sz w:val="26"/>
        </w:rPr>
        <w:t xml:space="preserve"> - </w:t>
      </w:r>
      <w:r w:rsidRPr="004B3DA6">
        <w:rPr>
          <w:i/>
          <w:iCs/>
          <w:sz w:val="26"/>
        </w:rPr>
        <w:tab/>
      </w:r>
      <w:r>
        <w:rPr>
          <w:i/>
          <w:iCs/>
          <w:sz w:val="26"/>
        </w:rPr>
        <w:t>полное количество измерений</w:t>
      </w:r>
    </w:p>
    <w:p w14:paraId="445C29A5" w14:textId="77777777" w:rsidR="004B3DA6" w:rsidRDefault="004B3DA6" w:rsidP="004B3DA6">
      <w:pPr>
        <w:pStyle w:val="a3"/>
        <w:rPr>
          <w:i/>
          <w:iCs/>
          <w:sz w:val="26"/>
        </w:rPr>
      </w:pPr>
    </w:p>
    <w:p w14:paraId="570C24FA" w14:textId="59B4B62B" w:rsidR="004B3DA6" w:rsidRDefault="004B3DA6">
      <w:pPr>
        <w:pStyle w:val="a3"/>
        <w:rPr>
          <w:i/>
          <w:iCs/>
          <w:sz w:val="26"/>
        </w:rPr>
      </w:pPr>
      <w:r w:rsidRPr="004B3DA6">
        <w:rPr>
          <w:i/>
          <w:iCs/>
          <w:sz w:val="26"/>
        </w:rPr>
        <w:t>Δ</w:t>
      </w:r>
      <w:proofErr w:type="gramStart"/>
      <w:r>
        <w:rPr>
          <w:i/>
          <w:iCs/>
          <w:sz w:val="26"/>
          <w:lang w:val="en-US"/>
        </w:rPr>
        <w:t>N</w:t>
      </w:r>
      <w:r w:rsidRPr="004B3DA6">
        <w:rPr>
          <w:i/>
          <w:iCs/>
          <w:sz w:val="26"/>
        </w:rPr>
        <w:t xml:space="preserve">  –</w:t>
      </w:r>
      <w:proofErr w:type="gramEnd"/>
      <w:r>
        <w:rPr>
          <w:i/>
          <w:iCs/>
          <w:sz w:val="26"/>
        </w:rPr>
        <w:tab/>
      </w:r>
      <w:r w:rsidRPr="004B3DA6">
        <w:rPr>
          <w:i/>
          <w:iCs/>
          <w:sz w:val="26"/>
        </w:rPr>
        <w:t xml:space="preserve"> </w:t>
      </w:r>
      <w:r>
        <w:rPr>
          <w:i/>
          <w:iCs/>
          <w:sz w:val="26"/>
        </w:rPr>
        <w:t xml:space="preserve">количество результатов попавших в интервал </w:t>
      </w:r>
      <w:r w:rsidRPr="004B3DA6">
        <w:rPr>
          <w:i/>
          <w:iCs/>
          <w:sz w:val="26"/>
        </w:rPr>
        <w:t>[</w:t>
      </w:r>
      <w:r>
        <w:rPr>
          <w:i/>
          <w:iCs/>
          <w:sz w:val="26"/>
          <w:lang w:val="en-US"/>
        </w:rPr>
        <w:t>t</w:t>
      </w:r>
      <w:r w:rsidRPr="004B3DA6">
        <w:rPr>
          <w:i/>
          <w:iCs/>
          <w:sz w:val="26"/>
        </w:rPr>
        <w:t xml:space="preserve">; </w:t>
      </w:r>
      <w:r>
        <w:rPr>
          <w:i/>
          <w:iCs/>
          <w:sz w:val="26"/>
          <w:lang w:val="en-US"/>
        </w:rPr>
        <w:t>t</w:t>
      </w:r>
      <w:r w:rsidRPr="004B3DA6">
        <w:rPr>
          <w:i/>
          <w:iCs/>
          <w:sz w:val="26"/>
        </w:rPr>
        <w:t xml:space="preserve"> + </w:t>
      </w:r>
      <w:r w:rsidRPr="004B3DA6">
        <w:rPr>
          <w:i/>
          <w:iCs/>
          <w:sz w:val="26"/>
        </w:rPr>
        <w:t>Δ</w:t>
      </w:r>
      <w:r>
        <w:rPr>
          <w:i/>
          <w:iCs/>
          <w:sz w:val="26"/>
          <w:lang w:val="en-US"/>
        </w:rPr>
        <w:t>t</w:t>
      </w:r>
      <w:r w:rsidRPr="004B3DA6">
        <w:rPr>
          <w:i/>
          <w:iCs/>
          <w:sz w:val="26"/>
        </w:rPr>
        <w:t>]</w:t>
      </w:r>
    </w:p>
    <w:p w14:paraId="0C8D3172" w14:textId="77777777" w:rsidR="004B3DA6" w:rsidRDefault="004B3DA6">
      <w:pPr>
        <w:pStyle w:val="a3"/>
        <w:rPr>
          <w:i/>
          <w:iCs/>
          <w:sz w:val="26"/>
        </w:rPr>
      </w:pPr>
    </w:p>
    <w:p w14:paraId="59D13BFD" w14:textId="1CA81B59" w:rsidR="004B3DA6" w:rsidRDefault="004B3DA6">
      <w:pPr>
        <w:pStyle w:val="a3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B3DA6">
        <w:rPr>
          <w:i/>
          <w:iCs/>
        </w:rPr>
        <w:t xml:space="preserve"> </w:t>
      </w:r>
      <w:r w:rsidRPr="004B3DA6">
        <w:rPr>
          <w:i/>
          <w:iCs/>
        </w:rPr>
        <w:t>-</w:t>
      </w:r>
      <w:r w:rsidRPr="004B3DA6">
        <w:rPr>
          <w:i/>
          <w:iCs/>
        </w:rPr>
        <w:t xml:space="preserve"> </w:t>
      </w:r>
      <w:r>
        <w:rPr>
          <w:i/>
          <w:iCs/>
        </w:rPr>
        <w:tab/>
      </w:r>
      <w:r w:rsidRPr="004B3DA6">
        <w:rPr>
          <w:i/>
          <w:iCs/>
        </w:rPr>
        <w:t xml:space="preserve">доля результатов, попавших в указанный интервал, и характеризует вероятность </w:t>
      </w:r>
    </w:p>
    <w:p w14:paraId="182C1392" w14:textId="186C0924" w:rsidR="004B3DA6" w:rsidRDefault="004B3DA6" w:rsidP="004B3DA6">
      <w:pPr>
        <w:pStyle w:val="a3"/>
        <w:ind w:firstLine="679"/>
        <w:rPr>
          <w:i/>
          <w:iCs/>
        </w:rPr>
      </w:pPr>
      <w:r w:rsidRPr="004B3DA6">
        <w:rPr>
          <w:i/>
          <w:iCs/>
        </w:rPr>
        <w:t>попадания в него результата отдельного измерения</w:t>
      </w:r>
    </w:p>
    <w:p w14:paraId="03A75A1C" w14:textId="77777777" w:rsidR="00853658" w:rsidRDefault="00853658" w:rsidP="004B3DA6">
      <w:pPr>
        <w:pStyle w:val="a3"/>
        <w:ind w:firstLine="679"/>
        <w:rPr>
          <w:i/>
          <w:iCs/>
          <w:sz w:val="26"/>
        </w:rPr>
      </w:pPr>
    </w:p>
    <w:p w14:paraId="729D58DD" w14:textId="050B2A8D" w:rsidR="004B3DA6" w:rsidRPr="00853658" w:rsidRDefault="004B3DA6" w:rsidP="004B3DA6">
      <w:pPr>
        <w:pStyle w:val="a3"/>
        <w:rPr>
          <w:i/>
          <w:iCs/>
          <w:sz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ΔN</m:t>
            </m:r>
          </m:num>
          <m:den>
            <m:r>
              <w:rPr>
                <w:rFonts w:ascii="Cambria Math" w:hAnsi="Cambria Math"/>
                <w:sz w:val="26"/>
              </w:rPr>
              <m:t>NΔt</m:t>
            </m:r>
          </m:den>
        </m:f>
      </m:oMath>
      <w:r w:rsidRPr="00853658">
        <w:rPr>
          <w:i/>
          <w:sz w:val="26"/>
        </w:rPr>
        <w:t>-</w:t>
      </w:r>
      <w:r w:rsidRPr="00853658">
        <w:rPr>
          <w:i/>
          <w:sz w:val="26"/>
        </w:rPr>
        <w:tab/>
      </w:r>
      <w:r w:rsidR="00853658" w:rsidRPr="00853658">
        <w:rPr>
          <w:i/>
          <w:iCs/>
        </w:rPr>
        <w:t>плотность вероятности</w:t>
      </w:r>
    </w:p>
    <w:p w14:paraId="66863377" w14:textId="77777777" w:rsidR="00EE78A6" w:rsidRDefault="00EE78A6">
      <w:pPr>
        <w:pStyle w:val="a3"/>
        <w:rPr>
          <w:sz w:val="26"/>
        </w:rPr>
      </w:pPr>
    </w:p>
    <w:p w14:paraId="45714222" w14:textId="77777777" w:rsidR="00EE78A6" w:rsidRDefault="00EE78A6">
      <w:pPr>
        <w:pStyle w:val="a3"/>
        <w:rPr>
          <w:sz w:val="26"/>
        </w:rPr>
      </w:pPr>
    </w:p>
    <w:p w14:paraId="07E41AC6" w14:textId="7F7BC689" w:rsidR="00853658" w:rsidRDefault="00853658">
      <w:pPr>
        <w:pStyle w:val="a3"/>
        <w:spacing w:before="9"/>
        <w:rPr>
          <w:i/>
          <w:iCs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ⅆN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  <w:r w:rsidRPr="00093AF9">
        <w:t xml:space="preserve"> –</w:t>
      </w:r>
      <w:r w:rsidRPr="00853658">
        <w:rPr>
          <w:sz w:val="37"/>
        </w:rPr>
        <w:t xml:space="preserve"> </w:t>
      </w:r>
      <w:r>
        <w:rPr>
          <w:i/>
          <w:iCs/>
        </w:rPr>
        <w:t xml:space="preserve">функция плавной кривой (закон распределение исследуемой </w:t>
      </w:r>
      <w:proofErr w:type="gramStart"/>
      <w:r>
        <w:rPr>
          <w:i/>
          <w:iCs/>
        </w:rPr>
        <w:lastRenderedPageBreak/>
        <w:t xml:space="preserve">величины </w:t>
      </w:r>
      <w:r w:rsidR="00093AF9">
        <w:rPr>
          <w:i/>
          <w:iCs/>
        </w:rPr>
        <w:t>)</w:t>
      </w:r>
      <w:proofErr w:type="gramEnd"/>
    </w:p>
    <w:p w14:paraId="14B041E7" w14:textId="48DCF091" w:rsidR="00853658" w:rsidRDefault="00853658">
      <w:pPr>
        <w:pStyle w:val="a3"/>
        <w:spacing w:before="9"/>
        <w:rPr>
          <w:i/>
          <w:iCs/>
        </w:rPr>
      </w:pPr>
    </w:p>
    <w:p w14:paraId="5F05C69C" w14:textId="6B1463DF" w:rsidR="00853658" w:rsidRDefault="00853658">
      <w:pPr>
        <w:pStyle w:val="a3"/>
        <w:spacing w:before="9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93AF9">
        <w:rPr>
          <w:i/>
          <w:iCs/>
        </w:rPr>
        <w:t xml:space="preserve">  -  среднеарифметическое всех измерений</w:t>
      </w:r>
    </w:p>
    <w:p w14:paraId="084852B5" w14:textId="5999A46C" w:rsidR="00093AF9" w:rsidRDefault="00093AF9">
      <w:pPr>
        <w:pStyle w:val="a3"/>
        <w:spacing w:before="9"/>
        <w:rPr>
          <w:i/>
          <w:iCs/>
        </w:rPr>
      </w:pPr>
    </w:p>
    <w:p w14:paraId="7645A5B0" w14:textId="733CD68C" w:rsidR="00093AF9" w:rsidRPr="00093AF9" w:rsidRDefault="00093AF9">
      <w:pPr>
        <w:pStyle w:val="a3"/>
        <w:spacing w:before="9"/>
        <w:rPr>
          <w:i/>
          <w:iCs/>
        </w:rPr>
      </w:pPr>
      <w:r>
        <w:rPr>
          <w:rFonts w:ascii="Cambria Math" w:hAnsi="Cambria Math" w:cs="Cambria Math"/>
        </w:rPr>
        <w:t>𝜎</w:t>
      </w:r>
      <w:r>
        <w:t xml:space="preserve"> </w:t>
      </w:r>
      <w:r>
        <w:t xml:space="preserve">- </w:t>
      </w:r>
      <w:r w:rsidRPr="00093AF9">
        <w:rPr>
          <w:i/>
          <w:iCs/>
        </w:rPr>
        <w:t>характеризует «ширину» распределения</w:t>
      </w:r>
    </w:p>
    <w:p w14:paraId="1080FE08" w14:textId="3F9E3287" w:rsidR="00093AF9" w:rsidRDefault="00093AF9">
      <w:pPr>
        <w:pStyle w:val="a3"/>
        <w:spacing w:before="9"/>
        <w:rPr>
          <w:i/>
          <w:iCs/>
        </w:rPr>
      </w:pPr>
    </w:p>
    <w:p w14:paraId="330532AB" w14:textId="7FFFA221" w:rsidR="00093AF9" w:rsidRDefault="00093AF9">
      <w:pPr>
        <w:pStyle w:val="a3"/>
        <w:spacing w:before="9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i/>
          <w:iCs/>
        </w:rPr>
        <w:t xml:space="preserve"> – выборочное среднеквадратичное отклонение</w:t>
      </w:r>
    </w:p>
    <w:p w14:paraId="0CFBD423" w14:textId="3405F7D7" w:rsidR="00093AF9" w:rsidRDefault="00093AF9">
      <w:pPr>
        <w:pStyle w:val="a3"/>
        <w:spacing w:before="9"/>
        <w:rPr>
          <w:i/>
          <w:iCs/>
        </w:rPr>
      </w:pPr>
    </w:p>
    <w:p w14:paraId="6401C4A0" w14:textId="439489C5" w:rsidR="00093AF9" w:rsidRDefault="00B266C3">
      <w:pPr>
        <w:pStyle w:val="a3"/>
        <w:spacing w:before="9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i/>
          <w:iCs/>
        </w:rPr>
        <w:t xml:space="preserve"> </w:t>
      </w:r>
    </w:p>
    <w:p w14:paraId="34762FDF" w14:textId="5106BCED" w:rsidR="00B266C3" w:rsidRPr="00B266C3" w:rsidRDefault="00B266C3">
      <w:pPr>
        <w:pStyle w:val="a3"/>
        <w:spacing w:before="9"/>
        <w:rPr>
          <w:i/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&lt;t&lt;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d>
          </m:e>
        </m:nary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i/>
          <w:iCs/>
        </w:rPr>
        <w:t xml:space="preserve">  - проверка полученных результатов </w:t>
      </w:r>
      <w:proofErr w:type="spellStart"/>
      <w:r>
        <w:rPr>
          <w:i/>
          <w:iCs/>
        </w:rPr>
        <w:t>описуемые</w:t>
      </w:r>
      <w:proofErr w:type="spellEnd"/>
      <w:r>
        <w:rPr>
          <w:i/>
          <w:iCs/>
        </w:rPr>
        <w:t xml:space="preserve"> нормальным распределением</w:t>
      </w:r>
    </w:p>
    <w:p w14:paraId="603BA421" w14:textId="77777777" w:rsidR="00093AF9" w:rsidRPr="00093AF9" w:rsidRDefault="00093AF9">
      <w:pPr>
        <w:pStyle w:val="a3"/>
        <w:spacing w:before="9"/>
        <w:rPr>
          <w:i/>
          <w:iCs/>
        </w:rPr>
      </w:pPr>
    </w:p>
    <w:p w14:paraId="75A0E173" w14:textId="65617D37" w:rsidR="00853658" w:rsidRPr="00E0331D" w:rsidRDefault="00E0331D">
      <w:pPr>
        <w:pStyle w:val="a3"/>
        <w:spacing w:before="9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Δt=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α,N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C59E366" w14:textId="77777777" w:rsidR="00EE78A6" w:rsidRDefault="00E0331D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EE78A6" w14:paraId="5365EAF4" w14:textId="77777777">
        <w:trPr>
          <w:trHeight w:val="746"/>
        </w:trPr>
        <w:tc>
          <w:tcPr>
            <w:tcW w:w="749" w:type="dxa"/>
          </w:tcPr>
          <w:p w14:paraId="1F75CA99" w14:textId="77777777" w:rsidR="00EE78A6" w:rsidRDefault="00EE78A6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4EA23E1" w14:textId="77777777" w:rsidR="00EE78A6" w:rsidRDefault="00E0331D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545" w:type="dxa"/>
          </w:tcPr>
          <w:p w14:paraId="256F2F7A" w14:textId="77777777" w:rsidR="00EE78A6" w:rsidRDefault="00EE78A6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57D32C3" w14:textId="77777777" w:rsidR="00EE78A6" w:rsidRDefault="00E0331D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1F113BB5" w14:textId="77777777" w:rsidR="00EE78A6" w:rsidRDefault="00EE78A6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32C5290" w14:textId="77777777" w:rsidR="00EE78A6" w:rsidRDefault="00E0331D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066846EB" w14:textId="77777777" w:rsidR="00EE78A6" w:rsidRDefault="00E0331D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6975485C" w14:textId="77777777" w:rsidR="00EE78A6" w:rsidRDefault="00E0331D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EE78A6" w14:paraId="6302D332" w14:textId="77777777">
        <w:trPr>
          <w:trHeight w:val="493"/>
        </w:trPr>
        <w:tc>
          <w:tcPr>
            <w:tcW w:w="749" w:type="dxa"/>
          </w:tcPr>
          <w:p w14:paraId="07F38450" w14:textId="77777777" w:rsidR="00EE78A6" w:rsidRDefault="00E0331D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</w:tcPr>
          <w:p w14:paraId="2427933B" w14:textId="2DB2B68D" w:rsidR="00EE78A6" w:rsidRDefault="00652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Секундомер</w:t>
            </w:r>
          </w:p>
        </w:tc>
        <w:tc>
          <w:tcPr>
            <w:tcW w:w="1563" w:type="dxa"/>
          </w:tcPr>
          <w:p w14:paraId="1D4811AE" w14:textId="1AF0FFF8" w:rsidR="00EE78A6" w:rsidRDefault="00652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Цифровой</w:t>
            </w:r>
          </w:p>
        </w:tc>
        <w:tc>
          <w:tcPr>
            <w:tcW w:w="1933" w:type="dxa"/>
          </w:tcPr>
          <w:p w14:paraId="70DB127B" w14:textId="0DF33D2E" w:rsidR="00EE78A6" w:rsidRDefault="00652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10 </w:t>
            </w:r>
            <w:r>
              <w:rPr>
                <w:rFonts w:ascii="Times New Roman"/>
              </w:rPr>
              <w:t>с</w:t>
            </w:r>
            <w:r>
              <w:rPr>
                <w:rFonts w:ascii="Times New Roman"/>
              </w:rPr>
              <w:t>.</w:t>
            </w:r>
          </w:p>
        </w:tc>
        <w:tc>
          <w:tcPr>
            <w:tcW w:w="1933" w:type="dxa"/>
          </w:tcPr>
          <w:p w14:paraId="1F60E375" w14:textId="65D52857" w:rsidR="00EE78A6" w:rsidRDefault="00652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0.01</w:t>
            </w:r>
          </w:p>
        </w:tc>
      </w:tr>
      <w:tr w:rsidR="00EE78A6" w14:paraId="49108560" w14:textId="77777777">
        <w:trPr>
          <w:trHeight w:val="491"/>
        </w:trPr>
        <w:tc>
          <w:tcPr>
            <w:tcW w:w="749" w:type="dxa"/>
          </w:tcPr>
          <w:p w14:paraId="7E6D213E" w14:textId="77777777" w:rsidR="00EE78A6" w:rsidRDefault="00E0331D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</w:tcPr>
          <w:p w14:paraId="3BA13FEF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3" w:type="dxa"/>
          </w:tcPr>
          <w:p w14:paraId="341E89C5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12980B28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6DF0C709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</w:tr>
      <w:tr w:rsidR="00EE78A6" w14:paraId="2C4EE7F7" w14:textId="77777777">
        <w:trPr>
          <w:trHeight w:val="493"/>
        </w:trPr>
        <w:tc>
          <w:tcPr>
            <w:tcW w:w="749" w:type="dxa"/>
          </w:tcPr>
          <w:p w14:paraId="19D99D4D" w14:textId="77777777" w:rsidR="00EE78A6" w:rsidRDefault="00E0331D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545" w:type="dxa"/>
          </w:tcPr>
          <w:p w14:paraId="4C745C41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3" w:type="dxa"/>
          </w:tcPr>
          <w:p w14:paraId="2703F5D1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5DFA2259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60049EDA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</w:tr>
      <w:tr w:rsidR="00EE78A6" w14:paraId="2FDF4589" w14:textId="77777777">
        <w:trPr>
          <w:trHeight w:val="491"/>
        </w:trPr>
        <w:tc>
          <w:tcPr>
            <w:tcW w:w="749" w:type="dxa"/>
          </w:tcPr>
          <w:p w14:paraId="6A25AF3E" w14:textId="77777777" w:rsidR="00EE78A6" w:rsidRDefault="00E0331D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545" w:type="dxa"/>
          </w:tcPr>
          <w:p w14:paraId="42C0C66C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3" w:type="dxa"/>
          </w:tcPr>
          <w:p w14:paraId="78890276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3B3051EB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3" w:type="dxa"/>
          </w:tcPr>
          <w:p w14:paraId="47C37153" w14:textId="77777777" w:rsidR="00EE78A6" w:rsidRDefault="00EE78A6">
            <w:pPr>
              <w:pStyle w:val="TableParagraph"/>
              <w:rPr>
                <w:rFonts w:ascii="Times New Roman"/>
              </w:rPr>
            </w:pPr>
          </w:p>
        </w:tc>
      </w:tr>
    </w:tbl>
    <w:p w14:paraId="237B5E15" w14:textId="77777777" w:rsidR="00EE78A6" w:rsidRDefault="00EE78A6">
      <w:pPr>
        <w:rPr>
          <w:rFonts w:ascii="Times New Roman"/>
        </w:rPr>
        <w:sectPr w:rsidR="00EE78A6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6C9320F3" w14:textId="77777777" w:rsidR="00EE78A6" w:rsidRDefault="00EE78A6">
      <w:pPr>
        <w:pStyle w:val="a3"/>
        <w:rPr>
          <w:sz w:val="26"/>
        </w:rPr>
      </w:pPr>
    </w:p>
    <w:p w14:paraId="6364030F" w14:textId="77777777" w:rsidR="00EE78A6" w:rsidRDefault="00EE78A6">
      <w:pPr>
        <w:pStyle w:val="a3"/>
        <w:rPr>
          <w:sz w:val="26"/>
        </w:rPr>
      </w:pPr>
    </w:p>
    <w:p w14:paraId="0ED64F29" w14:textId="77777777" w:rsidR="00EE78A6" w:rsidRDefault="00EE78A6">
      <w:pPr>
        <w:pStyle w:val="a3"/>
        <w:rPr>
          <w:sz w:val="26"/>
        </w:rPr>
      </w:pPr>
    </w:p>
    <w:p w14:paraId="4EA7A346" w14:textId="451D1714" w:rsidR="00EE78A6" w:rsidRDefault="00E0331D">
      <w:pPr>
        <w:pStyle w:val="a5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7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080B43D8" w14:textId="0DB948BF" w:rsidR="003935F4" w:rsidRPr="003935F4" w:rsidRDefault="003935F4" w:rsidP="003935F4">
      <w:pPr>
        <w:pStyle w:val="a5"/>
        <w:numPr>
          <w:ilvl w:val="0"/>
          <w:numId w:val="6"/>
        </w:numPr>
        <w:tabs>
          <w:tab w:val="left" w:pos="381"/>
        </w:tabs>
        <w:spacing w:before="184"/>
        <w:rPr>
          <w:sz w:val="24"/>
        </w:rPr>
      </w:pPr>
      <w:r>
        <w:rPr>
          <w:sz w:val="24"/>
        </w:rPr>
        <w:t>Результаты прямых измерений</w:t>
      </w:r>
    </w:p>
    <w:p w14:paraId="102F83EF" w14:textId="77777777" w:rsidR="00EE78A6" w:rsidRDefault="00EE78A6">
      <w:pPr>
        <w:pStyle w:val="a3"/>
        <w:rPr>
          <w:sz w:val="26"/>
        </w:rPr>
      </w:pPr>
    </w:p>
    <w:tbl>
      <w:tblPr>
        <w:tblW w:w="4740" w:type="dxa"/>
        <w:tblInd w:w="113" w:type="dxa"/>
        <w:tblLook w:val="04A0" w:firstRow="1" w:lastRow="0" w:firstColumn="1" w:lastColumn="0" w:noHBand="0" w:noVBand="1"/>
      </w:tblPr>
      <w:tblGrid>
        <w:gridCol w:w="960"/>
        <w:gridCol w:w="1340"/>
        <w:gridCol w:w="960"/>
        <w:gridCol w:w="1480"/>
      </w:tblGrid>
      <w:tr w:rsidR="0065259A" w:rsidRPr="0065259A" w14:paraId="2D6D2CA3" w14:textId="77777777" w:rsidTr="0065259A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6191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Номер опыта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BD5D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𝑡𝑖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496A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𝑡𝑖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− 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proofErr w:type="gramStart"/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,</w:t>
            </w:r>
            <w:proofErr w:type="gramEnd"/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3CED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𝑡𝑖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− 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proofErr w:type="gramStart"/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  <w:proofErr w:type="gramEnd"/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^2, с^2</w:t>
            </w:r>
          </w:p>
        </w:tc>
      </w:tr>
      <w:tr w:rsidR="0065259A" w:rsidRPr="0065259A" w14:paraId="35B970D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293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78E6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D49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64E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16F0D27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263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9FF5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F51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0FF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65259A" w:rsidRPr="0065259A" w14:paraId="4EE6F3F0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227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ED7E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1E0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9DB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1C2EAD3E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125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1200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25A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C6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65259A" w:rsidRPr="0065259A" w14:paraId="73D4441D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47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2556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D03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D31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332BB5A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0B2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7233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64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62D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65259A" w:rsidRPr="0065259A" w14:paraId="4373CA9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BDA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994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DCD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F6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65259A" w:rsidRPr="0065259A" w14:paraId="09318B4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374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87E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F00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DB5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74B982FE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7D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EEB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056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2F8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65259A" w:rsidRPr="0065259A" w14:paraId="500247DE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3D8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B28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495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A0A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21B337F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F7E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194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940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B0F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</w:tr>
      <w:tr w:rsidR="0065259A" w:rsidRPr="0065259A" w14:paraId="2480477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F42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0FB1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996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0D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7F980CC2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A2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4B61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18E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FE2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</w:tr>
      <w:tr w:rsidR="0065259A" w:rsidRPr="0065259A" w14:paraId="047CBC26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729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E543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4BA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96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247E1E2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29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C822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D3D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8A4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13A917A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BB0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DBA0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8B6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125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65259A" w:rsidRPr="0065259A" w14:paraId="01B0BFAC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342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7089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B6A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414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237C5480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E78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E8D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119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614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75C60431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70F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168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C94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BEF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244D374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B78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D577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4A3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C0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E3CD606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C31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1D56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DD2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99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7D0BAE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83C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BAD8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096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B97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142DB5E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3F3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5D30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C0A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E1E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C74CC00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431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2EA4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6C1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36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2477502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09B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7C88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EAB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068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65259A" w:rsidRPr="0065259A" w14:paraId="194E908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B34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9A32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B1A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A92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3D5B6C94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C18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9DB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E2D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9B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0F774E5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329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EE05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2B7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677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5192642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5BF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06B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7B9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ECD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176E675E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870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1AAD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281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F18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65259A" w:rsidRPr="0065259A" w14:paraId="5904E97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1C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74B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46A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668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61785021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BCF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92D1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B8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06F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76BB068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DB6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AE67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2EF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458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11592A3C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96D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23F0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945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61D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65259A" w:rsidRPr="0065259A" w14:paraId="09C972A2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EAF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3847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52F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E59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65259A" w:rsidRPr="0065259A" w14:paraId="0BC86545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65F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7F95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706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B5C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1338844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B09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E80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07F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BFB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65D63C07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805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B24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D61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D03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54437F5C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B52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7867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3C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DF0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65259A" w:rsidRPr="0065259A" w14:paraId="14FF2C1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BD4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ED98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0B9A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DA9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56651257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584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C24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0F2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44D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2DED774F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7C9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125F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334C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B7C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65259A" w:rsidRPr="0065259A" w14:paraId="67CEA4BD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CAB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BD77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321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6C7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65259A" w:rsidRPr="0065259A" w14:paraId="43FDD8B8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E2B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1651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397B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0AA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65259A" w:rsidRPr="0065259A" w14:paraId="1BA5BC9B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EC0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E929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D68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1EF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6386ECDE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35B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6CA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FA98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799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4B4CC226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F32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1748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780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3AC1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6A528AF7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15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2C87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535E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1F7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65259A" w:rsidRPr="0065259A" w14:paraId="18C6124D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02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0BD74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EF0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718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  <w:tr w:rsidR="0065259A" w:rsidRPr="0065259A" w14:paraId="67A36723" w14:textId="77777777" w:rsidTr="006525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C7AD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0F81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5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4AD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0076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</w:tbl>
    <w:p w14:paraId="03FE884F" w14:textId="77777777" w:rsidR="00EE78A6" w:rsidRDefault="00EE78A6">
      <w:pPr>
        <w:pStyle w:val="a3"/>
        <w:rPr>
          <w:sz w:val="26"/>
        </w:rPr>
      </w:pPr>
    </w:p>
    <w:p w14:paraId="5789D0D7" w14:textId="74DCFE26" w:rsidR="0065259A" w:rsidRDefault="0065259A" w:rsidP="0065259A">
      <w:pPr>
        <w:tabs>
          <w:tab w:val="left" w:pos="381"/>
        </w:tabs>
        <w:rPr>
          <w:sz w:val="24"/>
        </w:rPr>
      </w:pPr>
    </w:p>
    <w:p w14:paraId="5D0EE486" w14:textId="7034B406" w:rsidR="0065259A" w:rsidRPr="003935F4" w:rsidRDefault="0065259A" w:rsidP="003935F4">
      <w:pPr>
        <w:pStyle w:val="a5"/>
        <w:numPr>
          <w:ilvl w:val="0"/>
          <w:numId w:val="6"/>
        </w:numPr>
        <w:tabs>
          <w:tab w:val="left" w:pos="381"/>
        </w:tabs>
        <w:rPr>
          <w:sz w:val="24"/>
        </w:rPr>
      </w:pPr>
      <w:r w:rsidRPr="003935F4">
        <w:rPr>
          <w:sz w:val="24"/>
        </w:rPr>
        <w:t>Таблица данных, для построения гистограммы</w:t>
      </w:r>
    </w:p>
    <w:p w14:paraId="58AEC67C" w14:textId="77777777" w:rsidR="0065259A" w:rsidRDefault="0065259A" w:rsidP="0065259A">
      <w:pPr>
        <w:tabs>
          <w:tab w:val="left" w:pos="381"/>
        </w:tabs>
        <w:rPr>
          <w:sz w:val="24"/>
        </w:rPr>
      </w:pPr>
    </w:p>
    <w:p w14:paraId="05634A79" w14:textId="77777777" w:rsidR="0065259A" w:rsidRDefault="0065259A" w:rsidP="0065259A">
      <w:pPr>
        <w:tabs>
          <w:tab w:val="left" w:pos="381"/>
        </w:tabs>
        <w:rPr>
          <w:sz w:val="24"/>
        </w:rPr>
      </w:pPr>
    </w:p>
    <w:tbl>
      <w:tblPr>
        <w:tblW w:w="5740" w:type="dxa"/>
        <w:tblInd w:w="113" w:type="dxa"/>
        <w:tblLook w:val="04A0" w:firstRow="1" w:lastRow="0" w:firstColumn="1" w:lastColumn="0" w:noHBand="0" w:noVBand="1"/>
      </w:tblPr>
      <w:tblGrid>
        <w:gridCol w:w="1363"/>
        <w:gridCol w:w="960"/>
        <w:gridCol w:w="1480"/>
        <w:gridCol w:w="960"/>
        <w:gridCol w:w="1163"/>
      </w:tblGrid>
      <w:tr w:rsidR="0065259A" w:rsidRPr="0065259A" w14:paraId="5FE6DD9C" w14:textId="77777777" w:rsidTr="0065259A">
        <w:trPr>
          <w:trHeight w:val="9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9227B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Границы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интервалов,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31E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ΔN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2818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, c^-1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0487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, c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3606B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p, c^-1</w:t>
            </w:r>
          </w:p>
        </w:tc>
      </w:tr>
      <w:tr w:rsidR="0065259A" w:rsidRPr="0065259A" w14:paraId="514D330B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D0838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520A4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6085BA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7253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4,45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C4198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0,0038</w:t>
            </w:r>
          </w:p>
        </w:tc>
      </w:tr>
      <w:tr w:rsidR="0065259A" w:rsidRPr="0065259A" w14:paraId="51F15AE5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AC0A2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0D8BB8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B61C16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056C6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DE184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4CAD11E9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8EA25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7B56F3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C3630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BAA03E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4,61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A233E1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65259A" w:rsidRPr="0065259A" w14:paraId="375FE0F4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94E2F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34CC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36747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E0BAF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3235A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48BEAF21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45BF6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CC357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2D1EC7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02A9B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4,78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366B49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</w:tr>
      <w:tr w:rsidR="0065259A" w:rsidRPr="0065259A" w14:paraId="02161E21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15622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24BB1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FE8A03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015E39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86EF8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45ACDF40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E792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CBC57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311FD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2,35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B5F3B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4,95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4C23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1,95</w:t>
            </w:r>
          </w:p>
        </w:tc>
      </w:tr>
      <w:tr w:rsidR="0065259A" w:rsidRPr="0065259A" w14:paraId="5569E8DE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D7777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DCC23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34B0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19154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0F1D2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4123368C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1775D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10E09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84199A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3,81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D71D9B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5,11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7BC6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2,23</w:t>
            </w:r>
          </w:p>
        </w:tc>
      </w:tr>
      <w:tr w:rsidR="0065259A" w:rsidRPr="0065259A" w14:paraId="2D665BC5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F07A30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8C81C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5B1FA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9651D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8EC83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4A4DDCE6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DB69E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7AE536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83318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1,27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CD777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5,28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2CF77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</w:tr>
      <w:tr w:rsidR="0065259A" w:rsidRPr="0065259A" w14:paraId="42283B1B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04723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5CC8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9517F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51102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A4F13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27063FEA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706549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EA594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6F64F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801FD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5,44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52F823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65259A" w:rsidRPr="0065259A" w14:paraId="744505D9" w14:textId="77777777" w:rsidTr="0065259A">
        <w:trPr>
          <w:trHeight w:val="300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CECEBF" w14:textId="77777777" w:rsidR="0065259A" w:rsidRPr="0065259A" w:rsidRDefault="0065259A" w:rsidP="0065259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DE4DF3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6157F1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78B45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6C44A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26A7E1B" w14:textId="4D2CC418" w:rsidR="0065259A" w:rsidRPr="0065259A" w:rsidRDefault="0065259A" w:rsidP="0065259A">
      <w:pPr>
        <w:tabs>
          <w:tab w:val="left" w:pos="381"/>
        </w:tabs>
        <w:rPr>
          <w:sz w:val="24"/>
        </w:rPr>
        <w:sectPr w:rsidR="0065259A" w:rsidRPr="0065259A">
          <w:pgSz w:w="11900" w:h="16840"/>
          <w:pgMar w:top="780" w:right="680" w:bottom="280" w:left="740" w:header="720" w:footer="720" w:gutter="0"/>
          <w:cols w:space="720"/>
        </w:sectPr>
      </w:pPr>
    </w:p>
    <w:p w14:paraId="4A8D7E18" w14:textId="2D5B9888" w:rsidR="00EE78A6" w:rsidRDefault="003935F4" w:rsidP="003935F4">
      <w:pPr>
        <w:pStyle w:val="a3"/>
        <w:numPr>
          <w:ilvl w:val="0"/>
          <w:numId w:val="6"/>
        </w:numPr>
        <w:rPr>
          <w:sz w:val="26"/>
        </w:rPr>
      </w:pPr>
      <w:r>
        <w:rPr>
          <w:sz w:val="26"/>
        </w:rPr>
        <w:lastRenderedPageBreak/>
        <w:t>Стандартные доверительные интервалы</w:t>
      </w:r>
    </w:p>
    <w:p w14:paraId="312B443F" w14:textId="77777777" w:rsidR="00EE78A6" w:rsidRDefault="00EE78A6">
      <w:pPr>
        <w:pStyle w:val="a3"/>
        <w:rPr>
          <w:sz w:val="26"/>
        </w:rPr>
      </w:pPr>
    </w:p>
    <w:p w14:paraId="63E60372" w14:textId="77777777" w:rsidR="00EE78A6" w:rsidRDefault="00EE78A6">
      <w:pPr>
        <w:pStyle w:val="a3"/>
        <w:rPr>
          <w:sz w:val="26"/>
        </w:rPr>
      </w:pPr>
    </w:p>
    <w:tbl>
      <w:tblPr>
        <w:tblW w:w="5984" w:type="dxa"/>
        <w:tblInd w:w="113" w:type="dxa"/>
        <w:tblLook w:val="04A0" w:firstRow="1" w:lastRow="0" w:firstColumn="1" w:lastColumn="0" w:noHBand="0" w:noVBand="1"/>
      </w:tblPr>
      <w:tblGrid>
        <w:gridCol w:w="1047"/>
        <w:gridCol w:w="1163"/>
        <w:gridCol w:w="960"/>
        <w:gridCol w:w="1080"/>
        <w:gridCol w:w="960"/>
        <w:gridCol w:w="960"/>
      </w:tblGrid>
      <w:tr w:rsidR="0065259A" w:rsidRPr="0065259A" w14:paraId="60957EDE" w14:textId="77777777" w:rsidTr="0065259A">
        <w:trPr>
          <w:trHeight w:val="90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9F39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250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Интервал,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3BEE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E58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BA7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517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</w:tr>
      <w:tr w:rsidR="0065259A" w:rsidRPr="0065259A" w14:paraId="4BB94A1A" w14:textId="77777777" w:rsidTr="0065259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FF89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1266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8E8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733D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CD808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81D3" w14:textId="77777777" w:rsidR="0065259A" w:rsidRPr="0065259A" w:rsidRDefault="0065259A" w:rsidP="006525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5259A" w:rsidRPr="0065259A" w14:paraId="1D37666F" w14:textId="77777777" w:rsidTr="0065259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A81B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D36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B83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EC7A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E8E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AA12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0,683</w:t>
            </w:r>
          </w:p>
        </w:tc>
      </w:tr>
      <w:tr w:rsidR="0065259A" w:rsidRPr="0065259A" w14:paraId="36130D6B" w14:textId="77777777" w:rsidTr="0065259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676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2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7AF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1CBB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2015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798F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11B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0,954</w:t>
            </w:r>
          </w:p>
        </w:tc>
      </w:tr>
      <w:tr w:rsidR="0065259A" w:rsidRPr="0065259A" w14:paraId="401EB39A" w14:textId="77777777" w:rsidTr="0065259A">
        <w:trPr>
          <w:trHeight w:val="300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9259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⟨𝑡⟩𝑁</w:t>
            </w: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± 3</w:t>
            </w:r>
            <w:r w:rsidRPr="0065259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16F4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4,547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787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5,553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4CD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7F3C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F910" w14:textId="77777777" w:rsidR="0065259A" w:rsidRPr="0065259A" w:rsidRDefault="0065259A" w:rsidP="0065259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259A">
              <w:rPr>
                <w:rFonts w:ascii="Calibri" w:eastAsia="Times New Roman" w:hAnsi="Calibri" w:cs="Calibri"/>
                <w:color w:val="000000"/>
                <w:lang w:eastAsia="ru-RU"/>
              </w:rPr>
              <w:t>0,997</w:t>
            </w:r>
          </w:p>
        </w:tc>
      </w:tr>
    </w:tbl>
    <w:p w14:paraId="0A1F0F19" w14:textId="77777777" w:rsidR="00EE78A6" w:rsidRDefault="00EE78A6">
      <w:pPr>
        <w:pStyle w:val="a3"/>
        <w:rPr>
          <w:sz w:val="26"/>
        </w:rPr>
      </w:pPr>
    </w:p>
    <w:p w14:paraId="372CD5BC" w14:textId="77777777" w:rsidR="00EE78A6" w:rsidRDefault="00EE78A6">
      <w:pPr>
        <w:pStyle w:val="a3"/>
        <w:rPr>
          <w:sz w:val="26"/>
        </w:rPr>
      </w:pPr>
    </w:p>
    <w:p w14:paraId="4E107034" w14:textId="77777777" w:rsidR="00EE78A6" w:rsidRDefault="00EE78A6">
      <w:pPr>
        <w:pStyle w:val="a3"/>
        <w:rPr>
          <w:sz w:val="26"/>
        </w:rPr>
      </w:pPr>
    </w:p>
    <w:p w14:paraId="67AD4BBC" w14:textId="77777777" w:rsidR="00EE78A6" w:rsidRDefault="00EE78A6">
      <w:pPr>
        <w:pStyle w:val="a3"/>
        <w:rPr>
          <w:sz w:val="26"/>
        </w:rPr>
      </w:pPr>
    </w:p>
    <w:p w14:paraId="7E3F6B1F" w14:textId="20AAD715" w:rsidR="00EE78A6" w:rsidRDefault="00E0331D">
      <w:pPr>
        <w:pStyle w:val="a5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Расчёт погрешностей измерений</w:t>
      </w:r>
    </w:p>
    <w:p w14:paraId="403D1840" w14:textId="02D81C35" w:rsidR="00E0331D" w:rsidRDefault="00E0331D" w:rsidP="00E0331D">
      <w:pPr>
        <w:pStyle w:val="a5"/>
        <w:tabs>
          <w:tab w:val="left" w:pos="1082"/>
        </w:tabs>
        <w:spacing w:before="202"/>
        <w:ind w:left="1081" w:firstLine="0"/>
        <w:rPr>
          <w:sz w:val="24"/>
        </w:rPr>
      </w:pPr>
    </w:p>
    <w:p w14:paraId="61FD7FD1" w14:textId="77777777" w:rsidR="00EE78A6" w:rsidRDefault="00EE78A6">
      <w:pPr>
        <w:pStyle w:val="a3"/>
        <w:rPr>
          <w:sz w:val="26"/>
        </w:rPr>
      </w:pPr>
    </w:p>
    <w:p w14:paraId="551D62FF" w14:textId="299C903B" w:rsidR="00EE78A6" w:rsidRDefault="00E0331D">
      <w:pPr>
        <w:pStyle w:val="a3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iCs/>
        </w:rPr>
        <w:t xml:space="preserve">  = 0,02</w:t>
      </w:r>
    </w:p>
    <w:p w14:paraId="7655F881" w14:textId="5B2B5B3B" w:rsidR="00E0331D" w:rsidRDefault="00E0331D">
      <w:pPr>
        <w:pStyle w:val="a3"/>
        <w:rPr>
          <w:iCs/>
        </w:rPr>
      </w:pPr>
    </w:p>
    <w:p w14:paraId="680D858A" w14:textId="77777777" w:rsidR="00E0331D" w:rsidRPr="00E0331D" w:rsidRDefault="00E0331D" w:rsidP="00E0331D">
      <w:pPr>
        <w:pStyle w:val="a3"/>
        <w:spacing w:before="9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Δt=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α,N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=2,01⋅0,02=0,0</m:t>
          </m:r>
          <m:r>
            <w:rPr>
              <w:rFonts w:ascii="Cambria Math" w:hAnsi="Cambria Math"/>
            </w:rPr>
            <m:t>4</m:t>
          </m:r>
        </m:oMath>
      </m:oMathPara>
    </w:p>
    <w:p w14:paraId="2957D5B4" w14:textId="77777777" w:rsidR="00E0331D" w:rsidRPr="00E0331D" w:rsidRDefault="00E0331D">
      <w:pPr>
        <w:pStyle w:val="a3"/>
        <w:rPr>
          <w:sz w:val="26"/>
        </w:rPr>
      </w:pPr>
    </w:p>
    <w:p w14:paraId="636BA3F5" w14:textId="77777777" w:rsidR="00EE78A6" w:rsidRDefault="00EE78A6">
      <w:pPr>
        <w:pStyle w:val="a3"/>
        <w:rPr>
          <w:sz w:val="26"/>
        </w:rPr>
      </w:pPr>
    </w:p>
    <w:p w14:paraId="337DC73F" w14:textId="77777777" w:rsidR="00EE78A6" w:rsidRDefault="00E0331D">
      <w:pPr>
        <w:pStyle w:val="a5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7B517C2C" w14:textId="77777777" w:rsidR="00EE78A6" w:rsidRDefault="00EE78A6">
      <w:pPr>
        <w:pStyle w:val="a3"/>
        <w:rPr>
          <w:sz w:val="26"/>
        </w:rPr>
      </w:pPr>
    </w:p>
    <w:p w14:paraId="00159E59" w14:textId="0DA2A918" w:rsidR="00EE78A6" w:rsidRDefault="00E0331D">
      <w:pPr>
        <w:pStyle w:val="a3"/>
        <w:rPr>
          <w:sz w:val="26"/>
        </w:rPr>
      </w:pPr>
      <w:r>
        <w:rPr>
          <w:rFonts w:ascii="Cambria Math" w:hAnsi="Cambria Math"/>
          <w:color w:val="000000"/>
          <w:sz w:val="28"/>
          <w:szCs w:val="28"/>
        </w:rPr>
        <w:t>∆t= 0,04</w:t>
      </w:r>
    </w:p>
    <w:p w14:paraId="376882F6" w14:textId="77777777" w:rsidR="00EE78A6" w:rsidRDefault="00EE78A6">
      <w:pPr>
        <w:pStyle w:val="a3"/>
        <w:rPr>
          <w:sz w:val="26"/>
        </w:rPr>
      </w:pPr>
    </w:p>
    <w:p w14:paraId="3F74F840" w14:textId="77777777" w:rsidR="00EE78A6" w:rsidRDefault="00EE78A6">
      <w:pPr>
        <w:pStyle w:val="a3"/>
        <w:rPr>
          <w:sz w:val="26"/>
        </w:rPr>
      </w:pPr>
    </w:p>
    <w:p w14:paraId="056483C6" w14:textId="77777777" w:rsidR="00EE78A6" w:rsidRDefault="00E0331D">
      <w:pPr>
        <w:pStyle w:val="a5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7C1FF235" w14:textId="77777777" w:rsidR="00EE78A6" w:rsidRDefault="00EE78A6">
      <w:pPr>
        <w:pStyle w:val="a3"/>
        <w:rPr>
          <w:sz w:val="20"/>
        </w:rPr>
      </w:pPr>
    </w:p>
    <w:p w14:paraId="709BCCB1" w14:textId="77777777" w:rsidR="00EE78A6" w:rsidRDefault="00EE78A6">
      <w:pPr>
        <w:pStyle w:val="a3"/>
        <w:rPr>
          <w:sz w:val="20"/>
        </w:rPr>
      </w:pPr>
    </w:p>
    <w:p w14:paraId="5B89D1C6" w14:textId="77777777" w:rsidR="00E0331D" w:rsidRDefault="00E0331D" w:rsidP="00E0331D">
      <w:pPr>
        <w:pStyle w:val="a7"/>
        <w:spacing w:before="161" w:beforeAutospacing="0" w:after="0" w:afterAutospacing="0"/>
        <w:ind w:left="1040"/>
      </w:pPr>
      <w:r>
        <w:rPr>
          <w:color w:val="000000"/>
          <w:sz w:val="28"/>
          <w:szCs w:val="28"/>
        </w:rPr>
        <w:t>Произвел многократные измерения определенного интервала времени. Построил гистограмму распределения результатов измерения. Вычислил среднее значение и дисперсию полученной выборки.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Сравнил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51417637" w14:textId="77777777" w:rsidR="00E0331D" w:rsidRDefault="00E0331D" w:rsidP="00E0331D">
      <w:pPr>
        <w:pStyle w:val="a7"/>
        <w:spacing w:before="161" w:beforeAutospacing="0" w:after="0" w:afterAutospacing="0"/>
        <w:ind w:left="1082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Сравнение гистограммы и графика функции Гаусса показали небольшое различие в значениях, что может указывать на погрешность при измерениях и ошибках при расчете.</w:t>
      </w:r>
    </w:p>
    <w:p w14:paraId="07815130" w14:textId="51C8F37F" w:rsidR="00EE78A6" w:rsidRDefault="00EE78A6" w:rsidP="00E0331D">
      <w:pPr>
        <w:pStyle w:val="a7"/>
        <w:spacing w:before="161" w:beforeAutospacing="0" w:after="0" w:afterAutospacing="0"/>
        <w:sectPr w:rsidR="00EE78A6">
          <w:pgSz w:w="11900" w:h="16840"/>
          <w:pgMar w:top="780" w:right="680" w:bottom="280" w:left="740" w:header="720" w:footer="720" w:gutter="0"/>
          <w:cols w:space="720"/>
        </w:sectPr>
      </w:pPr>
    </w:p>
    <w:p w14:paraId="0CB4F282" w14:textId="37B452DB" w:rsidR="00EE78A6" w:rsidRPr="00E0331D" w:rsidRDefault="00EE78A6" w:rsidP="00E0331D">
      <w:pPr>
        <w:tabs>
          <w:tab w:val="left" w:pos="516"/>
        </w:tabs>
        <w:spacing w:before="73"/>
        <w:rPr>
          <w:sz w:val="24"/>
        </w:rPr>
      </w:pPr>
    </w:p>
    <w:p w14:paraId="14C80A05" w14:textId="77777777" w:rsidR="00EE78A6" w:rsidRDefault="00EE78A6">
      <w:pPr>
        <w:pStyle w:val="a3"/>
        <w:rPr>
          <w:sz w:val="26"/>
        </w:rPr>
      </w:pPr>
    </w:p>
    <w:p w14:paraId="59351C69" w14:textId="77777777" w:rsidR="00EE78A6" w:rsidRDefault="00EE78A6">
      <w:pPr>
        <w:pStyle w:val="a3"/>
        <w:spacing w:before="7"/>
        <w:rPr>
          <w:sz w:val="27"/>
        </w:rPr>
      </w:pPr>
    </w:p>
    <w:p w14:paraId="658FC3A1" w14:textId="77777777" w:rsidR="00EE78A6" w:rsidRDefault="00E0331D">
      <w:pPr>
        <w:pStyle w:val="a5"/>
        <w:numPr>
          <w:ilvl w:val="0"/>
          <w:numId w:val="1"/>
        </w:numPr>
        <w:tabs>
          <w:tab w:val="left" w:pos="516"/>
        </w:tabs>
        <w:ind w:left="112" w:right="2428" w:firstLine="0"/>
        <w:jc w:val="left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 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этот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5750EF5F" w14:textId="77777777" w:rsidR="00EE78A6" w:rsidRDefault="00EE78A6">
      <w:pPr>
        <w:pStyle w:val="a3"/>
        <w:rPr>
          <w:sz w:val="26"/>
        </w:rPr>
      </w:pPr>
    </w:p>
    <w:p w14:paraId="56FC0154" w14:textId="77777777" w:rsidR="00EE78A6" w:rsidRDefault="00EE78A6">
      <w:pPr>
        <w:pStyle w:val="a3"/>
        <w:rPr>
          <w:sz w:val="26"/>
        </w:rPr>
      </w:pPr>
    </w:p>
    <w:p w14:paraId="1CCBC9FC" w14:textId="77777777" w:rsidR="00EE78A6" w:rsidRDefault="00EE78A6">
      <w:pPr>
        <w:pStyle w:val="a3"/>
        <w:rPr>
          <w:sz w:val="26"/>
        </w:rPr>
      </w:pPr>
    </w:p>
    <w:p w14:paraId="5110938D" w14:textId="77777777" w:rsidR="00EE78A6" w:rsidRDefault="00EE78A6">
      <w:pPr>
        <w:pStyle w:val="a3"/>
        <w:rPr>
          <w:sz w:val="26"/>
        </w:rPr>
      </w:pPr>
    </w:p>
    <w:p w14:paraId="03F95B3F" w14:textId="77777777" w:rsidR="00EE78A6" w:rsidRDefault="00EE78A6">
      <w:pPr>
        <w:pStyle w:val="a3"/>
        <w:rPr>
          <w:sz w:val="26"/>
        </w:rPr>
      </w:pPr>
    </w:p>
    <w:p w14:paraId="102E3D42" w14:textId="77777777" w:rsidR="00EE78A6" w:rsidRDefault="00EE78A6">
      <w:pPr>
        <w:pStyle w:val="a3"/>
        <w:rPr>
          <w:sz w:val="26"/>
        </w:rPr>
      </w:pPr>
    </w:p>
    <w:p w14:paraId="58F0B763" w14:textId="77777777" w:rsidR="00EE78A6" w:rsidRDefault="00EE78A6">
      <w:pPr>
        <w:pStyle w:val="a3"/>
        <w:rPr>
          <w:sz w:val="26"/>
        </w:rPr>
      </w:pPr>
    </w:p>
    <w:p w14:paraId="25B82376" w14:textId="77777777" w:rsidR="00EE78A6" w:rsidRDefault="00EE78A6">
      <w:pPr>
        <w:pStyle w:val="a3"/>
        <w:rPr>
          <w:sz w:val="26"/>
        </w:rPr>
      </w:pPr>
    </w:p>
    <w:p w14:paraId="24353F2F" w14:textId="77777777" w:rsidR="00EE78A6" w:rsidRDefault="00EE78A6">
      <w:pPr>
        <w:pStyle w:val="a3"/>
        <w:rPr>
          <w:sz w:val="26"/>
        </w:rPr>
      </w:pPr>
    </w:p>
    <w:p w14:paraId="29C5B555" w14:textId="77777777" w:rsidR="00EE78A6" w:rsidRDefault="00EE78A6">
      <w:pPr>
        <w:pStyle w:val="a3"/>
        <w:rPr>
          <w:sz w:val="26"/>
        </w:rPr>
      </w:pPr>
    </w:p>
    <w:p w14:paraId="20CA4DC1" w14:textId="77777777" w:rsidR="00EE78A6" w:rsidRDefault="00EE78A6">
      <w:pPr>
        <w:pStyle w:val="a3"/>
        <w:rPr>
          <w:sz w:val="26"/>
        </w:rPr>
      </w:pPr>
    </w:p>
    <w:p w14:paraId="0C15B0B8" w14:textId="77777777" w:rsidR="00EE78A6" w:rsidRDefault="00EE78A6">
      <w:pPr>
        <w:pStyle w:val="a3"/>
        <w:rPr>
          <w:sz w:val="26"/>
        </w:rPr>
      </w:pPr>
    </w:p>
    <w:p w14:paraId="372940E3" w14:textId="77777777" w:rsidR="00EE78A6" w:rsidRDefault="00EE78A6">
      <w:pPr>
        <w:pStyle w:val="a3"/>
        <w:rPr>
          <w:sz w:val="26"/>
        </w:rPr>
      </w:pPr>
    </w:p>
    <w:p w14:paraId="44AB073A" w14:textId="77777777" w:rsidR="00EE78A6" w:rsidRDefault="00EE78A6">
      <w:pPr>
        <w:pStyle w:val="a3"/>
        <w:rPr>
          <w:sz w:val="26"/>
        </w:rPr>
      </w:pPr>
    </w:p>
    <w:p w14:paraId="70410FD6" w14:textId="77777777" w:rsidR="00EE78A6" w:rsidRDefault="00EE78A6">
      <w:pPr>
        <w:pStyle w:val="a3"/>
        <w:spacing w:before="4"/>
        <w:rPr>
          <w:sz w:val="26"/>
        </w:rPr>
      </w:pPr>
    </w:p>
    <w:p w14:paraId="0B0987CC" w14:textId="77777777" w:rsidR="00EE78A6" w:rsidRDefault="00E0331D">
      <w:pPr>
        <w:tabs>
          <w:tab w:val="left" w:pos="4331"/>
        </w:tabs>
        <w:spacing w:line="275" w:lineRule="exact"/>
        <w:ind w:left="2488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Примечание:</w:t>
      </w:r>
      <w:r>
        <w:rPr>
          <w:rFonts w:ascii="Arial" w:hAnsi="Arial"/>
          <w:b/>
          <w:i/>
          <w:sz w:val="24"/>
        </w:rPr>
        <w:tab/>
      </w:r>
      <w:r>
        <w:rPr>
          <w:sz w:val="24"/>
        </w:rPr>
        <w:t>1.</w:t>
      </w:r>
      <w:r>
        <w:rPr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Пункты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1-13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Протокола-отчета</w:t>
      </w:r>
    </w:p>
    <w:p w14:paraId="07AB44C0" w14:textId="77777777" w:rsidR="00EE78A6" w:rsidRDefault="00E0331D">
      <w:pPr>
        <w:spacing w:line="275" w:lineRule="exact"/>
        <w:ind w:left="433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обязательны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заполнения.</w:t>
      </w:r>
    </w:p>
    <w:p w14:paraId="50793099" w14:textId="77777777" w:rsidR="00EE78A6" w:rsidRDefault="00E0331D">
      <w:pPr>
        <w:pStyle w:val="a5"/>
        <w:numPr>
          <w:ilvl w:val="1"/>
          <w:numId w:val="1"/>
        </w:numPr>
        <w:tabs>
          <w:tab w:val="left" w:pos="4615"/>
        </w:tabs>
        <w:ind w:right="137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непосредственно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14:paraId="544A35EC" w14:textId="77777777" w:rsidR="00EE78A6" w:rsidRDefault="00E0331D">
      <w:pPr>
        <w:pStyle w:val="a5"/>
        <w:numPr>
          <w:ilvl w:val="1"/>
          <w:numId w:val="1"/>
        </w:numPr>
        <w:tabs>
          <w:tab w:val="left" w:pos="4615"/>
        </w:tabs>
        <w:ind w:right="13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построения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14:paraId="3E037E7E" w14:textId="77777777" w:rsidR="00EE78A6" w:rsidRDefault="00E0331D">
      <w:pPr>
        <w:pStyle w:val="a5"/>
        <w:numPr>
          <w:ilvl w:val="1"/>
          <w:numId w:val="1"/>
        </w:numPr>
        <w:tabs>
          <w:tab w:val="left" w:pos="4615"/>
        </w:tabs>
        <w:ind w:right="143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вкладывают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бланк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протокола-отчета.</w:t>
      </w:r>
    </w:p>
    <w:p w14:paraId="271886DC" w14:textId="77777777" w:rsidR="00EE78A6" w:rsidRDefault="00EE78A6">
      <w:pPr>
        <w:pStyle w:val="a3"/>
        <w:spacing w:before="8"/>
        <w:rPr>
          <w:rFonts w:ascii="Arial"/>
          <w:i/>
          <w:sz w:val="23"/>
        </w:rPr>
      </w:pPr>
    </w:p>
    <w:p w14:paraId="72FA6CA7" w14:textId="77777777" w:rsidR="00EE78A6" w:rsidRDefault="00E0331D">
      <w:pPr>
        <w:pStyle w:val="a3"/>
        <w:spacing w:before="97"/>
        <w:ind w:left="112"/>
      </w:pPr>
      <w:r>
        <w:t>4</w:t>
      </w:r>
    </w:p>
    <w:sectPr w:rsidR="00EE78A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427"/>
    <w:multiLevelType w:val="hybridMultilevel"/>
    <w:tmpl w:val="94CA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8208E"/>
    <w:multiLevelType w:val="hybridMultilevel"/>
    <w:tmpl w:val="55D0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47B3"/>
    <w:multiLevelType w:val="hybridMultilevel"/>
    <w:tmpl w:val="EB5E1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382"/>
    <w:multiLevelType w:val="hybridMultilevel"/>
    <w:tmpl w:val="4C4C5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B2E24"/>
    <w:multiLevelType w:val="hybridMultilevel"/>
    <w:tmpl w:val="D5363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85054"/>
    <w:multiLevelType w:val="hybridMultilevel"/>
    <w:tmpl w:val="F37ED898"/>
    <w:lvl w:ilvl="0" w:tplc="CA7A1F00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ACCC690">
      <w:start w:val="2"/>
      <w:numFmt w:val="decimal"/>
      <w:lvlText w:val="%2."/>
      <w:lvlJc w:val="left"/>
      <w:pPr>
        <w:ind w:left="4331" w:hanging="284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24425CB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D8D4E5A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A508FFA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F58C89B6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9600F38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2CE6ECF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B2D2A98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8A6"/>
    <w:rsid w:val="00093AF9"/>
    <w:rsid w:val="000F57FC"/>
    <w:rsid w:val="003935F4"/>
    <w:rsid w:val="003D303C"/>
    <w:rsid w:val="004B3DA6"/>
    <w:rsid w:val="0065259A"/>
    <w:rsid w:val="00853658"/>
    <w:rsid w:val="00B266C3"/>
    <w:rsid w:val="00E0331D"/>
    <w:rsid w:val="00E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47942CF"/>
  <w15:docId w15:val="{63305300-87FB-4FA5-9596-6FC8B82A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Hyperlink"/>
    <w:basedOn w:val="a0"/>
    <w:uiPriority w:val="99"/>
    <w:semiHidden/>
    <w:unhideWhenUsed/>
    <w:rsid w:val="000F57FC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033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0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u.ifmo.ru/person/2703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Алишер Обиджанов</cp:lastModifiedBy>
  <cp:revision>7</cp:revision>
  <dcterms:created xsi:type="dcterms:W3CDTF">2022-02-23T14:13:00Z</dcterms:created>
  <dcterms:modified xsi:type="dcterms:W3CDTF">2022-02-23T16:49:00Z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