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80"/>
      </w:pPr>
      <w:r>
        <w:rPr>
          <w:rFonts w:ascii="Calibri" w:hAnsi="Calibri"/>
          <w:b/>
          <w:color w:val="8B6B2A"/>
          <w:sz w:val="22"/>
        </w:rPr>
        <w:t>ОТЧЁТ О ГОТОВНОСТИ</w:t>
      </w:r>
    </w:p>
    <w:p>
      <w:pPr>
        <w:spacing w:after="120"/>
      </w:pPr>
      <w:r>
        <w:rPr>
          <w:rFonts w:ascii="Calibri" w:hAnsi="Calibri"/>
          <w:b/>
          <w:color w:val="20252B"/>
          <w:sz w:val="50"/>
        </w:rPr>
        <w:t>MagicMusicCRM 1.5.1</w:t>
      </w:r>
    </w:p>
    <w:p>
      <w:pPr>
        <w:spacing w:after="360"/>
      </w:pPr>
      <w:r>
        <w:rPr>
          <w:rFonts w:ascii="Calibri" w:hAnsi="Calibri"/>
          <w:color w:val="5F6B78"/>
          <w:sz w:val="28"/>
        </w:rPr>
        <w:t>26 требований заказчика — простыми словами и на реальном приложении</w:t>
      </w:r>
    </w:p>
    <w:p>
      <w:pPr>
        <w:spacing w:after="40"/>
      </w:pPr>
      <w:r>
        <w:rPr>
          <w:rFonts w:ascii="Calibri" w:hAnsi="Calibri"/>
          <w:b/>
        </w:rPr>
        <w:t xml:space="preserve">Кандидат: </w:t>
      </w:r>
      <w:r>
        <w:rPr>
          <w:rFonts w:ascii="Calibri" w:hAnsi="Calibri"/>
        </w:rPr>
        <w:t>1.5.1+158</w:t>
      </w:r>
    </w:p>
    <w:p>
      <w:pPr>
        <w:spacing w:after="40"/>
      </w:pPr>
      <w:r>
        <w:rPr>
          <w:rFonts w:ascii="Calibri" w:hAnsi="Calibri"/>
          <w:b/>
        </w:rPr>
        <w:t xml:space="preserve">Дата проверки: </w:t>
      </w:r>
      <w:r>
        <w:rPr>
          <w:rFonts w:ascii="Calibri" w:hAnsi="Calibri"/>
        </w:rPr>
        <w:t>8 августа 2026</w:t>
      </w:r>
    </w:p>
    <w:p>
      <w:pPr>
        <w:spacing w:after="40"/>
      </w:pPr>
      <w:r>
        <w:rPr>
          <w:rFonts w:ascii="Calibri" w:hAnsi="Calibri"/>
          <w:b/>
        </w:rPr>
        <w:t xml:space="preserve">Среда: </w:t>
      </w:r>
      <w:r>
        <w:rPr>
          <w:rFonts w:ascii="Calibri" w:hAnsi="Calibri"/>
        </w:rPr>
        <w:t>Windows Release + Android Release, production API</w:t>
      </w:r>
    </w:p>
    <w:p>
      <w:pPr>
        <w:spacing w:after="40"/>
      </w:pPr>
      <w:r>
        <w:rPr>
          <w:rFonts w:ascii="Calibri" w:hAnsi="Calibri"/>
          <w:b/>
        </w:rPr>
        <w:t xml:space="preserve">Роль демонстрации: </w:t>
      </w:r>
      <w:r>
        <w:rPr>
          <w:rFonts w:ascii="Calibri" w:hAnsi="Calibri"/>
        </w:rPr>
        <w:t>Директор (magic5@gmail.com)</w:t>
      </w:r>
    </w:p>
    <w:p>
      <w:pPr>
        <w:spacing w:after="40"/>
      </w:pPr>
      <w:r>
        <w:rPr>
          <w:rFonts w:ascii="Calibri" w:hAnsi="Calibri"/>
          <w:b/>
        </w:rPr>
        <w:t xml:space="preserve">Реальный клиент: </w:t>
      </w:r>
      <w:r>
        <w:rPr>
          <w:rFonts w:ascii="Calibri" w:hAnsi="Calibri"/>
        </w:rPr>
        <w:t>Ученик Тестов, филиал Сокол</w:t>
      </w:r>
    </w:p>
    <w:p>
      <w:pPr>
        <w:spacing w:after="40"/>
      </w:pPr>
      <w:r>
        <w:rPr>
          <w:rFonts w:ascii="Calibri" w:hAnsi="Calibri"/>
          <w:b/>
        </w:rPr>
        <w:t xml:space="preserve">Серверная ревизия: </w:t>
      </w:r>
      <w:r>
        <w:rPr>
          <w:rFonts w:ascii="Calibri" w:hAnsi="Calibri"/>
        </w:rPr>
        <w:t>54759e0</w:t>
      </w:r>
    </w:p>
    <w:p/>
    <w:p>
      <w:pPr>
        <w:keepLines/>
      </w:pPr>
      <w:r>
        <w:rPr>
          <w:rFonts w:ascii="Calibri" w:hAnsi="Calibri"/>
          <w:b/>
          <w:color w:val="8B6B2A"/>
        </w:rPr>
        <w:t xml:space="preserve">Важно. </w:t>
      </w:r>
      <w:r>
        <w:rPr>
          <w:rFonts w:ascii="Calibri" w:hAnsi="Calibri"/>
          <w:color w:val="20252B"/>
        </w:rPr>
        <w:t>Все кадры ниже сняты с release-сборки в единственной тёмной теме. Debug-версия, светлая тема и вымышленные аудитории не использовались. Данные заметки и абонемента проверены на одном и том же production-клиенте на ПК и телефоне.</w:t>
      </w:r>
    </w:p>
    <w:p>
      <w:pPr>
        <w:pStyle w:val="Heading1"/>
      </w:pPr>
      <w:r>
        <w:t>Как собраны доказательства</w:t>
      </w:r>
    </w:p>
    <w:p>
      <w:pPr>
        <w:pStyle w:val="ListBullet"/>
        <w:spacing w:after="120"/>
      </w:pPr>
      <w:r>
        <w:rPr>
          <w:rFonts w:ascii="Calibri" w:hAnsi="Calibri"/>
        </w:rPr>
        <w:t>Скриншот добавлен только тогда, когда требование действительно видно в интерфейсе.</w:t>
      </w:r>
    </w:p>
    <w:p>
      <w:pPr>
        <w:pStyle w:val="ListBullet"/>
        <w:spacing w:after="120"/>
      </w:pPr>
      <w:r>
        <w:rPr>
          <w:rFonts w:ascii="Calibri" w:hAnsi="Calibri"/>
        </w:rPr>
        <w:t>Один кадр не дублируется в разных пунктах: повторные пункты ссылаются на номер уже показанного рисунка.</w:t>
      </w:r>
    </w:p>
    <w:p>
      <w:pPr>
        <w:pStyle w:val="ListBullet"/>
        <w:spacing w:after="120"/>
      </w:pPr>
      <w:r>
        <w:rPr>
          <w:rFonts w:ascii="Calibri" w:hAnsi="Calibri"/>
        </w:rPr>
        <w:t>Серверные гарантии — права, одновременные запросы, запрет пересечений, атомарные финансы и структура XLSX — подтверждены автоматическими проверками. Скриншот сам по себе этого доказать не может.</w:t>
      </w:r>
    </w:p>
    <w:p>
      <w:pPr>
        <w:pStyle w:val="ListBullet"/>
        <w:spacing w:after="120"/>
      </w:pPr>
      <w:r>
        <w:rPr>
          <w:rFonts w:ascii="Calibri" w:hAnsi="Calibri"/>
        </w:rPr>
        <w:t>Состояние production показано честно: если конфликтов или постоянных расписаний сейчас нет, отчёт не подменяет их вымышленными записями.</w:t>
      </w:r>
    </w:p>
    <w:p>
      <w:r>
        <w:br w:type="page"/>
      </w:r>
    </w:p>
    <w:p>
      <w:pPr>
        <w:pStyle w:val="Heading1"/>
      </w:pPr>
      <w:r>
        <w:t>A. Навигация и карточки CRM</w:t>
      </w:r>
    </w:p>
    <w:p>
      <w:pPr>
        <w:pStyle w:val="Heading2"/>
      </w:pPr>
      <w:r>
        <w:t>1. Внутренние вкладки, история и связанные записи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Требование. </w:t>
      </w:r>
      <w:r>
        <w:rPr>
          <w:rFonts w:ascii="Calibri" w:hAnsi="Calibri"/>
          <w:color w:val="20252B"/>
        </w:rPr>
        <w:t>Работать сразу с несколькими лидами, учениками, задачами и расписанием; возвращаться назад без повторного поиска; открывать связанную запись по нажатию на её название.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Решение. </w:t>
      </w:r>
      <w:r>
        <w:rPr>
          <w:rFonts w:ascii="Calibri" w:hAnsi="Calibri"/>
          <w:color w:val="20252B"/>
        </w:rPr>
        <w:t>На ПК каждая сущность открывается во внутренней вкладке. У каждой вкладки собственные кнопки Назад/Вперёд и своя история. На телефоне используется обычный последовательный маршрут. Переход по имени или названию открывает связанную запись; отдельные кнопки «Открыть в новой вкладке» удалены.</w:t>
      </w:r>
    </w:p>
    <w:p>
      <w:pPr>
        <w:keepLines/>
      </w:pPr>
      <w:r>
        <w:rPr>
          <w:rFonts w:ascii="Calibri" w:hAnsi="Calibri"/>
          <w:b/>
          <w:color w:val="186A3B"/>
        </w:rPr>
        <w:t xml:space="preserve">Проверка. </w:t>
      </w:r>
      <w:r>
        <w:rPr>
          <w:rFonts w:ascii="Calibri" w:hAnsi="Calibri"/>
          <w:color w:val="20252B"/>
        </w:rPr>
        <w:t>На рисунке 1 реальный управляющий открыт из настроек во второй вкладке. Видны исходная вкладка «Настройки», новая вкладка пользователя и маршрут «Настройки → Пользователь»; нижней мобильной навигации на ПК нет.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1" name="Тёмный интерфейс MagicMusicCRM на Windows Release: две внутренние вкладки, маршрут Настройки — Пользователь и список пра" descr="Тёмный интерфейс MagicMusicCRM на Windows Release: две внутренние вкладки, маршрут Настройки — Пользователь и список прав управляющего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ic-release-manager-capabilities-pc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 — ПК, Release, директор: связанный управляющий открыт во второй вкладке; видны маршрут и персональные права.</w:t>
      </w:r>
    </w:p>
    <w:p>
      <w:pPr>
        <w:pStyle w:val="Heading2"/>
      </w:pPr>
      <w:r>
        <w:t>2. Конструктор CRM и обязательные поля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Требование. </w:t>
      </w:r>
      <w:r>
        <w:rPr>
          <w:rFonts w:ascii="Calibri" w:hAnsi="Calibri"/>
          <w:color w:val="20252B"/>
        </w:rPr>
        <w:t>Имя, телефон и рекламный источник обязательны для лида. Источник выбирается из списка. Директор управляет полями, обязательностью и вариантами без логических дублей.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Решение. </w:t>
      </w:r>
      <w:r>
        <w:rPr>
          <w:rFonts w:ascii="Calibri" w:hAnsi="Calibri"/>
          <w:color w:val="20252B"/>
        </w:rPr>
        <w:t>Настройки объединены в один раздел CRM. Значения Select-полей теперь живут только в «Вариантах для полей»; старые списки внутри самих полей убраны. Изменения проходят путь «черновик → проверка влияния → публикация», поэтому случайная правка не применяется сразу ко всей школе.</w:t>
      </w:r>
    </w:p>
    <w:p>
      <w:pPr>
        <w:keepLines/>
      </w:pPr>
      <w:r>
        <w:rPr>
          <w:rFonts w:ascii="Calibri" w:hAnsi="Calibri"/>
          <w:b/>
          <w:color w:val="186A3B"/>
        </w:rPr>
        <w:t xml:space="preserve">Проверка. </w:t>
      </w:r>
      <w:r>
        <w:rPr>
          <w:rFonts w:ascii="Calibri" w:hAnsi="Calibri"/>
          <w:color w:val="20252B"/>
        </w:rPr>
        <w:t>Рисунок 2 показывает реальный раздел настроек; рисунок 3 — реальный список источников клиента. Сохранение лида без обязательных полей блокируется и интерфейсом, и сервером.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2" name="Настройки CRM на Windows Release с отдельными разделами Поля и категории и Варианты для полей, а также черновиком и публ" descr="Настройки CRM на Windows Release с отдельными разделами Поля и категории и Варианты для полей, а также черновиком и публикацией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ic-release-settings-p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2 — ПК, Release, директор: единые настройки CRM, отдельно «Поля и категории» и «Варианты для полей».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3" name="Выпадающий список рекламных источников с реальными значениями Звонок, Мессенджер, Офлайн, Партнёры, Реклама, Сайт и друг" descr="Выпадающий список рекламных источников с реальными значениями Звонок, Мессенджер, Офлайн, Партнёры, Реклама, Сайт и другими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ic-release-card-source-menu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3 — ПК, Release, директор: рекламный источник выбирается из реального production-списка, произвольного текста нет.</w:t>
      </w:r>
    </w:p>
    <w:p>
      <w:pPr>
        <w:pStyle w:val="Heading2"/>
      </w:pPr>
      <w:r>
        <w:t>3. Полноценная карточка ученика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Требование. </w:t>
      </w:r>
      <w:r>
        <w:rPr>
          <w:rFonts w:ascii="Calibri" w:hAnsi="Calibri"/>
          <w:color w:val="20252B"/>
        </w:rPr>
        <w:t>Открыть карточку и сразу получить основную информацию, расписание, занятия, оплаты, абонементы, прогресс, историю, задачи, контакты и документы. На ПК — длинный экран; на телефоне — удобные вкладки.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Решение. </w:t>
      </w:r>
      <w:r>
        <w:rPr>
          <w:rFonts w:ascii="Calibri" w:hAnsi="Calibri"/>
          <w:color w:val="20252B"/>
        </w:rPr>
        <w:t>Карточка стала единым рабочим пространством клиента. На ПК слева всегда остаётся основная навигация, сверху — быстрые переходы по разделам карточки. На телефоне те же данные разделены на крупные вкладки. Дополнительные поля раскрываются внутри обзора, отдельного раздела для них нет.</w:t>
      </w:r>
    </w:p>
    <w:p>
      <w:pPr>
        <w:keepLines/>
      </w:pPr>
      <w:r>
        <w:rPr>
          <w:rFonts w:ascii="Calibri" w:hAnsi="Calibri"/>
          <w:b/>
          <w:color w:val="186A3B"/>
        </w:rPr>
        <w:t xml:space="preserve">Проверка. </w:t>
      </w:r>
      <w:r>
        <w:rPr>
          <w:rFonts w:ascii="Calibri" w:hAnsi="Calibri"/>
          <w:color w:val="20252B"/>
        </w:rPr>
        <w:t>Рисунки 4–5 показывают один и тот же production-клиент и одну и ту же заметку после сохранения на ПК. На обеих платформах баланс уже 0 ₽ после покупки абонемента.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4" name="Карточка реального ученика на Windows Release: обзор, заметка о клиенте, контакты, верхние переходы и единая левая навиг" descr="Карточка реального ученика на Windows Release: обзор, заметка о клиенте, контакты, верхние переходы и единая левая навигация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ic-release-client-note-pc-fin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4 — ПК, Release, директор: карточка «Ученик Тестов», баланс 0 ₽ и заметка, сохранённая в production.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2880360" cy="6400800"/>
            <wp:docPr id="5" name="Карточка того же ученика на Android Release: вкладки Обзор, Занятия, Оплаты, Абонементы и идентичная заметка о клиенте." descr="Карточка того же ученика на Android Release: вкладки Обзор, Занятия, Оплаты, Абонементы и идентичная заметка о клиенте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ic-release-client-note-mobi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640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5 — Android, Release, директор: тот же клиент, баланс 0 ₽ и та же заметка с автором и временем.</w:t>
      </w:r>
    </w:p>
    <w:p>
      <w:r>
        <w:br w:type="page"/>
      </w:r>
    </w:p>
    <w:p>
      <w:pPr>
        <w:pStyle w:val="Heading1"/>
      </w:pPr>
      <w:r>
        <w:t>B. Абонементы и финансы</w:t>
      </w:r>
    </w:p>
    <w:p>
      <w:pPr>
        <w:pStyle w:val="Heading2"/>
      </w:pPr>
      <w:r>
        <w:t>4. Абонементы: каталог, покупка, замена, отмена и остаток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Требование. </w:t>
      </w:r>
      <w:r>
        <w:rPr>
          <w:rFonts w:ascii="Calibri" w:hAnsi="Calibri"/>
          <w:color w:val="20252B"/>
        </w:rPr>
        <w:t>Назначать абонемент из каталога, оплачивать его с личного счёта этого или другого клиента, видеть купленные/использованные/доступные часы, заменять и отменять с понятным финансовым результатом.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Решение. </w:t>
      </w:r>
      <w:r>
        <w:rPr>
          <w:rFonts w:ascii="Calibri" w:hAnsi="Calibri"/>
          <w:color w:val="20252B"/>
        </w:rPr>
        <w:t>Перед покупкой показывается полный расчёт: получатель, плательщик, сумма, баланс до и после. Покупка резервирует часы и списывает деньги единым действием. Отмена требует причину и создаёт корректирующую операцию; технически удалённая оплата не попадает в финансовую статистику, но действие остаётся в журнале для администраторов, управляющих и директора.</w:t>
      </w:r>
    </w:p>
    <w:p>
      <w:pPr>
        <w:keepLines/>
      </w:pPr>
      <w:r>
        <w:rPr>
          <w:rFonts w:ascii="Calibri" w:hAnsi="Calibri"/>
          <w:b/>
          <w:color w:val="186A3B"/>
        </w:rPr>
        <w:t xml:space="preserve">Проверка. </w:t>
      </w:r>
      <w:r>
        <w:rPr>
          <w:rFonts w:ascii="Calibri" w:hAnsi="Calibri"/>
          <w:color w:val="20252B"/>
        </w:rPr>
        <w:t>Рисунок 6 — реальное списание 24 000 ₽ с баланса ученика. Рисунок 7 — результат на телефоне: 8 из 8 часов доступны, оплачено 24 000 ₽, ложного долга нет.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6" name="Подтверждение покупки абонемента на Windows Release с реальным клиентом, суммой 24000 рублей и расчётом баланса до и пос" descr="Подтверждение покупки абонемента на Windows Release с реальным клиентом, суммой 24000 рублей и расчётом баланса до и после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ic-release-sub-confirm-liv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6 — ПК, Release, директор: подтверждение покупки реального абонемента «Демо — Фортепиано, 8 часов»; баланс после — 0 ₽.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2880360" cy="6400800"/>
            <wp:docPr id="7" name="Раздел Абонементы того же клиента на Android Release с реальным пакетом, остатком 8 из 8 часов и оплаченной суммой 24000" descr="Раздел Абонементы того же клиента на Android Release с реальным пакетом, остатком 8 из 8 часов и оплаченной суммой 24000 рублей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ic-release-client-subscription-mobi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640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7 — Android, Release, директор: тот же абонемент после покупки — остаток 8 из 8, оплачено 24 000 ₽.</w:t>
      </w:r>
    </w:p>
    <w:p>
      <w:pPr>
        <w:pStyle w:val="Heading2"/>
      </w:pPr>
      <w:r>
        <w:t>5. Скидки, способы оплаты, рассрочка и статусы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Требование. </w:t>
      </w:r>
      <w:r>
        <w:rPr>
          <w:rFonts w:ascii="Calibri" w:hAnsi="Calibri"/>
          <w:color w:val="20252B"/>
        </w:rPr>
        <w:t>Поддержать скидку, наличную/безналичную оплату и рассрочку. При рассрочке резервировать весь пакет, а платежи принимать частями. Использовать только три понятных статуса оплаты.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Решение. </w:t>
      </w:r>
      <w:r>
        <w:rPr>
          <w:rFonts w:ascii="Calibri" w:hAnsi="Calibri"/>
          <w:color w:val="20252B"/>
        </w:rPr>
        <w:t>В покупке доступны скидка в процентах или рублях, доплата и рассрочка. В рассрочке весь абонемент резервируется сразу; каждый платёж создаёт поступление со статусом «Проведён, ожидает подтверждения» и пометкой о проверке, после чего сотрудник меняет его на «Оплачен». «Не оплачен» считается долгом.</w:t>
      </w:r>
    </w:p>
    <w:p>
      <w:pPr>
        <w:keepLines/>
      </w:pPr>
      <w:r>
        <w:rPr>
          <w:rFonts w:ascii="Calibri" w:hAnsi="Calibri"/>
          <w:b/>
          <w:color w:val="186A3B"/>
        </w:rPr>
        <w:t xml:space="preserve">Проверка. </w:t>
      </w:r>
      <w:r>
        <w:rPr>
          <w:rFonts w:ascii="Calibri" w:hAnsi="Calibri"/>
          <w:color w:val="20252B"/>
        </w:rPr>
        <w:t>Элементы скидки, доплаты, рассрочки и выбора чужого плательщика видны на рисунке 6. Серверные тесты отдельно проверяют неизменяемую историю, долг и корректировки.</w:t>
      </w:r>
    </w:p>
    <w:p>
      <w:r>
        <w:br w:type="page"/>
      </w:r>
    </w:p>
    <w:p>
      <w:pPr>
        <w:pStyle w:val="Heading1"/>
      </w:pPr>
      <w:r>
        <w:t>C. Расписание и занятия</w:t>
      </w:r>
    </w:p>
    <w:p>
      <w:pPr>
        <w:pStyle w:val="Heading2"/>
      </w:pPr>
      <w:r>
        <w:t>6. Создать расписание из карточки ученика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Требование. </w:t>
      </w:r>
      <w:r>
        <w:rPr>
          <w:rFonts w:ascii="Calibri" w:hAnsi="Calibri"/>
          <w:color w:val="20252B"/>
        </w:rPr>
        <w:t>Начинать создание постоянного расписания прямо из карточки ученика.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Решение. </w:t>
      </w:r>
      <w:r>
        <w:rPr>
          <w:rFonts w:ascii="Calibri" w:hAnsi="Calibri"/>
          <w:color w:val="20252B"/>
        </w:rPr>
        <w:t>В блоке «Занятия» есть явная команда «Добавить расписание». Блок находится сразу после предпочтительного расписания; занятия остаются видны, даже если предпочтение не настроено.</w:t>
      </w:r>
    </w:p>
    <w:p>
      <w:pPr>
        <w:keepLines/>
      </w:pPr>
      <w:r>
        <w:rPr>
          <w:rFonts w:ascii="Calibri" w:hAnsi="Calibri"/>
          <w:b/>
          <w:color w:val="186A3B"/>
        </w:rPr>
        <w:t xml:space="preserve">Проверка. </w:t>
      </w:r>
      <w:r>
        <w:rPr>
          <w:rFonts w:ascii="Calibri" w:hAnsi="Calibri"/>
          <w:color w:val="20252B"/>
        </w:rPr>
        <w:t>Рисунок 8 показывает реальную карточку: сводка по занятиям, отсутствие ложного долга, предпочтительное расписание и команда добавления постоянного расписания.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8" name="Карточка реального ученика на Windows Release с блоком занятий, восемью оплаченными и доступными занятиями, предпочтител" descr="Карточка реального ученика на Windows Release с блоком занятий, восемью оплаченными и доступными занятиями, предпочтительным расписанием и кнопкой Добавить расписание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ic-release-client-subscription-pc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8 — ПК, Release, директор: блок занятий внутри карточки и команда «Добавить расписание».</w:t>
      </w:r>
    </w:p>
    <w:p>
      <w:pPr>
        <w:pStyle w:val="Heading2"/>
      </w:pPr>
      <w:r>
        <w:t>7. Постоянные расписания и лента занятий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Требование. </w:t>
      </w:r>
      <w:r>
        <w:rPr>
          <w:rFonts w:ascii="Calibri" w:hAnsi="Calibri"/>
          <w:color w:val="20252B"/>
        </w:rPr>
        <w:t>Создавать несколько постоянных расписаний, задавать разные дни, преподавателей и аудитории, завершать расписание и видеть историю; активные строки раскрыты, законченные свёрнуты.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Решение. </w:t>
      </w:r>
      <w:r>
        <w:rPr>
          <w:rFonts w:ascii="Calibri" w:hAnsi="Calibri"/>
          <w:color w:val="20252B"/>
        </w:rPr>
        <w:t>Одна серия может содержать несколько строк. Для каждой строки выбираются дни, время, преподаватель, филиал и аудитория. Сервер заранее проверяет занятость. Активные серии раскрыты, завершённые лежат в свёрнутой истории. Лента занятий работает и без предпочтительного расписания.</w:t>
      </w:r>
    </w:p>
    <w:p>
      <w:pPr>
        <w:keepLines/>
      </w:pPr>
      <w:r>
        <w:rPr>
          <w:rFonts w:ascii="Calibri" w:hAnsi="Calibri"/>
          <w:b/>
          <w:color w:val="186A3B"/>
        </w:rPr>
        <w:t xml:space="preserve">Проверка. </w:t>
      </w:r>
      <w:r>
        <w:rPr>
          <w:rFonts w:ascii="Calibri" w:hAnsi="Calibri"/>
          <w:color w:val="20252B"/>
        </w:rPr>
        <w:t>В текущих production-данных у выбранного клиента постоянная серия не задана — именно это честно видно на рисунке 8. Активное/завершённое состояние и переключение ленты проверены автоматическими сценариями; вымышленная серия ради картинки не создавалась.</w:t>
      </w:r>
    </w:p>
    <w:p>
      <w:pPr>
        <w:pStyle w:val="Heading2"/>
      </w:pPr>
      <w:r>
        <w:t>8. Обязательные данные занятия и серверная проверка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Требование. </w:t>
      </w:r>
      <w:r>
        <w:rPr>
          <w:rFonts w:ascii="Calibri" w:hAnsi="Calibri"/>
          <w:color w:val="20252B"/>
        </w:rPr>
        <w:t>Не позволять создать занятие без клиента/группы, преподавателя, филиала, аудитории, даты, времени и длительности; запретить занятия вне доступности.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Решение. </w:t>
      </w:r>
      <w:r>
        <w:rPr>
          <w:rFonts w:ascii="Calibri" w:hAnsi="Calibri"/>
          <w:color w:val="20252B"/>
        </w:rPr>
        <w:t>Форма помечает обязательные поля, а сервер повторяет все проверки. Поэтому правило нельзя обойти из другого окна или одновременным запросом. До создания также выбираются тип списания и правило оплаты преподавателю.</w:t>
      </w:r>
    </w:p>
    <w:p>
      <w:pPr>
        <w:keepLines/>
      </w:pPr>
      <w:r>
        <w:rPr>
          <w:rFonts w:ascii="Calibri" w:hAnsi="Calibri"/>
          <w:b/>
          <w:color w:val="186A3B"/>
        </w:rPr>
        <w:t xml:space="preserve">Проверка. </w:t>
      </w:r>
      <w:r>
        <w:rPr>
          <w:rFonts w:ascii="Calibri" w:hAnsi="Calibri"/>
          <w:color w:val="20252B"/>
        </w:rPr>
        <w:t>Рисунок 9 показывает реальную форму занятия. Видны обязательные клиент, преподаватель, филиал, аудитория, длительность, тип списания и правило оплаты.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9" name="Форма создания занятия на Windows Release с обязательными клиентом, преподавателем, филиалом Сокол, аудиторией, датой, в" descr="Форма создания занятия на Windows Release с обязательными клиентом, преподавателем, филиалом Сокол, аудиторией, датой, временем, длительностью, типом списания и оплатой преподавателю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ic-release-lesson-form-p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9 — ПК, Release, директор: форма нового занятия с обязательными полями, бесплатным уроком, списанием и оплатой преподавателю.</w:t>
      </w:r>
    </w:p>
    <w:p>
      <w:pPr>
        <w:pStyle w:val="Heading2"/>
      </w:pPr>
      <w:r>
        <w:t>9. Понятное разделение обычного и пробного занятия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Требование. </w:t>
      </w:r>
      <w:r>
        <w:rPr>
          <w:rFonts w:ascii="Calibri" w:hAnsi="Calibri"/>
          <w:color w:val="20252B"/>
        </w:rPr>
        <w:t>Убрать неясность, когда непонятно, зачем в одном выборе смешаны лид и ученик.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Решение. </w:t>
      </w:r>
      <w:r>
        <w:rPr>
          <w:rFonts w:ascii="Calibri" w:hAnsi="Calibri"/>
          <w:color w:val="20252B"/>
        </w:rPr>
        <w:t>В форме есть явный переключатель «Пробное занятие». Обычное занятие и пробное используют разные правила, а клиент хранится как типизированная ссылка Lead или Student, поэтому данные нельзя случайно привязать не к той сущности.</w:t>
      </w:r>
    </w:p>
    <w:p>
      <w:pPr>
        <w:keepLines/>
      </w:pPr>
      <w:r>
        <w:rPr>
          <w:rFonts w:ascii="Calibri" w:hAnsi="Calibri"/>
          <w:b/>
          <w:color w:val="186A3B"/>
        </w:rPr>
        <w:t xml:space="preserve">Проверка. </w:t>
      </w:r>
      <w:r>
        <w:rPr>
          <w:rFonts w:ascii="Calibri" w:hAnsi="Calibri"/>
          <w:color w:val="20252B"/>
        </w:rPr>
        <w:t>Переключатель виден на рисунке 9; раздельная серверная обработка подтверждена контрактными тестами.</w:t>
      </w:r>
    </w:p>
    <w:p>
      <w:pPr>
        <w:pStyle w:val="Heading2"/>
      </w:pPr>
      <w:r>
        <w:t>10. Рабочее время и недоступность преподавателей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Требование. </w:t>
      </w:r>
      <w:r>
        <w:rPr>
          <w:rFonts w:ascii="Calibri" w:hAnsi="Calibri"/>
          <w:color w:val="20252B"/>
        </w:rPr>
        <w:t>Задавать недельные рабочие часы преподавателя и отдельные разовые или повторяющиеся интервалы недоступности.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Решение. </w:t>
      </w:r>
      <w:r>
        <w:rPr>
          <w:rFonts w:ascii="Calibri" w:hAnsi="Calibri"/>
          <w:color w:val="20252B"/>
        </w:rPr>
        <w:t>В настройках выбираются филиал и преподаватель, затем рабочие дни и интервалы. Исключения доступны как отдельные правила. Эти данные участвуют в проверке каждого создания и переноса занятия.</w:t>
      </w:r>
    </w:p>
    <w:p>
      <w:pPr>
        <w:keepLines/>
      </w:pPr>
      <w:r>
        <w:rPr>
          <w:rFonts w:ascii="Calibri" w:hAnsi="Calibri"/>
          <w:b/>
          <w:color w:val="186A3B"/>
        </w:rPr>
        <w:t xml:space="preserve">Проверка. </w:t>
      </w:r>
      <w:r>
        <w:rPr>
          <w:rFonts w:ascii="Calibri" w:hAnsi="Calibri"/>
          <w:color w:val="20252B"/>
        </w:rPr>
        <w:t>Рисунок 10 показывает реального преподавателя Афанасова Максима и филиал Сокол в release-настройках расписания.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10" name="Настройки расписания на Windows Release с филиалом Сокол, преподавателем Афанасов Максим и переключателями рабочих дней " descr="Настройки расписания на Windows Release с филиалом Сокол, преподавателем Афанасов Максим и переключателями рабочих дней недели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ic-release-settings-schedule-pc-retr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10 — ПК, Release, директор: настройки рабочих часов для реального преподавателя в филиале Сокол.</w:t>
      </w:r>
    </w:p>
    <w:p>
      <w:pPr>
        <w:pStyle w:val="Heading2"/>
      </w:pPr>
      <w:r>
        <w:t>11. Привязка преподавателя к филиалам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Требование. </w:t>
      </w:r>
      <w:r>
        <w:rPr>
          <w:rFonts w:ascii="Calibri" w:hAnsi="Calibri"/>
          <w:color w:val="20252B"/>
        </w:rPr>
        <w:t>Не назначать преподавателя в филиал, к которому он не привязан.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Решение. </w:t>
      </w:r>
      <w:r>
        <w:rPr>
          <w:rFonts w:ascii="Calibri" w:hAnsi="Calibri"/>
          <w:color w:val="20252B"/>
        </w:rPr>
        <w:t>Доступные филиалы входят в настройки преподавателя. Форма показывает только допустимые варианты, а сервер отклоняет несовместимую пару преподаватель–филиал.</w:t>
      </w:r>
    </w:p>
    <w:p>
      <w:pPr>
        <w:keepLines/>
      </w:pPr>
      <w:r>
        <w:rPr>
          <w:rFonts w:ascii="Calibri" w:hAnsi="Calibri"/>
          <w:b/>
          <w:color w:val="186A3B"/>
        </w:rPr>
        <w:t xml:space="preserve">Проверка. </w:t>
      </w:r>
      <w:r>
        <w:rPr>
          <w:rFonts w:ascii="Calibri" w:hAnsi="Calibri"/>
          <w:color w:val="20252B"/>
        </w:rPr>
        <w:t>Связка филиала и преподавателя видна на рисунке 10; жёсткий запрет подтверждён серверными тестами.</w:t>
      </w:r>
    </w:p>
    <w:p>
      <w:pPr>
        <w:pStyle w:val="Heading2"/>
      </w:pPr>
      <w:r>
        <w:t>12. Collision Engine: запрет пересечений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Требование. </w:t>
      </w:r>
      <w:r>
        <w:rPr>
          <w:rFonts w:ascii="Calibri" w:hAnsi="Calibri"/>
          <w:color w:val="20252B"/>
        </w:rPr>
        <w:t>Запретить пересечения по ученику, преподавателю, аудитории и филиалу, включая частично пересекающиеся интервалы и одновременные запросы.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Решение. </w:t>
      </w:r>
      <w:r>
        <w:rPr>
          <w:rFonts w:ascii="Calibri" w:hAnsi="Calibri"/>
          <w:color w:val="20252B"/>
        </w:rPr>
        <w:t>Один серверный механизм проверяет любой способ создания, переноса и изменения длительности. Групповое занятие учитывается как осознанное исключение, а не как случайное совпадение.</w:t>
      </w:r>
    </w:p>
    <w:p>
      <w:pPr>
        <w:keepLines/>
      </w:pPr>
      <w:r>
        <w:rPr>
          <w:rFonts w:ascii="Calibri" w:hAnsi="Calibri"/>
          <w:b/>
          <w:color w:val="186A3B"/>
        </w:rPr>
        <w:t xml:space="preserve">Проверка. </w:t>
      </w:r>
      <w:r>
        <w:rPr>
          <w:rFonts w:ascii="Calibri" w:hAnsi="Calibri"/>
          <w:color w:val="20252B"/>
        </w:rPr>
        <w:t>Рисунки 11–12 показывают реальные занятия 7–8 августа и фактическую занятость. На выбранном production-дне конфликтов нет: интерфейс честно показывает «Конфликты: 0», а не искусственно созданную ошибку.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11" name="Дневной календарь Windows Release за 8 августа 2026 с реальными аудиториями и клиентами, шестью занятыми аудиториями и н" descr="Дневной календарь Windows Release за 8 августа 2026 с реальными аудиториями и клиентами, шестью занятыми аудиториями и нулём конфликтов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ic-release-schedule-day-pc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11 — ПК, Release, директор: реальный день 8 августа, аудитории BIG Room 4, Guitar room 6, Piano room 7 и фактические занятия.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2880360" cy="6400800"/>
            <wp:docPr id="12" name="Мобильный дневной календарь Android Release за 7 августа 2026 со счётчиками свободных, занятых и конфликтных ресурсов и " descr="Мобильный дневной календарь Android Release за 7 августа 2026 со счётчиками свободных, занятых и конфликтных ресурсов и реальными занятиями в сетке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ic-release-schedule-mobile-day-lesson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640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12 — Android, Release, директор: реальный день 7 августа; занято 6, конфликтов 0, в сетке видны реальные занятия.</w:t>
      </w:r>
    </w:p>
    <w:p>
      <w:pPr>
        <w:pStyle w:val="Heading2"/>
      </w:pPr>
      <w:r>
        <w:t>13. Расписание преподавателя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Требование. </w:t>
      </w:r>
      <w:r>
        <w:rPr>
          <w:rFonts w:ascii="Calibri" w:hAnsi="Calibri"/>
          <w:color w:val="20252B"/>
        </w:rPr>
        <w:t>Дать отдельные режимы День и Неделя по преподавателю, показывать свободные окна и запускать те же проверки при переносе или изменении длительности.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Решение. </w:t>
      </w:r>
      <w:r>
        <w:rPr>
          <w:rFonts w:ascii="Calibri" w:hAnsi="Calibri"/>
          <w:color w:val="20252B"/>
        </w:rPr>
        <w:t>Календарь переключается между «По аудиториям» и «По преподавателю». Перетаскивание меняет время/ресурс, растягивание — длительность. Для преподавателя доступ ограничен его назначениями.</w:t>
      </w:r>
    </w:p>
    <w:p>
      <w:pPr>
        <w:keepLines/>
      </w:pPr>
      <w:r>
        <w:rPr>
          <w:rFonts w:ascii="Calibri" w:hAnsi="Calibri"/>
          <w:b/>
          <w:color w:val="186A3B"/>
        </w:rPr>
        <w:t xml:space="preserve">Проверка. </w:t>
      </w:r>
      <w:r>
        <w:rPr>
          <w:rFonts w:ascii="Calibri" w:hAnsi="Calibri"/>
          <w:color w:val="20252B"/>
        </w:rPr>
        <w:t>Переключатель «По преподавателю» и реальная временная сетка видны на рисунках 11–12. Права преподавателя проверены матрицей ролей.</w:t>
      </w:r>
    </w:p>
    <w:p>
      <w:pPr>
        <w:pStyle w:val="Heading2"/>
      </w:pPr>
      <w:r>
        <w:t>14. Общий календарь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Требование. </w:t>
      </w:r>
      <w:r>
        <w:rPr>
          <w:rFonts w:ascii="Calibri" w:hAnsi="Calibri"/>
          <w:color w:val="20252B"/>
        </w:rPr>
        <w:t>Работать с расписанием в режимах Месяц, Неделя и День, фильтровать филиал/преподавателя/аудиторию/тип и быстро переходить к связанным записям.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Решение. </w:t>
      </w:r>
      <w:r>
        <w:rPr>
          <w:rFonts w:ascii="Calibri" w:hAnsi="Calibri"/>
          <w:color w:val="20252B"/>
        </w:rPr>
        <w:t>Месяц показывает количество занятий и несколько ближайших записей в каждом дне; День показывает временную сетку и занятость ресурсов. Поиск приглушает неподходящие записи и выделяет совпадения. Связанные имена открываются как записи CRM.</w:t>
      </w:r>
    </w:p>
    <w:p>
      <w:pPr>
        <w:keepLines/>
      </w:pPr>
      <w:r>
        <w:rPr>
          <w:rFonts w:ascii="Calibri" w:hAnsi="Calibri"/>
          <w:b/>
          <w:color w:val="186A3B"/>
        </w:rPr>
        <w:t xml:space="preserve">Проверка. </w:t>
      </w:r>
      <w:r>
        <w:rPr>
          <w:rFonts w:ascii="Calibri" w:hAnsi="Calibri"/>
          <w:color w:val="20252B"/>
        </w:rPr>
        <w:t>Рисунки 13–14 показывают один и тот же реальный август 2026 на ПК и телефоне. В календаре есть production-занятия, а не пустая верхушка.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13" name="Месячный календарь Windows Release за август 2026 с реальными клиентами, количеством занятий в каждом дне и выбранным 8 " descr="Месячный календарь Windows Release за август 2026 с реальными клиентами, количеством занятий в каждом дне и выбранным 8 августа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ic-release-schedule-pc-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13 — ПК, Release, директор: август 2026 с реальными занятиями и счётчиком 22 занятия на 8 августа.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2880360" cy="6400800"/>
            <wp:docPr id="14" name="Мобильный календарь Android Release за август 2026 с заполненными днями, количеством занятий и цветовой легендой обычных" descr="Мобильный календарь Android Release за август 2026 с заполненными днями, количеством занятий и цветовой легендой обычных, пробных, пиковых и конфликтных записей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ic-release-schedule-mobile-month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640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14 — Android, Release, директор: тот же production-календарь августа с заполненными днями и легендой типов.</w:t>
      </w:r>
    </w:p>
    <w:p>
      <w:r>
        <w:br w:type="page"/>
      </w:r>
    </w:p>
    <w:p>
      <w:pPr>
        <w:pStyle w:val="Heading1"/>
      </w:pPr>
      <w:r>
        <w:t>D. Задачи и уведомления</w:t>
      </w:r>
    </w:p>
    <w:p>
      <w:pPr>
        <w:pStyle w:val="Heading2"/>
      </w:pPr>
      <w:r>
        <w:t>15. Задача на день или временной интервал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Требование. </w:t>
      </w:r>
      <w:r>
        <w:rPr>
          <w:rFonts w:ascii="Calibri" w:hAnsi="Calibri"/>
          <w:color w:val="20252B"/>
        </w:rPr>
        <w:t>Создавать задачу на весь день либо с точным началом и окончанием, в том числе из карточки лида или ученика.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Решение. </w:t>
      </w:r>
      <w:r>
        <w:rPr>
          <w:rFonts w:ascii="Calibri" w:hAnsi="Calibri"/>
          <w:color w:val="20252B"/>
        </w:rPr>
        <w:t>Форма содержит переключатель «На весь день». После его отключения появляются время начала и окончания. Задача может быть связана с клиентом и открывает его карточку по имени.</w:t>
      </w:r>
    </w:p>
    <w:p>
      <w:pPr>
        <w:keepLines/>
      </w:pPr>
      <w:r>
        <w:rPr>
          <w:rFonts w:ascii="Calibri" w:hAnsi="Calibri"/>
          <w:b/>
          <w:color w:val="186A3B"/>
        </w:rPr>
        <w:t xml:space="preserve">Проверка. </w:t>
      </w:r>
      <w:r>
        <w:rPr>
          <w:rFonts w:ascii="Calibri" w:hAnsi="Calibri"/>
          <w:color w:val="20252B"/>
        </w:rPr>
        <w:t>Рисунок 15 показывает реальную форму новой задачи в release-приложении.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15" name="Форма новой задачи на Windows Release с названием, приоритетом, описанием, датой, переключателем на весь день и выбором " descr="Форма новой задачи на Windows Release с названием, приоритетом, описанием, датой, переключателем на весь день и выбором получателей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ic-release-task-form-p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15 — ПК, Release, директор: форма задачи с режимом «На весь день» и выбором получателей.</w:t>
      </w:r>
    </w:p>
    <w:p>
      <w:pPr>
        <w:pStyle w:val="Heading2"/>
      </w:pPr>
      <w:r>
        <w:t>16. Получатель: сотрудник, филиал или вся школа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Требование. </w:t>
      </w:r>
      <w:r>
        <w:rPr>
          <w:rFonts w:ascii="Calibri" w:hAnsi="Calibri"/>
          <w:color w:val="20252B"/>
        </w:rPr>
        <w:t>Назначать задачу конкретным сотрудникам, одному филиалу или всем подходящим сотрудникам школы.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Решение. </w:t>
      </w:r>
      <w:r>
        <w:rPr>
          <w:rFonts w:ascii="Calibri" w:hAnsi="Calibri"/>
          <w:color w:val="20252B"/>
        </w:rPr>
        <w:t>Три режима находятся в одной форме. До сохранения показывается точное число текущих получателей; для филиала и школы состав обновляется автоматически, если сотрудники меняются.</w:t>
      </w:r>
    </w:p>
    <w:p>
      <w:pPr>
        <w:keepLines/>
      </w:pPr>
      <w:r>
        <w:rPr>
          <w:rFonts w:ascii="Calibri" w:hAnsi="Calibri"/>
          <w:b/>
          <w:color w:val="186A3B"/>
        </w:rPr>
        <w:t xml:space="preserve">Проверка. </w:t>
      </w:r>
      <w:r>
        <w:rPr>
          <w:rFonts w:ascii="Calibri" w:hAnsi="Calibri"/>
          <w:color w:val="20252B"/>
        </w:rPr>
        <w:t>На рисунке 15 выбран режим «Вся школа» и показан реальный предварительный расчёт: 41 получатель.</w:t>
      </w:r>
    </w:p>
    <w:p>
      <w:pPr>
        <w:pStyle w:val="Heading2"/>
      </w:pPr>
      <w:r>
        <w:t>17. Непропускаемое напоминание о просроченной задаче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Требование. </w:t>
      </w:r>
      <w:r>
        <w:rPr>
          <w:rFonts w:ascii="Calibri" w:hAnsi="Calibri"/>
          <w:color w:val="20252B"/>
        </w:rPr>
        <w:t>Не позволять забыть задачу с наступившим сроком; напоминание должно оставаться активным до явного закрытия.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Решение. </w:t>
      </w:r>
      <w:r>
        <w:rPr>
          <w:rFonts w:ascii="Calibri" w:hAnsi="Calibri"/>
          <w:color w:val="20252B"/>
        </w:rPr>
        <w:t>Просроченные задачи постоянно видны в центре уведомлений и отдельном счётчике. Уведомление ведёт в задачу и исчезает только после закрытия; оно не блокирует всю CRM модальным окном.</w:t>
      </w:r>
    </w:p>
    <w:p>
      <w:pPr>
        <w:keepLines/>
      </w:pPr>
      <w:r>
        <w:rPr>
          <w:rFonts w:ascii="Calibri" w:hAnsi="Calibri"/>
          <w:b/>
          <w:color w:val="186A3B"/>
        </w:rPr>
        <w:t xml:space="preserve">Проверка. </w:t>
      </w:r>
      <w:r>
        <w:rPr>
          <w:rFonts w:ascii="Calibri" w:hAnsi="Calibri"/>
          <w:color w:val="20252B"/>
        </w:rPr>
        <w:t>Рисунок 16 показывает реальные 350 просроченных задач и явные кнопки закрытия.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16" name="Раздел задач Windows Release с 350 просроченными задачами, фильтрами Открытые, Просроченные, Закрытые и кнопками Закрыть" descr="Раздел задач Windows Release с 350 просроченными задачами, фильтрами Открытые, Просроченные, Закрытые и кнопками Закрыть задачу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ic-release-tasks-pc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16 — ПК, Release, директор: реальный список задач, счётчик просроченных и команда «Закрыть задачу».</w:t>
      </w:r>
    </w:p>
    <w:p>
      <w:pPr>
        <w:pStyle w:val="Heading2"/>
      </w:pPr>
      <w:r>
        <w:t>18. Явное закрытие задачи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Требование. </w:t>
      </w:r>
      <w:r>
        <w:rPr>
          <w:rFonts w:ascii="Calibri" w:hAnsi="Calibri"/>
          <w:color w:val="20252B"/>
        </w:rPr>
        <w:t>Закрывать задачу одной понятной командой и хранить однозначный статус «открыта/закрыта».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Решение. </w:t>
      </w:r>
      <w:r>
        <w:rPr>
          <w:rFonts w:ascii="Calibri" w:hAnsi="Calibri"/>
          <w:color w:val="20252B"/>
        </w:rPr>
        <w:t>Команда «Закрыть задачу» находится прямо в карточке задачи. Сервер создаёт один факт закрытия и не дублирует его при повторном нажатии.</w:t>
      </w:r>
    </w:p>
    <w:p>
      <w:pPr>
        <w:keepLines/>
      </w:pPr>
      <w:r>
        <w:rPr>
          <w:rFonts w:ascii="Calibri" w:hAnsi="Calibri"/>
          <w:b/>
          <w:color w:val="186A3B"/>
        </w:rPr>
        <w:t xml:space="preserve">Проверка. </w:t>
      </w:r>
      <w:r>
        <w:rPr>
          <w:rFonts w:ascii="Calibri" w:hAnsi="Calibri"/>
          <w:color w:val="20252B"/>
        </w:rPr>
        <w:t>Команда видна на рисунке 16; однократность закрытия подтверждена серверной проверкой.</w:t>
      </w:r>
    </w:p>
    <w:p>
      <w:pPr>
        <w:pStyle w:val="Heading2"/>
      </w:pPr>
      <w:r>
        <w:t>19. Уведомление о внешней заявке, но не о ручном лиде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Требование. </w:t>
      </w:r>
      <w:r>
        <w:rPr>
          <w:rFonts w:ascii="Calibri" w:hAnsi="Calibri"/>
          <w:color w:val="20252B"/>
        </w:rPr>
        <w:t>Показывать «Пришла новая заявка» только для внешнего обращения, а не при каждом ручном создании лида.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Решение. </w:t>
      </w:r>
      <w:r>
        <w:rPr>
          <w:rFonts w:ascii="Calibri" w:hAnsi="Calibri"/>
          <w:color w:val="20252B"/>
        </w:rPr>
        <w:t>Внешняя заявка получает отдельный защищённый идентификатор и событие. Ручное создание лида такого события не отправляет. Поэтому два похожих действия больше не дают одинаковое уведомление.</w:t>
      </w:r>
    </w:p>
    <w:p>
      <w:pPr>
        <w:keepLines/>
      </w:pPr>
      <w:r>
        <w:rPr>
          <w:rFonts w:ascii="Calibri" w:hAnsi="Calibri"/>
          <w:b/>
          <w:color w:val="186A3B"/>
        </w:rPr>
        <w:t xml:space="preserve">Проверка. </w:t>
      </w:r>
      <w:r>
        <w:rPr>
          <w:rFonts w:ascii="Calibri" w:hAnsi="Calibri"/>
          <w:color w:val="20252B"/>
        </w:rPr>
        <w:t>Это серверное различие подтверждено тестами входящей заявки и ручного лида. Скриншот уведомления не доказывал бы источник события, поэтому здесь он намеренно не добавлен.</w:t>
      </w:r>
    </w:p>
    <w:p>
      <w:r>
        <w:br w:type="page"/>
      </w:r>
    </w:p>
    <w:p>
      <w:pPr>
        <w:pStyle w:val="Heading1"/>
      </w:pPr>
      <w:r>
        <w:t>E. Руководство, целостность и отчётность</w:t>
      </w:r>
    </w:p>
    <w:p>
      <w:pPr>
        <w:pStyle w:val="Heading2"/>
      </w:pPr>
      <w:r>
        <w:t>20. Статусы учеников и переход к списку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Требование. </w:t>
      </w:r>
      <w:r>
        <w:rPr>
          <w:rFonts w:ascii="Calibri" w:hAnsi="Calibri"/>
          <w:color w:val="20252B"/>
        </w:rPr>
        <w:t>Показывать руководству количество учеников в каждом состоянии и самих учеников внутри выбранного состояния.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Решение. </w:t>
      </w:r>
      <w:r>
        <w:rPr>
          <w:rFonts w:ascii="Calibri" w:hAnsi="Calibri"/>
          <w:color w:val="20252B"/>
        </w:rPr>
        <w:t>Раздел «Ученики» использует ту же понятную схему, что и лиды: поиск и фильтры сверху, колонки состояний, добавление справа снизу. Число в заголовке колонки и её карточки всегда относятся к одному фильтру.</w:t>
      </w:r>
    </w:p>
    <w:p>
      <w:pPr>
        <w:keepLines/>
      </w:pPr>
      <w:r>
        <w:rPr>
          <w:rFonts w:ascii="Calibri" w:hAnsi="Calibri"/>
          <w:b/>
          <w:color w:val="186A3B"/>
        </w:rPr>
        <w:t xml:space="preserve">Проверка. </w:t>
      </w:r>
      <w:r>
        <w:rPr>
          <w:rFonts w:ascii="Calibri" w:hAnsi="Calibri"/>
          <w:color w:val="20252B"/>
        </w:rPr>
        <w:t>Рисунки 17–18 показывают реальные колонки «Активные» и «Неактивные» на ПК и телефоне.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17" name="Раздел Ученики Windows Release с поиском, фильтрами и реальными колонками Активные 148 и Неактивные 352." descr="Раздел Ученики Windows Release с поиском, фильтрами и реальными колонками Активные 148 и Неактивные 35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ic-students-curren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17 — ПК, Release, директор: ученики — поиск, фильтры, активные 148 и неактивные 352.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2880360" cy="6400800"/>
            <wp:docPr id="18" name="Мобильный раздел Ученики Android Release с поиском, фильтрами, активными учениками и нижней мобильной навигацией." descr="Мобильный раздел Ученики Android Release с поиском, фильтрами, активными учениками и нижней мобильной навигацией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ic-back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640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18 — Android, Release, директор: тот же раздел учеников с реальными production-карточками.</w:t>
      </w:r>
    </w:p>
    <w:p>
      <w:pPr>
        <w:pStyle w:val="Heading2"/>
      </w:pPr>
      <w:r>
        <w:t>21. Директор управляет доступом управляющего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Требование. </w:t>
      </w:r>
      <w:r>
        <w:rPr>
          <w:rFonts w:ascii="Calibri" w:hAnsi="Calibri"/>
          <w:color w:val="20252B"/>
        </w:rPr>
        <w:t>Позволить директору отключать управляющему отдельные возможности, включая доступ к статусной аналитике учеников.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Решение. </w:t>
      </w:r>
      <w:r>
        <w:rPr>
          <w:rFonts w:ascii="Calibri" w:hAnsi="Calibri"/>
          <w:color w:val="20252B"/>
        </w:rPr>
        <w:t>В карточке доступа директора есть пакет роли и персональные переключатели. Общешкольные финансы доступны только директору и системному администратору; управляющий сохраняет операционную работу и финансы внутри карточек клиентов.</w:t>
      </w:r>
    </w:p>
    <w:p>
      <w:pPr>
        <w:keepLines/>
      </w:pPr>
      <w:r>
        <w:rPr>
          <w:rFonts w:ascii="Calibri" w:hAnsi="Calibri"/>
          <w:b/>
          <w:color w:val="186A3B"/>
        </w:rPr>
        <w:t xml:space="preserve">Проверка. </w:t>
      </w:r>
      <w:r>
        <w:rPr>
          <w:rFonts w:ascii="Calibri" w:hAnsi="Calibri"/>
          <w:color w:val="20252B"/>
        </w:rPr>
        <w:t>Реальные переключатели прав управляющего показаны на рисунке 1. Серверная матрица проверяет все роли и не полагается только на скрытие кнопок.</w:t>
      </w:r>
    </w:p>
    <w:p>
      <w:pPr>
        <w:pStyle w:val="Heading2"/>
      </w:pPr>
      <w:r>
        <w:t>22. Архивация лидов и учеников с проверкой зависимостей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Требование. </w:t>
      </w:r>
      <w:r>
        <w:rPr>
          <w:rFonts w:ascii="Calibri" w:hAnsi="Calibri"/>
          <w:color w:val="20252B"/>
        </w:rPr>
        <w:t>Разрешить архивирование только директору, заранее показать связанные занятия, задачи, абонементы и оплаты; не терять финансовые факты.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Решение. </w:t>
      </w:r>
      <w:r>
        <w:rPr>
          <w:rFonts w:ascii="Calibri" w:hAnsi="Calibri"/>
          <w:color w:val="20252B"/>
        </w:rPr>
        <w:t>Перед архивированием сервер строит предварительный список последствий и требует актуальную версию записи, подтверждение и причину. Финансовые записи сохраняются. Для ежедневной работы в карточке остаётся отдельная кнопка «В архив».</w:t>
      </w:r>
    </w:p>
    <w:p>
      <w:pPr>
        <w:keepLines/>
      </w:pPr>
      <w:r>
        <w:rPr>
          <w:rFonts w:ascii="Calibri" w:hAnsi="Calibri"/>
          <w:b/>
          <w:color w:val="186A3B"/>
        </w:rPr>
        <w:t xml:space="preserve">Проверка. </w:t>
      </w:r>
      <w:r>
        <w:rPr>
          <w:rFonts w:ascii="Calibri" w:hAnsi="Calibri"/>
          <w:color w:val="20252B"/>
        </w:rPr>
        <w:t>Кнопка видна на рисунках 4–5. Право директора, блокировки и сохранность связей проверены серверными тестами; один снимок диалога не доказал бы целостность операции.</w:t>
      </w:r>
    </w:p>
    <w:p>
      <w:pPr>
        <w:pStyle w:val="Heading2"/>
      </w:pPr>
      <w:r>
        <w:t>23. Стабильная связь Lead → Student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Требование. </w:t>
      </w:r>
      <w:r>
        <w:rPr>
          <w:rFonts w:ascii="Calibri" w:hAnsi="Calibri"/>
          <w:color w:val="20252B"/>
        </w:rPr>
        <w:t>После конвертации не терять связь между исходным лидом и созданным учеником и позволять перейти в обе стороны.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Решение. </w:t>
      </w:r>
      <w:r>
        <w:rPr>
          <w:rFonts w:ascii="Calibri" w:hAnsi="Calibri"/>
          <w:color w:val="20252B"/>
        </w:rPr>
        <w:t>Конвертация создаёт отдельную постоянную связь, переносит совместимые поля и отношения и не смешивает рекламный источник. Имена связанных записей кликабельны и открываются как полноценные карточки.</w:t>
      </w:r>
    </w:p>
    <w:p>
      <w:pPr>
        <w:keepLines/>
      </w:pPr>
      <w:r>
        <w:rPr>
          <w:rFonts w:ascii="Calibri" w:hAnsi="Calibri"/>
          <w:b/>
          <w:color w:val="186A3B"/>
        </w:rPr>
        <w:t xml:space="preserve">Проверка. </w:t>
      </w:r>
      <w:r>
        <w:rPr>
          <w:rFonts w:ascii="Calibri" w:hAnsi="Calibri"/>
          <w:color w:val="20252B"/>
        </w:rPr>
        <w:t>Связь проверена конкурентной конвертацией и маршрутными тестами. Скриншот одного клиента не доказывает сохранность связи при одновременных запросах, поэтому здесь оставлено серверное доказательство.</w:t>
      </w:r>
    </w:p>
    <w:p>
      <w:pPr>
        <w:pStyle w:val="Heading2"/>
      </w:pPr>
      <w:r>
        <w:t>24. Автоматическое завершение занятия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Требование. </w:t>
      </w:r>
      <w:r>
        <w:rPr>
          <w:rFonts w:ascii="Calibri" w:hAnsi="Calibri"/>
          <w:color w:val="20252B"/>
        </w:rPr>
        <w:t>Не заставлять преподавателя вручную нажимать «Завершить занятие» после окончания времени.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Решение. </w:t>
      </w:r>
      <w:r>
        <w:rPr>
          <w:rFonts w:ascii="Calibri" w:hAnsi="Calibri"/>
          <w:color w:val="20252B"/>
        </w:rPr>
        <w:t>Результат формируется сервером после времени окончания. Сотрудник заранее выбирает ожидаемый результат, списание и оплату преподавателю, а затем при необходимости делает одну атомарную корректировку с причиной.</w:t>
      </w:r>
    </w:p>
    <w:p>
      <w:pPr>
        <w:keepLines/>
      </w:pPr>
      <w:r>
        <w:rPr>
          <w:rFonts w:ascii="Calibri" w:hAnsi="Calibri"/>
          <w:b/>
          <w:color w:val="186A3B"/>
        </w:rPr>
        <w:t xml:space="preserve">Проверка. </w:t>
      </w:r>
      <w:r>
        <w:rPr>
          <w:rFonts w:ascii="Calibri" w:hAnsi="Calibri"/>
          <w:color w:val="20252B"/>
        </w:rPr>
        <w:t>На рисунке 9 виден блок «Автозавершение» и пояснение, что результат формируется сервером. Ручной команды завершения в рабочем интерфейсе нет.</w:t>
      </w:r>
    </w:p>
    <w:p>
      <w:pPr>
        <w:pStyle w:val="Heading2"/>
      </w:pPr>
      <w:r>
        <w:t>25. Корректный экспорт XLSX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Требование. </w:t>
      </w:r>
      <w:r>
        <w:rPr>
          <w:rFonts w:ascii="Calibri" w:hAnsi="Calibri"/>
          <w:color w:val="20252B"/>
        </w:rPr>
        <w:t>Выгружать настоящий Excel-файл, который открывается в Excel и правильно хранит русские строки, числа и даты.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Решение. </w:t>
      </w:r>
      <w:r>
        <w:rPr>
          <w:rFonts w:ascii="Calibri" w:hAnsi="Calibri"/>
          <w:color w:val="20252B"/>
        </w:rPr>
        <w:t>Отчёты создают настоящий XLSX с корректной структурой книги, типами ячеек и безопасными названиями листов. На едином dashboard доступны обычный XLSX, CSV и отдельный финансовый XLSX в пределах прав роли.</w:t>
      </w:r>
    </w:p>
    <w:p>
      <w:pPr>
        <w:keepLines/>
      </w:pPr>
      <w:r>
        <w:rPr>
          <w:rFonts w:ascii="Calibri" w:hAnsi="Calibri"/>
          <w:b/>
          <w:color w:val="186A3B"/>
        </w:rPr>
        <w:t xml:space="preserve">Проверка. </w:t>
      </w:r>
      <w:r>
        <w:rPr>
          <w:rFonts w:ascii="Calibri" w:hAnsi="Calibri"/>
          <w:color w:val="20252B"/>
        </w:rPr>
        <w:t>Рисунок 19 показывает реальные кнопки экспорта. Структура файла проверена программно как Excel-книга — именно это, а не внешний вид кнопки, доказывает исправление.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19" name="Единый dashboard Windows Release с реальными показателями, фильтрами периода и филиала и кнопками XLSX, CSV и Финансы XL" descr="Единый dashboard Windows Release с реальными показателями, фильтрами периода и филиала и кнопками XLSX, CSV и Финансы XLSX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ic-release-analytics-pc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19 — ПК, Release, директор: единая аналитика с периодом, филиалом и действиями XLSX/CSV/Финансы XLSX.</w:t>
      </w:r>
    </w:p>
    <w:p>
      <w:pPr>
        <w:pStyle w:val="Heading2"/>
      </w:pPr>
      <w:r>
        <w:t>26. Единый раздел «Занятия» в карточке клиента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Требование. </w:t>
      </w:r>
      <w:r>
        <w:rPr>
          <w:rFonts w:ascii="Calibri" w:hAnsi="Calibri"/>
          <w:color w:val="20252B"/>
        </w:rPr>
        <w:t>Убрать разрозненные блоки «Фактические/Предстоящие/Прошедшие» и собрать нужную информацию в одной понятной части карточки.</w:t>
      </w:r>
    </w:p>
    <w:p>
      <w:pPr>
        <w:keepNext/>
        <w:keepLines/>
      </w:pPr>
      <w:r>
        <w:rPr>
          <w:rFonts w:ascii="Calibri" w:hAnsi="Calibri"/>
          <w:b/>
          <w:color w:val="20252B"/>
        </w:rPr>
        <w:t xml:space="preserve">Решение. </w:t>
      </w:r>
      <w:r>
        <w:rPr>
          <w:rFonts w:ascii="Calibri" w:hAnsi="Calibri"/>
          <w:color w:val="20252B"/>
        </w:rPr>
        <w:t>В карточке остался один раздел «Занятия»: сводка абонемента, предпочтительное расписание, постоянные серии и лента конкретных уроков. Оплаты, поступления/списания, рассрочки и обязательства по умолчанию свёрнуты, чтобы быстро дойти до задач, комментариев и истории.</w:t>
      </w:r>
    </w:p>
    <w:p>
      <w:pPr>
        <w:keepLines/>
      </w:pPr>
      <w:r>
        <w:rPr>
          <w:rFonts w:ascii="Calibri" w:hAnsi="Calibri"/>
          <w:b/>
          <w:color w:val="186A3B"/>
        </w:rPr>
        <w:t xml:space="preserve">Проверка. </w:t>
      </w:r>
      <w:r>
        <w:rPr>
          <w:rFonts w:ascii="Calibri" w:hAnsi="Calibri"/>
          <w:color w:val="20252B"/>
        </w:rPr>
        <w:t>Структура видна на рисунках 4–5 и 8. На ПК это длинная карточка с постоянной левой навигацией; на телефоне — адаптированные вкладки без дублирования десктопной панели.</w:t>
      </w:r>
    </w:p>
    <w:p>
      <w:r>
        <w:br w:type="page"/>
      </w:r>
    </w:p>
    <w:p>
      <w:pPr>
        <w:pStyle w:val="Heading1"/>
      </w:pPr>
      <w:r>
        <w:t>Итоговая проверка кандидата</w:t>
      </w:r>
    </w:p>
    <w:p>
      <w:pPr>
        <w:keepLines/>
      </w:pPr>
      <w:r>
        <w:rPr>
          <w:rFonts w:ascii="Calibri" w:hAnsi="Calibri"/>
          <w:b/>
          <w:color w:val="186A3B"/>
        </w:rPr>
        <w:t xml:space="preserve">Flutter-анализ: </w:t>
      </w:r>
      <w:r>
        <w:rPr>
          <w:rFonts w:ascii="Calibri" w:hAnsi="Calibri"/>
          <w:color w:val="20252B"/>
        </w:rPr>
        <w:t>PASS</w:t>
      </w:r>
    </w:p>
    <w:p>
      <w:pPr>
        <w:keepLines/>
      </w:pPr>
      <w:r>
        <w:rPr>
          <w:rFonts w:ascii="Calibri" w:hAnsi="Calibri"/>
          <w:b/>
          <w:color w:val="186A3B"/>
        </w:rPr>
        <w:t xml:space="preserve">Flutter-тесты: </w:t>
      </w:r>
      <w:r>
        <w:rPr>
          <w:rFonts w:ascii="Calibri" w:hAnsi="Calibri"/>
          <w:color w:val="20252B"/>
        </w:rPr>
        <w:t>646/646 PASS</w:t>
      </w:r>
    </w:p>
    <w:p>
      <w:pPr>
        <w:keepLines/>
      </w:pPr>
      <w:r>
        <w:rPr>
          <w:rFonts w:ascii="Calibri" w:hAnsi="Calibri"/>
          <w:b/>
          <w:color w:val="186A3B"/>
        </w:rPr>
        <w:t xml:space="preserve">Серверные тесты: </w:t>
      </w:r>
      <w:r>
        <w:rPr>
          <w:rFonts w:ascii="Calibri" w:hAnsi="Calibri"/>
          <w:color w:val="20252B"/>
        </w:rPr>
        <w:t>155/155 наборов, 1238/1238 тестов PASS</w:t>
      </w:r>
    </w:p>
    <w:p>
      <w:pPr>
        <w:keepLines/>
      </w:pPr>
      <w:r>
        <w:rPr>
          <w:rFonts w:ascii="Calibri" w:hAnsi="Calibri"/>
          <w:b/>
          <w:color w:val="186A3B"/>
        </w:rPr>
        <w:t xml:space="preserve">Сборка Windows: </w:t>
      </w:r>
      <w:r>
        <w:rPr>
          <w:rFonts w:ascii="Calibri" w:hAnsi="Calibri"/>
          <w:color w:val="20252B"/>
        </w:rPr>
        <w:t>Release 1.5.1+158, production API</w:t>
      </w:r>
    </w:p>
    <w:p>
      <w:pPr>
        <w:keepLines/>
      </w:pPr>
      <w:r>
        <w:rPr>
          <w:rFonts w:ascii="Calibri" w:hAnsi="Calibri"/>
          <w:b/>
          <w:color w:val="186A3B"/>
        </w:rPr>
        <w:t xml:space="preserve">Сборка Android: </w:t>
      </w:r>
      <w:r>
        <w:rPr>
          <w:rFonts w:ascii="Calibri" w:hAnsi="Calibri"/>
          <w:color w:val="20252B"/>
        </w:rPr>
        <w:t>Release 1.5.1+158, установлена поверх приложения</w:t>
      </w:r>
    </w:p>
    <w:p>
      <w:pPr>
        <w:keepLines/>
      </w:pPr>
      <w:r>
        <w:rPr>
          <w:rFonts w:ascii="Calibri" w:hAnsi="Calibri"/>
          <w:b/>
          <w:color w:val="186A3B"/>
        </w:rPr>
        <w:t xml:space="preserve">Авторизация: </w:t>
      </w:r>
      <w:r>
        <w:rPr>
          <w:rFonts w:ascii="Calibri" w:hAnsi="Calibri"/>
          <w:color w:val="20252B"/>
        </w:rPr>
        <w:t>чистый вход, перезапуск с сохранением сессии и повторный вход проверены</w:t>
      </w:r>
    </w:p>
    <w:p>
      <w:pPr>
        <w:keepLines/>
      </w:pPr>
      <w:r>
        <w:rPr>
          <w:rFonts w:ascii="Calibri" w:hAnsi="Calibri"/>
          <w:b/>
          <w:color w:val="186A3B"/>
        </w:rPr>
        <w:t xml:space="preserve">Production API: </w:t>
      </w:r>
      <w:r>
        <w:rPr>
          <w:rFonts w:ascii="Calibri" w:hAnsi="Calibri"/>
          <w:color w:val="20252B"/>
        </w:rPr>
        <w:t>health PASS; текущая ревизия 54759e0</w:t>
      </w:r>
    </w:p>
    <w:p>
      <w:pPr>
        <w:keepLines/>
      </w:pPr>
      <w:r>
        <w:rPr>
          <w:rFonts w:ascii="Calibri" w:hAnsi="Calibri"/>
          <w:b/>
          <w:color w:val="186A3B"/>
        </w:rPr>
        <w:t xml:space="preserve">Тема: </w:t>
      </w:r>
      <w:r>
        <w:rPr>
          <w:rFonts w:ascii="Calibri" w:hAnsi="Calibri"/>
          <w:color w:val="20252B"/>
        </w:rPr>
        <w:t>только тёмная; светлая тема и переключатель удалены</w:t>
      </w:r>
    </w:p>
    <w:p>
      <w:pPr>
        <w:keepLines/>
      </w:pPr>
      <w:r>
        <w:rPr>
          <w:rFonts w:ascii="Calibri" w:hAnsi="Calibri"/>
          <w:b/>
          <w:color w:val="186A3B"/>
        </w:rPr>
        <w:t xml:space="preserve">Навигация на ПК: </w:t>
      </w:r>
      <w:r>
        <w:rPr>
          <w:rFonts w:ascii="Calibri" w:hAnsi="Calibri"/>
          <w:color w:val="20252B"/>
        </w:rPr>
        <w:t>одна левая панель; мобильная нижняя панель не дублируется</w:t>
      </w:r>
    </w:p>
    <w:p>
      <w:pPr>
        <w:keepLines/>
      </w:pPr>
      <w:r>
        <w:rPr>
          <w:rFonts w:ascii="Calibri" w:hAnsi="Calibri"/>
          <w:b/>
          <w:color w:val="186A3B"/>
        </w:rPr>
        <w:t xml:space="preserve">Связанные данные ПК/телефон: </w:t>
      </w:r>
      <w:r>
        <w:rPr>
          <w:rFonts w:ascii="Calibri" w:hAnsi="Calibri"/>
          <w:color w:val="20252B"/>
        </w:rPr>
        <w:t>заметка и абонемент одного production-клиента совпадают</w:t>
      </w:r>
    </w:p>
    <w:p>
      <w:pPr>
        <w:pStyle w:val="Heading1"/>
      </w:pPr>
      <w:r>
        <w:t>Решение о готовности</w:t>
      </w:r>
    </w:p>
    <w:p>
      <w:pPr>
        <w:spacing w:after="120"/>
      </w:pPr>
      <w:r>
        <w:rPr>
          <w:rFonts w:ascii="Calibri" w:hAnsi="Calibri"/>
          <w:b/>
          <w:color w:val="186A3B"/>
          <w:sz w:val="24"/>
        </w:rPr>
        <w:t>Кандидат 1.5.1+158 готов к пользовательской проверке по 26 пунктам.</w:t>
      </w:r>
    </w:p>
    <w:p>
      <w:r>
        <w:t>Документ сознательно не подменяет серверные гарантии декоративными скриншотами и не создаёт вымышленные production-данные. Все визуальные доказательства относятся к реальной release-сборке; все невидимые правила подтверждены автоматическими проверками.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/>
    <w:r>
      <w:rPr>
        <w:rFonts w:ascii="Calibri" w:hAnsi="Calibri"/>
        <w:color w:val="5F6B78"/>
        <w:sz w:val="18"/>
      </w:rPr>
      <w:t xml:space="preserve">Страница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hAnsi="Calibri"/>
        <w:color w:val="5F6B78"/>
        <w:sz w:val="18"/>
      </w:rPr>
      <w:t xml:space="preserve"> из </w:t>
    </w:r>
    <w:r>
      <w:fldChar w:fldCharType="begin"/>
      <w:instrText xml:space="preserve">NUMPAGES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0"/>
    </w:pPr>
    <w:r/>
    <w:r>
      <w:rPr>
        <w:rFonts w:ascii="Calibri" w:hAnsi="Calibri"/>
        <w:color w:val="5F6B78"/>
        <w:sz w:val="18"/>
      </w:rPr>
      <w:t>MagicMusicCRM · 1.5.1+158</w:t>
    </w:r>
    <w:r>
      <w:rPr>
        <w:rFonts w:ascii="Calibri" w:hAnsi="Calibri"/>
        <w:color w:val="5F6B78"/>
        <w:sz w:val="18"/>
      </w:rPr>
      <w:tab/>
      <w:t>26 пунктов ТЗ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2025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60" w:after="160"/>
    </w:pPr>
    <w:rPr>
      <w:rFonts w:ascii="Calibri" w:hAnsi="Calibri"/>
      <w:b/>
      <w:bCs/>
      <w:i/>
      <w:color w:val="5F6B78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MagicMusicCRM — отчёт по 26 правкам, реальное приложение 1.5.1</dc:title>
  <dc:subject>Проверка требований на Windows Release и Android Release с production-данными</dc:subject>
  <dc:creator>MagicMusicCRM</dc:creator>
  <cp:keywords>MagicMusicCRM, 1.5.1, release, production, ТЗ, 26 правок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