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hint="eastAsia" w:ascii="Gungsuh" w:hAnsi="Gungsuh" w:eastAsia="宋体" w:cs="Gungsuh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Gungsuh" w:hAnsi="Gungsuh" w:eastAsia="宋体" w:cs="Gungsuh"/>
          <w:b/>
          <w:bCs/>
          <w:sz w:val="28"/>
          <w:szCs w:val="28"/>
          <w:rtl w:val="0"/>
          <w:lang w:eastAsia="zh-CN"/>
        </w:rPr>
        <w:t>第</w:t>
      </w:r>
      <w:r>
        <w:rPr>
          <w:rFonts w:hint="eastAsia" w:ascii="Gungsuh" w:hAnsi="Gungsuh" w:eastAsia="宋体" w:cs="Gungsuh"/>
          <w:b/>
          <w:bCs/>
          <w:sz w:val="28"/>
          <w:szCs w:val="28"/>
          <w:rtl w:val="0"/>
          <w:lang w:val="en-US" w:eastAsia="zh-CN"/>
        </w:rPr>
        <w:t>1章作业</w:t>
      </w:r>
    </w:p>
    <w:p>
      <w:pPr>
        <w:ind w:left="0" w:firstLine="0"/>
        <w:rPr>
          <w:rFonts w:hint="eastAsia" w:ascii="Gungsuh" w:hAnsi="Gungsuh" w:eastAsia="宋体" w:cs="Gungsuh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Gungsuh" w:hAnsi="Gungsuh" w:eastAsia="宋体" w:cs="Gungsuh"/>
          <w:b/>
          <w:bCs/>
          <w:sz w:val="28"/>
          <w:szCs w:val="28"/>
          <w:rtl w:val="0"/>
          <w:lang w:val="en-US" w:eastAsia="zh-CN"/>
        </w:rPr>
        <w:t>用户名：MagicTZ</w:t>
      </w:r>
      <w:bookmarkStart w:id="0" w:name="_GoBack"/>
      <w:bookmarkEnd w:id="0"/>
    </w:p>
    <w:p>
      <w:pPr>
        <w:ind w:left="0" w:firstLine="0"/>
        <w:rPr>
          <w:rFonts w:hint="default" w:ascii="Gungsuh" w:hAnsi="Gungsuh" w:eastAsia="宋体" w:cs="Gungsuh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Gungsuh" w:hAnsi="Gungsuh" w:eastAsia="宋体" w:cs="Gungsuh"/>
          <w:b/>
          <w:bCs/>
          <w:sz w:val="28"/>
          <w:szCs w:val="28"/>
          <w:rtl w:val="0"/>
          <w:lang w:val="en-US" w:eastAsia="zh-CN"/>
        </w:rPr>
        <w:t>时间：19.09.2020</w:t>
      </w:r>
    </w:p>
    <w:p>
      <w:pPr>
        <w:ind w:left="0" w:firstLine="0"/>
        <w:rPr>
          <w:rFonts w:ascii="Gungsuh" w:hAnsi="Gungsuh" w:eastAsia="Gungsuh" w:cs="Gungsuh"/>
          <w:b/>
          <w:bCs/>
          <w:sz w:val="28"/>
          <w:szCs w:val="28"/>
          <w:rtl w:val="0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Gungsuh" w:hAnsi="Gungsuh" w:eastAsia="Gungsuh" w:cs="Gungsuh"/>
          <w:b/>
          <w:bCs/>
          <w:sz w:val="28"/>
          <w:szCs w:val="28"/>
          <w:rtl w:val="0"/>
        </w:rPr>
        <w:t>二 熟悉Linux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如何在Ubuntu中安装软件（命令行界面）？它们通常被安装在什么地方？</w:t>
      </w:r>
    </w:p>
    <w:p>
      <w:pPr>
        <w:numPr>
          <w:ilvl w:val="0"/>
          <w:numId w:val="2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 xml:space="preserve">利用命令行代码：sudo apt/apt-get install </w:t>
      </w:r>
      <w:r>
        <w:rPr>
          <w:rFonts w:hint="eastAsia" w:ascii="Gungsuh" w:hAnsi="Gungsuh" w:eastAsia="宋体" w:cs="Gungsuh"/>
          <w:rtl w:val="0"/>
          <w:lang w:val="en-US" w:eastAsia="zh-CN"/>
        </w:rPr>
        <w:t>[</w:t>
      </w:r>
      <w:r>
        <w:rPr>
          <w:rFonts w:ascii="Gungsuh" w:hAnsi="Gungsuh" w:eastAsia="Gungsuh" w:cs="Gungsuh"/>
          <w:rtl w:val="0"/>
        </w:rPr>
        <w:t>software_nam</w:t>
      </w:r>
      <w:r>
        <w:rPr>
          <w:rFonts w:hint="eastAsia" w:ascii="Gungsuh" w:hAnsi="Gungsuh" w:eastAsia="宋体" w:cs="Gungsuh"/>
          <w:rtl w:val="0"/>
          <w:lang w:val="en-US" w:eastAsia="zh-CN"/>
        </w:rPr>
        <w:t>e]</w:t>
      </w:r>
      <w:r>
        <w:rPr>
          <w:rFonts w:ascii="Gungsuh" w:hAnsi="Gungsuh" w:eastAsia="Gungsuh" w:cs="Gungsuh"/>
          <w:rtl w:val="0"/>
        </w:rPr>
        <w:t xml:space="preserve"> 安装软件，软件被安装在 /usr 的目录下面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Linux的环境变量是什么？如何定义新的环境变量？</w:t>
      </w:r>
    </w:p>
    <w:p>
      <w:pPr>
        <w:numPr>
          <w:ilvl w:val="0"/>
          <w:numId w:val="3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按照Life cycle划分，可以分为永久环境变量和临时环境变量以及按照作用域划分，可以分为系统环境变量和用户环境变量。环境变量有：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PATH：指定命令的搜索路径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HOME：指用户的主工作目录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LOGNAME：指当前用户的登录名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HOSTNAME：指主机的名称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SHELL：指当前用户用的是哪种Shell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LANG/LANGUGE：语言相关的环境变量</w:t>
      </w:r>
    </w:p>
    <w:p>
      <w:pPr>
        <w:ind w:left="1440" w:leftChars="0" w:firstLine="720"/>
        <w:rPr>
          <w:rFonts w:ascii="Times New Roman" w:hAnsi="Times New Roman" w:eastAsia="Times New Roman" w:cs="Times New Roman"/>
        </w:rPr>
      </w:pPr>
      <w:r>
        <w:rPr>
          <w:rFonts w:ascii="Gungsuh" w:hAnsi="Gungsuh" w:eastAsia="Gungsuh" w:cs="Gungsuh"/>
          <w:rtl w:val="0"/>
        </w:rPr>
        <w:t>MAIL：指当前用户的邮件存放目录</w:t>
      </w:r>
    </w:p>
    <w:p>
      <w:pPr>
        <w:ind w:left="720" w:firstLine="72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4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如何定义：</w:t>
      </w:r>
    </w:p>
    <w:p>
      <w:pPr>
        <w:numPr>
          <w:ilvl w:val="1"/>
          <w:numId w:val="4"/>
        </w:numPr>
        <w:ind w:left="216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b/>
          <w:rtl w:val="0"/>
        </w:rPr>
        <w:t>所有用户（永久）</w:t>
      </w:r>
      <w:r>
        <w:rPr>
          <w:rFonts w:ascii="Gungsuh" w:hAnsi="Gungsuh" w:eastAsia="Gungsuh" w:cs="Gungsuh"/>
          <w:rtl w:val="0"/>
        </w:rPr>
        <w:t>：在/etc/profile文件中添加变量（对所有用户生效），立马生效需要运行source/etc/profile，否则需要下次重进用户才能生效</w:t>
      </w:r>
    </w:p>
    <w:p>
      <w:pPr>
        <w:numPr>
          <w:ilvl w:val="1"/>
          <w:numId w:val="4"/>
        </w:numPr>
        <w:ind w:left="216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b/>
          <w:rtl w:val="0"/>
        </w:rPr>
        <w:t>单一用户（永久）</w:t>
      </w:r>
      <w:r>
        <w:rPr>
          <w:rFonts w:ascii="Gungsuh" w:hAnsi="Gungsuh" w:eastAsia="Gungsuh" w:cs="Gungsuh"/>
          <w:rtl w:val="0"/>
        </w:rPr>
        <w:t>：在用户目录下的.bash_profile文件中添加变量，立马生效需要运行source ~/.bash_profile，否则需要下次重进才能生效</w:t>
      </w:r>
    </w:p>
    <w:p>
      <w:pPr>
        <w:numPr>
          <w:ilvl w:val="1"/>
          <w:numId w:val="4"/>
        </w:numPr>
        <w:ind w:left="216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b/>
          <w:rtl w:val="0"/>
        </w:rPr>
        <w:t>对当前shell（BASH）有效（临时）</w:t>
      </w:r>
      <w:r>
        <w:rPr>
          <w:rFonts w:ascii="Gungsuh" w:hAnsi="Gungsuh" w:eastAsia="Gungsuh" w:cs="Gungsuh"/>
          <w:rtl w:val="0"/>
        </w:rPr>
        <w:t>：在shell的命令行下直接使用export 变量名=变量值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Linux根目录下面的目录结构是什么样的？至少说出3个目录的用途。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/bin：系统放置执行文件的目录，放置了在单人维护模式下还能够被操作的指令，主要有：cat，chmod，chown，date，mv，mkdir，cp等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/boot：这个目录主要在放置开机会使用到的档案，包括Linux核心档案以及开机选单与开机所需配置文件等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/dev：在linux上，任何装置与借口设备都是以档案的形态存在于这个目录当中的。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/etc：系统主要的配置文件几乎都是放置这个目录内，例如人员的账号密码文件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/lib：系统的library文件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/home：home directory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/opt：给第三方协力软件放置的目录</w:t>
      </w:r>
    </w:p>
    <w:p>
      <w:pPr>
        <w:numPr>
          <w:ilvl w:val="0"/>
          <w:numId w:val="5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/sbin：重要的系统执行文件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假设我要给 a.sh 加上可执行权限，该输入什么命令？</w:t>
      </w:r>
    </w:p>
    <w:p>
      <w:pPr>
        <w:numPr>
          <w:ilvl w:val="0"/>
          <w:numId w:val="6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利用chmod命令进行权限更改，如</w:t>
      </w:r>
      <w:r>
        <w:rPr>
          <w:rFonts w:ascii="Gungsuh" w:hAnsi="Gungsuh" w:eastAsia="Gungsuh" w:cs="Gungsuh"/>
          <w:rtl w:val="0"/>
        </w:rPr>
        <w:tab/>
      </w:r>
      <w:r>
        <w:rPr>
          <w:rFonts w:ascii="Gungsuh" w:hAnsi="Gungsuh" w:eastAsia="Gungsuh" w:cs="Gungsuh"/>
          <w:rtl w:val="0"/>
        </w:rPr>
        <w:t>【chmod a+x a.sh】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假设我要给 a.sh 文件的所有者改成xiang：xiang， 该输入什么命令？</w:t>
      </w:r>
    </w:p>
    <w:p>
      <w:pPr>
        <w:numPr>
          <w:ilvl w:val="0"/>
          <w:numId w:val="7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chown xiang:xiang a.sh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Gungsuh" w:hAnsi="Gungsuh" w:eastAsia="Gungsuh" w:cs="Gungsuh"/>
          <w:b/>
          <w:bCs/>
          <w:i w:val="0"/>
          <w:iCs w:val="0"/>
          <w:sz w:val="28"/>
          <w:szCs w:val="28"/>
          <w:rtl w:val="0"/>
        </w:rPr>
        <w:t>三 SLAM 综述文献阅读</w:t>
      </w: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SLAM会在哪些场合中用到？至少列举三个方向。</w:t>
      </w:r>
    </w:p>
    <w:p>
      <w:pPr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Indoor navigation</w:t>
      </w:r>
    </w:p>
    <w:p>
      <w:pPr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VR/AR device</w:t>
      </w:r>
    </w:p>
    <w:p>
      <w:pPr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Indoor robot</w:t>
      </w:r>
    </w:p>
    <w:p>
      <w:pPr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 w:eastAsia="Times New Roman" w:cs="Times New Roman"/>
          <w:rtl w:val="0"/>
        </w:rPr>
        <w:t>Autonomous driving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SLAM中定位与建图是什么关系？为什么在定位的同时需要建图？</w:t>
      </w:r>
    </w:p>
    <w:p>
      <w:pPr>
        <w:numPr>
          <w:ilvl w:val="0"/>
          <w:numId w:val="10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互相依赖的关系，鸡生蛋，蛋生鸡。建图需要依赖于精确的位置描述，定位的精度也取决于建图的效果。</w:t>
      </w:r>
    </w:p>
    <w:p>
      <w:pPr>
        <w:numPr>
          <w:ilvl w:val="0"/>
          <w:numId w:val="10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定位是核心，地图构建则不断地为定位提供参照标准，根据建图的结果，可以不断地对位置进行修正。同时，地图也能够用来估计机器人的姿态以及提供路径规划的信息。如果只进行单一的定位，是无法求解的。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SLAM发展历史如何？我们可以将它划分成哪几个阶段？</w:t>
      </w:r>
    </w:p>
    <w:p>
      <w:pPr>
        <w:numPr>
          <w:ilvl w:val="0"/>
          <w:numId w:val="11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最开始，Mapping和localization是独立进行研究，并且最早是起源于机器人领域，在CV领域中相似的技术是SFM（Structure From Motion）。</w:t>
      </w:r>
    </w:p>
    <w:p>
      <w:pPr>
        <w:numPr>
          <w:ilvl w:val="0"/>
          <w:numId w:val="11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后面，发现它们之间的相互联系，因此出现了SLAM（Simultaneous Localization and Mapping）</w:t>
      </w:r>
    </w:p>
    <w:p>
      <w:pPr>
        <w:numPr>
          <w:ilvl w:val="0"/>
          <w:numId w:val="11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2005年，利用相机作为传感器，被称为visual SLAM</w:t>
      </w:r>
    </w:p>
    <w:p>
      <w:pPr>
        <w:numPr>
          <w:ilvl w:val="0"/>
          <w:numId w:val="11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2011年，VIN SLAM（visual-inertial SLAM）出现</w:t>
      </w:r>
    </w:p>
    <w:p>
      <w:pPr>
        <w:numPr>
          <w:ilvl w:val="0"/>
          <w:numId w:val="11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2015年，ORB-SLAM开源并成为当时性能最好的单目V-SLAM系统</w:t>
      </w:r>
    </w:p>
    <w:p>
      <w:pPr>
        <w:numPr>
          <w:ilvl w:val="0"/>
          <w:numId w:val="11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近些年，由于激光雷达和深度学习方法的兴起，激光SLAM和基于深度学习的SLAM也成了非常重要的研究方向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2"/>
        </w:numPr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阶段划分：</w:t>
      </w:r>
    </w:p>
    <w:p>
      <w:pPr>
        <w:numPr>
          <w:ilvl w:val="1"/>
          <w:numId w:val="12"/>
        </w:numPr>
        <w:ind w:left="216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1986-2004，classical age</w:t>
      </w:r>
    </w:p>
    <w:p>
      <w:pPr>
        <w:numPr>
          <w:ilvl w:val="1"/>
          <w:numId w:val="12"/>
        </w:numPr>
        <w:ind w:left="216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2004-2015，algorithmic-analysis age</w:t>
      </w:r>
    </w:p>
    <w:p>
      <w:pPr>
        <w:numPr>
          <w:ilvl w:val="1"/>
          <w:numId w:val="12"/>
        </w:numPr>
        <w:ind w:left="2160" w:hanging="360"/>
        <w:rPr>
          <w:rFonts w:ascii="Times New Roman" w:hAnsi="Times New Roman" w:eastAsia="Times New Roman" w:cs="Times New Roman"/>
          <w:u w:val="none"/>
        </w:rPr>
      </w:pPr>
      <w:r>
        <w:rPr>
          <w:rFonts w:ascii="Gungsuh" w:hAnsi="Gungsuh" w:eastAsia="Gungsuh" w:cs="Gungsuh"/>
          <w:rtl w:val="0"/>
        </w:rPr>
        <w:t>2015-至今</w:t>
      </w:r>
    </w:p>
    <w:p>
      <w:p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Cs/>
          <w:u w:val="none"/>
        </w:rPr>
      </w:pPr>
      <w:r>
        <w:rPr>
          <w:rFonts w:ascii="Gungsuh" w:hAnsi="Gungsuh" w:eastAsia="Gungsuh" w:cs="Gungsuh"/>
          <w:b/>
          <w:bCs/>
          <w:rtl w:val="0"/>
        </w:rPr>
        <w:t>列举三篇在SLAM领域的经典文献。</w:t>
      </w:r>
    </w:p>
    <w:p>
      <w:pPr>
        <w:numPr>
          <w:ilvl w:val="0"/>
          <w:numId w:val="13"/>
        </w:numPr>
        <w:ind w:left="1440" w:leftChars="0" w:hanging="360" w:firstLineChars="0"/>
        <w:rPr>
          <w:rFonts w:ascii="Times New Roman" w:hAnsi="Times New Roman" w:eastAsia="Times New Roman" w:cs="Times New Roman"/>
          <w:u w:val="none"/>
        </w:rPr>
      </w:pPr>
      <w:r>
        <w:rPr>
          <w:rFonts w:ascii="Microsoft Yahei" w:hAnsi="Microsoft Yahei" w:eastAsia="Microsoft Yahei" w:cs="Microsoft Yahei"/>
          <w:color w:val="121212"/>
          <w:highlight w:val="white"/>
          <w:rtl w:val="0"/>
        </w:rPr>
        <w:t>Durrant-Whyte, H, and Bailey, Tim. ”Simultaneous Localization and Mapping: Part I.” IEEE Robotics &amp; Amp Amp Automation Magazine 13.2(2006):99 - 110.</w:t>
      </w:r>
    </w:p>
    <w:p>
      <w:pPr>
        <w:numPr>
          <w:ilvl w:val="0"/>
          <w:numId w:val="13"/>
        </w:numPr>
        <w:ind w:left="1440" w:leftChars="0" w:hanging="360" w:firstLineChars="0"/>
        <w:jc w:val="left"/>
        <w:rPr>
          <w:rFonts w:ascii="Microsoft Yahei" w:hAnsi="Microsoft Yahei" w:eastAsia="Microsoft Yahei" w:cs="Microsoft Yahei"/>
          <w:color w:val="121212"/>
          <w:highlight w:val="white"/>
          <w:u w:val="none"/>
        </w:rPr>
      </w:pPr>
      <w:r>
        <w:rPr>
          <w:rFonts w:ascii="Microsoft Yahei" w:hAnsi="Microsoft Yahei" w:eastAsia="Microsoft Yahei" w:cs="Microsoft Yahei"/>
          <w:color w:val="121212"/>
          <w:highlight w:val="white"/>
          <w:rtl w:val="0"/>
        </w:rPr>
        <w:t>Fuentes-Pacheco, Jorge, J. Ruiz-Ascencio, and J. M. Rendón-Mancha. ”Visual simultaneous localization and mapping: a survey.” Artificial Intelligence Review 43.1(2015):55-81.</w:t>
      </w:r>
    </w:p>
    <w:p>
      <w:pPr>
        <w:numPr>
          <w:ilvl w:val="0"/>
          <w:numId w:val="13"/>
        </w:numPr>
        <w:ind w:left="1440" w:leftChars="0" w:hanging="360" w:firstLineChars="0"/>
        <w:rPr>
          <w:rFonts w:ascii="Microsoft Yahei" w:hAnsi="Microsoft Yahei" w:eastAsia="Microsoft Yahei" w:cs="Microsoft Yahei"/>
          <w:color w:val="121212"/>
          <w:highlight w:val="white"/>
          <w:u w:val="none"/>
        </w:rPr>
      </w:pPr>
      <w:r>
        <w:rPr>
          <w:rFonts w:ascii="Microsoft Yahei" w:hAnsi="Microsoft Yahei" w:eastAsia="Microsoft Yahei" w:cs="Microsoft Yahei"/>
          <w:color w:val="121212"/>
          <w:highlight w:val="white"/>
          <w:rtl w:val="0"/>
        </w:rPr>
        <w:t>Davison, Andrew J., et al. ”MonoSLAM: Real-time single camera SLAM.” IEEE transactions on pattern analysis and machine intelligence 29.6 (2007): 1052-1067.</w:t>
      </w:r>
    </w:p>
    <w:p>
      <w:pPr>
        <w:numPr>
          <w:ilvl w:val="0"/>
          <w:numId w:val="0"/>
        </w:numPr>
        <w:spacing w:line="276" w:lineRule="auto"/>
        <w:rPr>
          <w:rFonts w:ascii="Microsoft Yahei" w:hAnsi="Microsoft Yahei" w:eastAsia="Microsoft Yahei" w:cs="Microsoft Yahei"/>
          <w:color w:val="121212"/>
          <w:highlight w:val="white"/>
          <w:rtl w:val="0"/>
        </w:rPr>
      </w:pPr>
    </w:p>
    <w:p>
      <w:pPr>
        <w:rPr>
          <w:rFonts w:hint="eastAsia" w:ascii="Gungsuh" w:hAnsi="Gungsuh" w:eastAsia="Gungsuh" w:cs="Gungsuh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rtl w:val="0"/>
          <w:lang w:eastAsia="zh-CN"/>
        </w:rPr>
        <w:t>四</w:t>
      </w:r>
      <w:r>
        <w:rPr>
          <w:rFonts w:hint="eastAsia" w:ascii="Gungsuh" w:hAnsi="Gungsuh" w:eastAsia="Gungsuh" w:cs="Gungsuh"/>
          <w:b/>
          <w:bCs/>
          <w:sz w:val="28"/>
          <w:szCs w:val="28"/>
          <w:rtl w:val="0"/>
          <w:lang w:val="en-US" w:eastAsia="zh-CN"/>
        </w:rPr>
        <w:t xml:space="preserve"> CMake练习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文件的组织格式（以tree的形式）</w:t>
      </w:r>
    </w:p>
    <w:p>
      <w:pPr>
        <w:numPr>
          <w:ilvl w:val="0"/>
          <w:numId w:val="0"/>
        </w:numPr>
        <w:rPr>
          <w:rFonts w:hint="eastAsia" w:ascii="Microsoft Yahei" w:hAnsi="Microsoft Yahei" w:eastAsia="宋体" w:cs="Microsoft Yahei"/>
          <w:color w:val="121212"/>
          <w:highlight w:val="white"/>
          <w:rtl w:val="0"/>
          <w:lang w:eastAsia="zh-CN"/>
        </w:rPr>
      </w:pPr>
      <w:r>
        <w:rPr>
          <w:rFonts w:hint="eastAsia" w:ascii="Microsoft Yahei" w:hAnsi="Microsoft Yahei" w:eastAsia="宋体" w:cs="Microsoft Yahei"/>
          <w:color w:val="121212"/>
          <w:highlight w:val="white"/>
          <w:rtl w:val="0"/>
          <w:lang w:eastAsia="zh-CN"/>
        </w:rPr>
        <w:drawing>
          <wp:inline distT="0" distB="0" distL="114300" distR="114300">
            <wp:extent cx="5728335" cy="2597150"/>
            <wp:effectExtent l="0" t="0" r="5715" b="12700"/>
            <wp:docPr id="1" name="图片 1" descr="2020-09-17 23-09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9-17 23-09-3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其中，主目录的CMakeLists.txt的内容如下：</w:t>
      </w:r>
    </w:p>
    <w:p>
      <w:pPr>
        <w:numPr>
          <w:ilvl w:val="0"/>
          <w:numId w:val="0"/>
        </w:numPr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3310255" cy="1751330"/>
            <wp:effectExtent l="0" t="0" r="4445" b="1270"/>
            <wp:docPr id="2" name="图片 2" descr="2020-09-17 23-17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7 23-17-3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eastAsia" w:ascii="Gungsuh" w:hAnsi="Gungsuh" w:eastAsia="Gungsuh" w:cs="Gungsuh"/>
          <w:rtl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Lib目录下的CMakeLists.txt的内容为：</w:t>
      </w:r>
    </w:p>
    <w:p>
      <w:pPr>
        <w:numPr>
          <w:ilvl w:val="0"/>
          <w:numId w:val="0"/>
        </w:numPr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3294380" cy="1805940"/>
            <wp:effectExtent l="0" t="0" r="1270" b="3810"/>
            <wp:docPr id="3" name="图片 3" descr="2020-09-17 23-19-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9-17 23-19-01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最后使用cmake编译安装得到的结果为：</w:t>
      </w:r>
    </w:p>
    <w:p>
      <w:pPr>
        <w:numPr>
          <w:ilvl w:val="0"/>
          <w:numId w:val="0"/>
        </w:numPr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726430" cy="3435985"/>
            <wp:effectExtent l="0" t="0" r="7620" b="12065"/>
            <wp:docPr id="4" name="图片 4" descr="2020-09-16 15-43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9-16 15-43-08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Gungsuh" w:hAnsi="Gungsuh" w:eastAsia="Gungsuh" w:cs="Gungsuh"/>
          <w:rtl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Gungsuh" w:hAnsi="Gungsuh" w:eastAsia="Gungsuh" w:cs="Gungsuh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rtl w:val="0"/>
          <w:lang w:val="en-US" w:eastAsia="zh-CN"/>
        </w:rPr>
        <w:t>五 理解ORB-SLAM2框架</w:t>
      </w:r>
    </w:p>
    <w:p>
      <w:pPr>
        <w:numPr>
          <w:ilvl w:val="0"/>
          <w:numId w:val="15"/>
        </w:numPr>
        <w:ind w:left="420" w:left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从github上下载ORB-SLAM2的截图</w:t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727700" cy="1019175"/>
            <wp:effectExtent l="0" t="0" r="6350" b="9525"/>
            <wp:docPr id="5" name="图片 5" descr="2020-09-16 15-45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9-16 15-45-18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spacing w:line="276" w:lineRule="auto"/>
        <w:ind w:left="420" w:leftChars="0" w:firstLine="0" w:firstLine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阅读ORB-SLAM2代码，回答问题</w:t>
      </w:r>
    </w:p>
    <w:p>
      <w:pPr>
        <w:numPr>
          <w:ilvl w:val="1"/>
          <w:numId w:val="15"/>
        </w:numPr>
        <w:spacing w:line="276" w:lineRule="auto"/>
        <w:ind w:left="840" w:leftChars="0" w:firstLine="0" w:firstLine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ORB-SLAM2将编译出什么结果？有几个库文件和可执行文件？</w:t>
      </w:r>
    </w:p>
    <w:p>
      <w:pPr>
        <w:numPr>
          <w:ilvl w:val="0"/>
          <w:numId w:val="0"/>
        </w:numPr>
        <w:spacing w:line="276" w:lineRule="auto"/>
        <w:ind w:left="840" w:leftChars="0"/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ORB-SLAM2使用已经写好的build.sh文件进行编译，首先对第三方库进行编译，然后对Vocabulary进行解压，最后对主体部分进行编译。</w:t>
      </w:r>
    </w:p>
    <w:p>
      <w:pPr>
        <w:numPr>
          <w:ilvl w:val="0"/>
          <w:numId w:val="0"/>
        </w:numPr>
        <w:spacing w:line="276" w:lineRule="auto"/>
        <w:ind w:left="840" w:leftChars="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t>库文件：19+5（第三方库） 可执行：6</w:t>
      </w:r>
      <w:r>
        <w:rPr>
          <w:rFonts w:hint="eastAsia" w:ascii="Gungsuh" w:hAnsi="Gungsuh" w:eastAsia="Gungsuh" w:cs="Gungsuh"/>
          <w:rtl w:val="0"/>
          <w:lang w:val="en-US" w:eastAsia="zh-CN"/>
        </w:rPr>
        <w:t xml:space="preserve"> (rgbd_tum, stereo_kitti, stereo_euro, mono_tum, mono_kitti, mono_euroc)</w:t>
      </w:r>
    </w:p>
    <w:p>
      <w:pPr>
        <w:numPr>
          <w:ilvl w:val="1"/>
          <w:numId w:val="15"/>
        </w:numPr>
        <w:spacing w:line="276" w:lineRule="auto"/>
        <w:ind w:left="840" w:leftChars="0" w:firstLine="0" w:firstLine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default" w:ascii="Gungsuh" w:hAnsi="Gungsuh" w:eastAsia="Gungsuh" w:cs="Gungsuh"/>
          <w:b/>
          <w:bCs/>
          <w:rtl w:val="0"/>
          <w:lang w:val="en-US" w:eastAsia="zh-CN"/>
        </w:rPr>
        <w:t>ORB-SLAM2 中的 include, src, Examples 三个⽂件夹中都含有什么内容？</w:t>
      </w:r>
    </w:p>
    <w:p>
      <w:pPr>
        <w:numPr>
          <w:ilvl w:val="0"/>
          <w:numId w:val="0"/>
        </w:numPr>
        <w:spacing w:line="276" w:lineRule="auto"/>
        <w:ind w:leftChars="40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t>include: header feiles</w:t>
      </w:r>
    </w:p>
    <w:p>
      <w:pPr>
        <w:numPr>
          <w:ilvl w:val="0"/>
          <w:numId w:val="0"/>
        </w:numPr>
        <w:spacing w:line="276" w:lineRule="auto"/>
        <w:ind w:leftChars="40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t>src: .cc文件（Unix系统常用c++源文件）</w:t>
      </w:r>
    </w:p>
    <w:p>
      <w:pPr>
        <w:numPr>
          <w:ilvl w:val="0"/>
          <w:numId w:val="0"/>
        </w:numPr>
        <w:spacing w:line="276" w:lineRule="auto"/>
        <w:ind w:leftChars="40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t>examples: 4个不同针对不同摄像头/场景的例子（Monocular, RGB-D, ROS, Stereo)</w:t>
      </w:r>
    </w:p>
    <w:p>
      <w:pPr>
        <w:numPr>
          <w:ilvl w:val="1"/>
          <w:numId w:val="15"/>
        </w:numPr>
        <w:spacing w:line="276" w:lineRule="auto"/>
        <w:ind w:left="840" w:leftChars="0" w:firstLine="0" w:firstLine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default" w:ascii="Gungsuh" w:hAnsi="Gungsuh" w:eastAsia="Gungsuh" w:cs="Gungsuh"/>
          <w:b/>
          <w:bCs/>
          <w:rtl w:val="0"/>
          <w:lang w:val="en-US" w:eastAsia="zh-CN"/>
        </w:rPr>
        <w:t>ORB-SLAM2 中的可执⾏⽂件链接到了哪些库？它们的名字是什么？</w:t>
      </w:r>
    </w:p>
    <w:p>
      <w:pPr>
        <w:numPr>
          <w:ilvl w:val="0"/>
          <w:numId w:val="0"/>
        </w:numPr>
        <w:spacing w:line="276" w:lineRule="auto"/>
        <w:ind w:leftChars="40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t>链接到了OpenCV_LIBS, EIGEN3_LIBS, Pangolin_LIBRARIES, libDBoW2.so, libg2o.so</w:t>
      </w:r>
    </w:p>
    <w:p>
      <w:pPr>
        <w:numPr>
          <w:ilvl w:val="0"/>
          <w:numId w:val="0"/>
        </w:numPr>
        <w:spacing w:line="276" w:lineRule="auto"/>
        <w:ind w:leftChars="400"/>
        <w:rPr>
          <w:rFonts w:hint="default" w:ascii="Gungsuh" w:hAnsi="Gungsuh" w:eastAsia="Gungsuh" w:cs="Gungsuh"/>
          <w:rtl w:val="0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eastAsia" w:ascii="Gungsuh" w:hAnsi="Gungsuh" w:eastAsia="Gungsuh" w:cs="Gungsuh"/>
          <w:b/>
          <w:bCs/>
          <w:sz w:val="28"/>
          <w:szCs w:val="28"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sz w:val="28"/>
          <w:szCs w:val="28"/>
          <w:rtl w:val="0"/>
          <w:lang w:val="en-US" w:eastAsia="zh-CN"/>
        </w:rPr>
        <w:t>六 使用摄像头或视频运行ORB-SLAM2</w:t>
      </w:r>
    </w:p>
    <w:p>
      <w:pPr>
        <w:numPr>
          <w:ilvl w:val="0"/>
          <w:numId w:val="16"/>
        </w:numPr>
        <w:spacing w:line="276" w:lineRule="auto"/>
        <w:ind w:left="420" w:leftChars="0"/>
        <w:rPr>
          <w:rFonts w:hint="default" w:ascii="Gungsuh" w:hAnsi="Gungsuh" w:eastAsia="Gungsuh" w:cs="Gungsuh"/>
          <w:b/>
          <w:bCs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ORB-SLAM2编译截图</w:t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154930" cy="1486535"/>
            <wp:effectExtent l="0" t="0" r="7620" b="18415"/>
            <wp:docPr id="6" name="图片 6" descr="2020-09-17 11-22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9-17 11-22-31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</w:p>
    <w:p>
      <w:pPr>
        <w:numPr>
          <w:ilvl w:val="0"/>
          <w:numId w:val="16"/>
        </w:numPr>
        <w:spacing w:line="276" w:lineRule="auto"/>
        <w:ind w:left="420" w:leftChars="0" w:firstLine="0" w:firstLineChars="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将myslam.cpp或myvideo.cpp加入到ORB-SLAM2工程中，CMakeLists.txt修改方案为</w:t>
      </w:r>
      <w:r>
        <w:rPr>
          <w:rFonts w:hint="eastAsia" w:ascii="Gungsuh" w:hAnsi="Gungsuh" w:eastAsia="Gungsuh" w:cs="Gungsuh"/>
          <w:rtl w:val="0"/>
          <w:lang w:val="en-US" w:eastAsia="zh-CN"/>
        </w:rPr>
        <w:t>：在CMakeLists.txt的尾部添加新的输出路径和可执行文件</w:t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4351020" cy="1967865"/>
            <wp:effectExtent l="0" t="0" r="11430" b="13335"/>
            <wp:docPr id="7" name="图片 7" descr="2020-09-17 23-37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9-17 23-37-55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其cmake编译的结果如下：</w:t>
      </w:r>
      <w:r>
        <w:rPr>
          <w:rFonts w:hint="eastAsia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729605" cy="2031365"/>
            <wp:effectExtent l="0" t="0" r="4445" b="6985"/>
            <wp:docPr id="8" name="图片 8" descr="2020-09-17 16-16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09-17 16-16-21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</w:p>
    <w:p>
      <w:pPr>
        <w:numPr>
          <w:ilvl w:val="0"/>
          <w:numId w:val="16"/>
        </w:numPr>
        <w:spacing w:line="276" w:lineRule="auto"/>
        <w:ind w:left="420" w:leftChars="0" w:firstLine="0" w:firstLineChars="0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b/>
          <w:bCs/>
          <w:rtl w:val="0"/>
          <w:lang w:val="en-US" w:eastAsia="zh-CN"/>
        </w:rPr>
        <w:t>修改后的效果图</w:t>
      </w:r>
    </w:p>
    <w:p>
      <w:pPr>
        <w:numPr>
          <w:ilvl w:val="0"/>
          <w:numId w:val="0"/>
        </w:numPr>
        <w:spacing w:line="276" w:lineRule="auto"/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第一种方案是利用已经拍摄好的视频作为输入进行Tracking，该种方案的可执行文件是myvideo，利用ORB-SLAM2对视频进行处理，示意图如下：</w:t>
      </w:r>
      <w:r>
        <w:rPr>
          <w:rFonts w:hint="eastAsia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728970" cy="2765425"/>
            <wp:effectExtent l="0" t="0" r="5080" b="15875"/>
            <wp:docPr id="9" name="图片 9" descr="2020-09-17 16-17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09-17 16-17-44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730875" cy="3283585"/>
            <wp:effectExtent l="0" t="0" r="3175" b="12065"/>
            <wp:docPr id="11" name="图片 11" descr="2020-09-17 16-18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09-17 16-18-02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第二种方案是利用电脑的摄像头作为输入，进行特征点提取和Tracking，该种方案的可执行文件是myslam，示意图如下：</w:t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default" w:ascii="Gungsuh" w:hAnsi="Gungsuh" w:eastAsia="Gungsuh" w:cs="Gungsuh"/>
          <w:rtl w:val="0"/>
          <w:lang w:val="en-US" w:eastAsia="zh-CN"/>
        </w:rPr>
        <w:drawing>
          <wp:inline distT="0" distB="0" distL="114300" distR="114300">
            <wp:extent cx="5719445" cy="2565400"/>
            <wp:effectExtent l="0" t="0" r="14605" b="6350"/>
            <wp:docPr id="10" name="图片 10" descr="2020-09-17 16-3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09-17 16-32-53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Gungsuh" w:hAnsi="Gungsuh" w:eastAsia="Gungsuh" w:cs="Gungsuh"/>
          <w:rtl w:val="0"/>
          <w:lang w:val="en-US" w:eastAsia="zh-CN"/>
        </w:rPr>
      </w:pPr>
      <w:r>
        <w:rPr>
          <w:rFonts w:hint="eastAsia" w:ascii="Gungsuh" w:hAnsi="Gungsuh" w:eastAsia="Gungsuh" w:cs="Gungsuh"/>
          <w:rtl w:val="0"/>
          <w:lang w:val="en-US" w:eastAsia="zh-CN"/>
        </w:rPr>
        <w:t>以上两种方案都没有对相机进行标定，因此只能说了解了Tracking的这个过程，而且由于都没有Loop，所以也没有观察到Loop Closure的过程。整个过程是先将前面几帧作为基准帧，然后给予前面几帧来首先确定一个相机的位姿，然后相机不断运动，并通过特征点提取和匹配来不断更新相机的位姿。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ungsu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EEE7A"/>
    <w:multiLevelType w:val="multilevel"/>
    <w:tmpl w:val="CDFEEE7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DA7EE0AC"/>
    <w:multiLevelType w:val="multilevel"/>
    <w:tmpl w:val="DA7EE0A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ED33BAB5"/>
    <w:multiLevelType w:val="multilevel"/>
    <w:tmpl w:val="ED33B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FFD2CAC"/>
    <w:multiLevelType w:val="singleLevel"/>
    <w:tmpl w:val="EFFD2CA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CFFB11C"/>
    <w:multiLevelType w:val="multilevel"/>
    <w:tmpl w:val="FCFFB11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FDB5A007"/>
    <w:multiLevelType w:val="multilevel"/>
    <w:tmpl w:val="FDB5A0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F6629E"/>
    <w:multiLevelType w:val="singleLevel"/>
    <w:tmpl w:val="FEF662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F877A72"/>
    <w:multiLevelType w:val="multilevel"/>
    <w:tmpl w:val="FF877A72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FFF60599"/>
    <w:multiLevelType w:val="multilevel"/>
    <w:tmpl w:val="FFF6059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FFFFB9D3"/>
    <w:multiLevelType w:val="multilevel"/>
    <w:tmpl w:val="FFFFB9D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E773661"/>
    <w:multiLevelType w:val="multilevel"/>
    <w:tmpl w:val="3E773661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3FFE0577"/>
    <w:multiLevelType w:val="multilevel"/>
    <w:tmpl w:val="3FFE0577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7FE574F"/>
    <w:multiLevelType w:val="multilevel"/>
    <w:tmpl w:val="47FE574F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75FFA2A1"/>
    <w:multiLevelType w:val="multilevel"/>
    <w:tmpl w:val="75FFA2A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BF566C6"/>
    <w:multiLevelType w:val="multilevel"/>
    <w:tmpl w:val="7BF566C6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7FEEEA2C"/>
    <w:multiLevelType w:val="multilevel"/>
    <w:tmpl w:val="7FEEEA2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14"/>
  </w:num>
  <w:num w:numId="6">
    <w:abstractNumId w:val="8"/>
  </w:num>
  <w:num w:numId="7">
    <w:abstractNumId w:val="10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6"/>
  </w:num>
  <w:num w:numId="14">
    <w:abstractNumId w:val="2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7FB69414"/>
    <w:rsid w:val="7FF713C9"/>
    <w:rsid w:val="A6F63FFE"/>
    <w:rsid w:val="B3993B07"/>
    <w:rsid w:val="EEF2624C"/>
    <w:rsid w:val="F4EF12C9"/>
    <w:rsid w:val="F6CF3D61"/>
    <w:rsid w:val="FFE8E7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Office_11.1.0.9522_F1E327BC-269C-435d-A152-05C5408002CA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2020-09-17T17:44:00Z</dcterms:created>
  <dc:creator>magictz</dc:creator>
  <cp:lastModifiedBy>magictz</cp:lastModifiedBy>
  <dcterms:modified xsi:type="dcterms:W3CDTF">2020-09-19T09:45:58Z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