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P6 测试交接文档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阅读对象：测试成员与联调负责人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请先复测 AI 功能和旧契约兼容，再使用授权测试家庭验证真实后端、语音及确认事务。本轮既有证据为 557 项回归通过、规则与真实模型保留集均 96/96。Jev 暂缓；规划事实和提交凭证读取接口未部署，不应将本地夹具通过记成正式链路通过。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AI配置 0.6.0   策略 v1-completion-1   Jev 本轮暂缓</w:t>
      </w:r>
    </w:p>
    <w:p>
      <w:pPr>
        <w:pStyle w:val="Heading1"/>
      </w:pPr>
      <w:r>
        <w:t>1 测试基线与执行方法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基线</w:t>
            </w:r>
          </w:p>
        </w:tc>
        <w:tc>
          <w:tcPr>
            <w:tcW w:type="dxa" w:w="765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与入口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0.6.0；v1.app:create_app；策略 v1-completion-1；提示 v1-extract-1。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范围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新增位置、用完、兼容选择、摘要、提交反馈及 P0 至 P5 回归。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后台约束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开发验收时后端为 0.8.0，数据库网关不改；内部令牌不得发到手机。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完成证据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557 项回归；规则 144/144、96/96；模型 144/144、96/96；58 文件核验同步。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待验收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真实规划数据、人工审核、真机、业务确认撤销事务与正式发布。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从 Team-project 仓库根目录执行。使用已具备项目依赖的解释器；以下路径为本机示例，其他成员可改为自己的等效解释器。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$env:PYTHONPATH = Join-Path $PWD 'agent'</w:t>
        <w:br/>
        <w:t>$env:PYTHONDONTWRITEBYTECODE = '1'</w:t>
        <w:br/>
        <w:t>$py = 'D:\python\python3.13.5\python.exe'</w:t>
        <w:br/>
        <w:t>&amp; $py -B -m pytest agent/tests/test_v1.py -q -p no:cacheprovider</w:t>
        <w:br/>
        <w:t>&amp; $py -B -m pytest agent/tests backend/tests -q -p no:cacheprovider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预期 P6 专项 93 项、全量 557 项通过。测试使用固定 NOW、SCOPE 与专用夹具，不按机器当前日期推断预期；本地 backend/tests 不等于远端数据库验收。</w:t>
      </w:r>
    </w:p>
    <w:p>
      <w:pPr>
        <w:pStyle w:val="Heading1"/>
        <w:pageBreakBefore/>
      </w:pPr>
      <w:r>
        <w:t>2 新增功能的必测用例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以下均为测试专用事实。可复用 agent/tests/test_v1.py 与 agent/eval/v1/fixtures.py，禁止把构造库存或审核标志当真实业务数据。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891"/>
        <w:gridCol w:w="5896"/>
      </w:tblGrid>
      <w:tr>
        <w:trPr>
          <w:cantSplit/>
          <w:tblHeader/>
        </w:trPr>
        <w:tc>
          <w:tcPr>
            <w:tcW w:type="dxa" w:w="850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289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输入或条件</w:t>
            </w:r>
          </w:p>
        </w:tc>
        <w:tc>
          <w:tcPr>
            <w:tcW w:type="dxa" w:w="589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位置准确匹配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按登记位置返回事实，查询不产生草稿。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待定位查询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仅匹配后端明确为空的位置，不猜未知位置。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只有冰箱上层而查询冰箱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展示真实位置选择；不按字符串包含自动扩为房间树。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无结果或读取超过 1000 条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无结果明确说明；超限报完整性问题，不静默截断后回答没有。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唯一活动批次并明确已经用完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CONSUME 数量等于读取剩余量，版本正确，预览 FINISHED。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用完带明确数量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保持明确数量，不擅自改成全部剩余量。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F07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多个批次或缺品名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先澄清，不默认第一批；续接零模型调用。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F08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选批次时库存已变化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无草稿，重新展示当前事实并要求再次核对。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F09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目标已 FINISHED 或 DISCARDED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说明无需新变更，不重复消费或恢复库存。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F10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P3 商品选择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传真实 batch_id；映射唯一商品后统计其全部批次。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F11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候选商品没有批次锚点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仅接受可唯一识别名称；同名继续核对，不猜选。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F12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按需摘要</w:t>
            </w:r>
          </w:p>
        </w:tc>
        <w:tc>
          <w:tcPr>
            <w:tcW w:type="dxa" w:w="5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分块展示可用性、时间和快照；无批量草稿，无后台推送。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终态批次即使出现在位置查询结果中，也应显示状态，不能作为当前可用量或新变更对象。</w:t>
      </w:r>
    </w:p>
    <w:p>
      <w:pPr>
        <w:pStyle w:val="Heading1"/>
        <w:pageBreakBefore/>
      </w:pPr>
      <w:r>
        <w:t>3 输入防护与恢复边界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05"/>
        <w:gridCol w:w="5783"/>
      </w:tblGrid>
      <w:tr>
        <w:trPr>
          <w:cantSplit/>
          <w:tblHeader/>
        </w:trPr>
        <w:tc>
          <w:tcPr>
            <w:tcW w:type="dxa" w:w="850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00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578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否定 引用 假设 口误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先核对或重新提交，不把表达变为消费或新增。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S02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快用完 何时用完 未来用完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不触发整批已用完草稿。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S03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多物品 多动作 提示注入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拒绝或分次提交；不扩大单物品单动作边界。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S04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未核对的语音转写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INPUT_NOT_REVIEWED，无模型提取和草稿。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S05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答案修改动作或身份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拒绝，只接受当前缺失字段与真实候选。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S06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跨家庭上下文或读取事实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拒绝，不回传原文、回执或其他家庭事实。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S07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旧修订 过期 失效候选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明确冲突或过期，读取原任务并重新核对。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S08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公开 item_key 或空 answers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调用端拒绝；恢复走 GET 原任务，不发送空答案重算。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S09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断线 结果未知 重复回调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保留同一 request_id 和任务引用，不自动重发业务效果。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S10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并发请求与读取缓存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各请求的家庭、事实和诊断隔离，不串用缓存。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S11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非法模型结构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拒绝重复键、错误类型、非有限值、额外字段和混杂文本，不自动重试。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S12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 秒总截止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覆盖模型与全部读取；保留原文或已核实部分，能手动处理。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旧 P3/P5 默认 OpenAPI 必须与原导出一致；使用 v1.tasks 解析 P6 新结果。不要通过改冻结样本、降低断言或启用运行用假服务让测试变绿。</w:t>
      </w:r>
    </w:p>
    <w:p>
      <w:pPr>
        <w:pStyle w:val="Heading1"/>
        <w:pageBreakBefore/>
      </w:pPr>
      <w:r>
        <w:t>4 风险与规划的专项检查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40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538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规则仅 source_check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不当作人工审核；发布配置风险待核对，human_review 才可启用。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P02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类别 标签 保存事实缺失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输出具体缺项与补录指引；不由位置或品名猜事实。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P03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库存核对时间缺失 未来或超过 168 小时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不返回精确耗尽日期或自动采购草稿，仍保留有效消费统计。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P04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规划快照超过 300 秒 或未来超过容差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STALE_PLANNING_SNAPSHOT，不使用旧数据。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P05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快照不完整 或 next_cursor 未完成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明确不可用；不把缺失待购、事件当零。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P06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事件有丢弃 Finished 逆向更正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只计有效 Consumed；按明确关联抵销，不重复累计。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P07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记录不足 断货 单位冲突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不编耗尽日，保留原因和核对入口。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P08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已有确认未购或购买入库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未购只抵扣新增采购需求；已购并入库不双计。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P09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缺采购偏好或包装换算依据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不猜周期、容量或默认需求；药品不自动补货。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P10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提交凭证未提供 处理未完或ID不符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不宣称已提交；不以用户一句已确认作为凭证。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重读版本或规划快照落后于提交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提示刷新，不输出旧预测；更高版本标明后续变化。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P12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已核实提交后刷新失败或超时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保留业务已提交，提示查询原操作，不引导再次提交。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168 小时是当前版本的项目核对策略，不是经真实预测回测证实的阈值。API 刚读取成功不能证明实际库存刚核对。</w:t>
      </w:r>
    </w:p>
    <w:p>
      <w:pPr>
        <w:pStyle w:val="Heading1"/>
        <w:pageBreakBefore/>
      </w:pPr>
      <w:r>
        <w:t>5 独立评测与正式环境验收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Set-Location agent</w:t>
        <w:br/>
        <w:t>&amp; $py -B -m eval.v1.run --engine rules --split dev</w:t>
        <w:br/>
        <w:t>&amp; $py -B -m eval.v1.run --engine rules --split test</w:t>
        <w:br/>
        <w:t># 真实模型须使用既有安全配置和共用账本</w:t>
        <w:br/>
        <w:t>&amp; $py -B -m eval.v1.run --engine deepseek --split dev</w:t>
        <w:br/>
        <w:t>&amp; $py -B -m eval.v1.run --engine deepseek --split test</w:t>
      </w:r>
    </w:p>
    <w:p>
      <w:r>
        <w:rPr>
          <w:rFonts w:ascii="Calibri" w:hAnsi="Calibri" w:eastAsia="Microsoft YaHei"/>
          <w:b w:val="0"/>
          <w:color w:val="000000"/>
          <w:sz w:val="22"/>
        </w:rPr>
        <w:t>冻结样本已存在，不要重跑生成器覆盖。240 条构造文字分 80 组，144 开发与 96 保留；组不跨集合，尚未人工复核。改提示或策略应先用开发数据；旧保留集已见，不能把重跑当新的独立验证或覆盖历史失败。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完整字段复核已保存在 full-field-audit-v2.json，包含模型保留初始 21 份及续接 12 份草稿。该工具拒绝覆盖既有复核报告；一般复测读取结果即可，不重新生成同名文件。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联合验收</w:t>
            </w:r>
          </w:p>
        </w:tc>
        <w:tc>
          <w:tcPr>
            <w:tcW w:type="dxa" w:w="759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真实后端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授权测试用户与家庭、两个只读模块、版本/完整性事实；没有模块标未验证。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确认与撤销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明确确认只执行一次，批次和事件同事务；幂等、并发、回滚、关联逆向事件。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真机与 ASR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至少 30 条获同意语音，至少 3 位说话者、2 种设备或识别环境；记录转写和修订。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前端恢复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权限拒绝、空结果、迟到/重复回调、取消重录、应用重建和网络结果未知。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风险与预测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真实人工规则审核、样本复核及按时间顺序回测；不得用构造夹具替代。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全部 30 项设备用例见 voice-task-checklist.md，尚未实际执行。真实业务写测试由负责人在隔离环境操作；不得在生产随意造库存、注册账户或泄露令牌。</w:t>
      </w:r>
    </w:p>
    <w:p>
      <w:pPr>
        <w:pStyle w:val="Heading1"/>
        <w:pageBreakBefore/>
      </w:pPr>
      <w:r>
        <w:t>6 通过标准与缺陷交接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本地验收要求全部回归通过，意图准确率至少 90%、澄清召回至少 95%，待确认草稿字段与专项边界全部正确；同时记录格式失败和完整流程失败，安全拒绝不算完成用户任务。真实 AI 加只读工具流程 P95 不超过 10 秒，超时样本不得从分母剔除。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正式验收另需真实数据、人工审核、设备、确认撤销事务和部署证据。只凭 557 项自动测试、合成评测或健康接口，不能宣布整个 V1 已发布。Jev 本轮明确暂缓，不作为缺陷或阻塞项。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已有记录</w:t>
            </w:r>
          </w:p>
        </w:tc>
        <w:tc>
          <w:tcPr>
            <w:tcW w:type="dxa" w:w="680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复测时如何处理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首次规则开发 141/144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新买了名称解析已修复；保留原报告作为开发历史。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首次字段复核预期错误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两组整批用完应为登记量 2；v2 已纠正，模型结果和样本未改。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旧语音测试随机 UUID 含99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现检查真实最终文本与完整原始转写，不对整个 JSON 禁止数字99。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P5 真实模型 59/60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历史记录保留，不追溯改为通过；P6 使用独立评测证据。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缺陷单请包含：AI/后端版本、代码或运行哈希、脱敏原文、测试家庭与批次、request_id、trace_id、任务/草稿ID、修订与前后版本、预期与实际、接口状态、复现步骤和是否观察到业务写入。不要附密码、令牌、私钥、未经同意音频或其他家庭数据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证据入口：docs/versions/V1-P6/implementation-status.json、test-results-final.xml、AI OpenAPI 与各 Schema；原始评测在 agent/eval/v1/results。同步证据在工作区 .runtime/p6-integration。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本文件依据已有结果交接。本次制作 Word 没有重新执行这些测试或真实模型调用。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P6   测试交接文档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P6 测试交接文档</dc:title>
  <dc:subject>V1-P6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