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RMS 第三方数据接收接口文档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color w:val="5A5A5A"/>
          <w:sz w:val="21"/>
        </w:rPr>
        <w:t>统一批量接收接口 · CONTRACT / FUND_RECEIPT / FUND_STATEMENT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文档版本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传输方式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内网 HTTP + UTF-8 JSON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接口路径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POST /api/v1/rms/batch-import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认证方式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当前版本不认证</w:t>
            </w:r>
          </w:p>
        </w:tc>
      </w:tr>
    </w:tbl>
    <w:p/>
    <w:p>
      <w:pPr>
        <w:pStyle w:val="Heading1"/>
      </w:pPr>
      <w:r>
        <w:t>目录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1. 接口概述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2. 请求报文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3. CONTRACT 合同数据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4. FUND_RECEIPT 经费到账数据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5. FUND_STATEMENT 经费收支数据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6. 响应报文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7. 重试与幂等要求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8. 数据格式约定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9. 联调检查清单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10. 第三方最低实现要求</w:t>
      </w:r>
    </w:p>
    <w:p>
      <w:r>
        <w:br w:type="page"/>
      </w:r>
    </w:p>
    <w:p>
      <w:pPr>
        <w:pStyle w:val="Heading1"/>
        <w:keepNext/>
      </w:pPr>
      <w:r>
        <w:t>1. 接口概述</w:t>
      </w:r>
    </w:p>
    <w:p>
      <w:r>
        <w:rPr>
          <w:rFonts w:ascii="Microsoft YaHei" w:hAnsi="Microsoft YaHei" w:eastAsia="Microsoft YaHei"/>
        </w:rPr>
        <w:t>RMS 数据导入程序由操作人员通过 GUI 手工启动。程序完成 Excel 提取、筛选、清洗及 SQLite 保存后，主动调用第三方系统接口。</w:t>
      </w:r>
    </w:p>
    <w:p>
      <w:r>
        <w:rPr>
          <w:rFonts w:ascii="Microsoft YaHei" w:hAnsi="Microsoft YaHei" w:eastAsia="Microsoft YaHei"/>
        </w:rPr>
        <w:t>第三方系统只需提供一个统一批量接收接口：</w:t>
      </w:r>
    </w:p>
    <w:p>
      <w:pPr>
        <w:spacing w:before="60" w:after="120"/>
        <w:ind w:left="173" w:right="173"/>
        <w:shd w:fill="F2F4F7"/>
      </w:pPr>
      <w:r>
        <w:rPr>
          <w:rFonts w:ascii="Consolas" w:hAnsi="Consolas" w:eastAsia="Consolas"/>
          <w:color w:val="232323"/>
          <w:sz w:val="16"/>
        </w:rPr>
        <w:t>POST /api/v1/rms/batch-import</w:t>
      </w:r>
      <w:r>
        <w:br/>
      </w:r>
      <w:r>
        <w:rPr>
          <w:rFonts w:ascii="Consolas" w:hAnsi="Consolas" w:eastAsia="Consolas"/>
          <w:color w:val="232323"/>
          <w:sz w:val="16"/>
        </w:rPr>
        <w:t>Content-Type: application/json; charset=utf-8</w:t>
      </w:r>
    </w:p>
    <w:p>
      <w:r>
        <w:rPr>
          <w:rFonts w:ascii="Microsoft YaHei" w:hAnsi="Microsoft YaHei" w:eastAsia="Microsoft YaHei"/>
        </w:rPr>
        <w:t xml:space="preserve">三类数据通过请求字段 </w:t>
      </w:r>
      <w:r>
        <w:rPr>
          <w:rFonts w:ascii="Consolas" w:hAnsi="Consolas" w:eastAsia="Consolas"/>
          <w:color w:val="1F4E79"/>
          <w:sz w:val="18"/>
          <w:shd w:fill="EEF2F6"/>
        </w:rPr>
        <w:t>dataType</w:t>
      </w:r>
      <w:r>
        <w:rPr>
          <w:rFonts w:ascii="Microsoft YaHei" w:hAnsi="Microsoft YaHei" w:eastAsia="Microsoft YaHei"/>
        </w:rPr>
        <w:t xml:space="preserve"> 区分：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250"/>
        <w:gridCol w:w="551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dataType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数据内容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单批最大记录数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CONTRACT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合同数据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FUND_RECEIPT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经费到账数据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FUND_STATEMENT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经费期间汇总及流水明细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100个经费期间</w:t>
            </w:r>
          </w:p>
        </w:tc>
      </w:tr>
    </w:tbl>
    <w:p>
      <w:pPr>
        <w:spacing w:after="20"/>
      </w:pPr>
    </w:p>
    <w:p>
      <w:pPr>
        <w:spacing w:before="80" w:after="160"/>
        <w:ind w:left="259" w:right="173"/>
        <w:shd w:fill="FFF4CC"/>
      </w:pPr>
      <w:r>
        <w:rPr>
          <w:rFonts w:ascii="Microsoft YaHei" w:hAnsi="Microsoft YaHei" w:eastAsia="Microsoft YaHei"/>
          <w:color w:val="5A4100"/>
          <w:sz w:val="19"/>
        </w:rPr>
        <w:t xml:space="preserve">第三方必须按 </w:t>
      </w:r>
      <w:r>
        <w:rPr>
          <w:rFonts w:ascii="Consolas" w:hAnsi="Consolas" w:eastAsia="Consolas"/>
          <w:color w:val="5A4100"/>
          <w:sz w:val="19"/>
          <w:shd w:fill="EEF2F6"/>
        </w:rPr>
        <w:t>requestId + businessKey</w:t>
      </w:r>
      <w:r>
        <w:rPr>
          <w:rFonts w:ascii="Microsoft YaHei" w:hAnsi="Microsoft YaHei" w:eastAsia="Microsoft YaHei"/>
          <w:color w:val="5A4100"/>
          <w:sz w:val="19"/>
        </w:rPr>
        <w:t xml:space="preserve"> 实现幂等。同一批请求因超时或失败重试时，</w:t>
      </w:r>
      <w:r>
        <w:rPr>
          <w:rFonts w:ascii="Consolas" w:hAnsi="Consolas" w:eastAsia="Consolas"/>
          <w:color w:val="5A4100"/>
          <w:sz w:val="19"/>
          <w:shd w:fill="EEF2F6"/>
        </w:rPr>
        <w:t>requestId</w:t>
      </w:r>
      <w:r>
        <w:rPr>
          <w:rFonts w:ascii="Microsoft YaHei" w:hAnsi="Microsoft YaHei" w:eastAsia="Microsoft YaHei"/>
          <w:color w:val="5A4100"/>
          <w:sz w:val="19"/>
        </w:rPr>
        <w:t>、</w:t>
      </w:r>
      <w:r>
        <w:rPr>
          <w:rFonts w:ascii="Consolas" w:hAnsi="Consolas" w:eastAsia="Consolas"/>
          <w:color w:val="5A4100"/>
          <w:sz w:val="19"/>
          <w:shd w:fill="EEF2F6"/>
        </w:rPr>
        <w:t>businessKey</w:t>
      </w:r>
      <w:r>
        <w:rPr>
          <w:rFonts w:ascii="Microsoft YaHei" w:hAnsi="Microsoft YaHei" w:eastAsia="Microsoft YaHei"/>
          <w:color w:val="5A4100"/>
          <w:sz w:val="19"/>
        </w:rPr>
        <w:t xml:space="preserve"> 和请求内容保持不变，不得生成重复数据。</w:t>
      </w:r>
    </w:p>
    <w:p>
      <w:pPr>
        <w:pStyle w:val="Heading1"/>
        <w:keepNext/>
      </w:pPr>
      <w:r>
        <w:t>2. 请求报文</w:t>
      </w:r>
    </w:p>
    <w:p>
      <w:pPr>
        <w:pStyle w:val="Heading2"/>
        <w:keepNext/>
      </w:pPr>
      <w:r>
        <w:t>2.1 顶层结构</w:t>
      </w:r>
    </w:p>
    <w:p>
      <w:pPr>
        <w:spacing w:before="60" w:after="120"/>
        <w:ind w:left="173" w:right="173"/>
        <w:shd w:fill="F2F4F7"/>
      </w:pPr>
      <w:r>
        <w:rPr>
          <w:rFonts w:ascii="Consolas" w:hAnsi="Consolas" w:eastAsia="Consolas"/>
          <w:color w:val="232323"/>
          <w:sz w:val="16"/>
        </w:rPr>
        <w:t>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"requestId": "6e547a55-8b25-41dc-bb24-fca9c71364fa",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"dataType": "CONTRACT",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"sentAt": "2026-08-22T10:30:00+08:00",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"records": []</w:t>
      </w:r>
      <w:r>
        <w:br/>
      </w:r>
      <w:r>
        <w:rPr>
          <w:rFonts w:ascii="Consolas" w:hAnsi="Consolas" w:eastAsia="Consolas"/>
          <w:color w:val="232323"/>
          <w:sz w:val="16"/>
        </w:rPr>
        <w:t>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100"/>
        <w:gridCol w:w="850"/>
        <w:gridCol w:w="55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字段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类型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必填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requestId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本批请求 UUID。同一批重试保持不变。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dataType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CONTRACT</w:t>
            </w:r>
            <w:r>
              <w:rPr>
                <w:rFonts w:ascii="Microsoft YaHei" w:hAnsi="Microsoft YaHei" w:eastAsia="Microsoft YaHei"/>
                <w:sz w:val="16"/>
              </w:rPr>
              <w:t>、</w:t>
            </w:r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FUND_RECEIPT</w:t>
            </w:r>
            <w:r>
              <w:rPr>
                <w:rFonts w:ascii="Microsoft YaHei" w:hAnsi="Microsoft YaHei" w:eastAsia="Microsoft YaHei"/>
                <w:sz w:val="16"/>
              </w:rPr>
              <w:t xml:space="preserve"> 或 </w:t>
            </w:r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FUND_STATEMENT</w:t>
            </w:r>
            <w:r>
              <w:rPr>
                <w:rFonts w:ascii="Microsoft YaHei" w:hAnsi="Microsoft YaHei" w:eastAsia="Microsoft YaHei"/>
                <w:sz w:val="16"/>
              </w:rPr>
              <w:t>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sentAt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 xml:space="preserve">ISO 8601 时间，包含时区，例如 </w:t>
            </w:r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2026-08-22T10:30:00+08:00</w:t>
            </w:r>
            <w:r>
              <w:rPr>
                <w:rFonts w:ascii="Microsoft YaHei" w:hAnsi="Microsoft YaHei" w:eastAsia="Microsoft YaHei"/>
                <w:sz w:val="16"/>
              </w:rPr>
              <w:t>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records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array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本批业务记录，数量为 1—100。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records 通用结构</w:t>
      </w:r>
    </w:p>
    <w:p>
      <w:pPr>
        <w:spacing w:before="60" w:after="120"/>
        <w:ind w:left="173" w:right="173"/>
        <w:shd w:fill="F2F4F7"/>
      </w:pPr>
      <w:r>
        <w:rPr>
          <w:rFonts w:ascii="Consolas" w:hAnsi="Consolas" w:eastAsia="Consolas"/>
          <w:color w:val="232323"/>
          <w:sz w:val="16"/>
        </w:rPr>
        <w:t>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"operation": "INSERT",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"businessKey": {},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"data": {}</w:t>
      </w:r>
      <w:r>
        <w:br/>
      </w:r>
      <w:r>
        <w:rPr>
          <w:rFonts w:ascii="Consolas" w:hAnsi="Consolas" w:eastAsia="Consolas"/>
          <w:color w:val="232323"/>
          <w:sz w:val="16"/>
        </w:rPr>
        <w:t>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100"/>
        <w:gridCol w:w="850"/>
        <w:gridCol w:w="55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字段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类型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必填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operation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INSERT</w:t>
            </w:r>
            <w:r>
              <w:rPr>
                <w:rFonts w:ascii="Microsoft YaHei" w:hAnsi="Microsoft YaHei" w:eastAsia="Microsoft YaHei"/>
                <w:sz w:val="16"/>
              </w:rPr>
              <w:t xml:space="preserve"> 或 </w:t>
            </w:r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UPDATE</w:t>
            </w:r>
            <w:r>
              <w:rPr>
                <w:rFonts w:ascii="Microsoft YaHei" w:hAnsi="Microsoft YaHei" w:eastAsia="Microsoft YaHei"/>
                <w:sz w:val="16"/>
              </w:rPr>
              <w:t>。表示 RMS 本地数据库本次保存结果。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businessKey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object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数据业务唯一键。第三方应以此执行幂等新增或更新。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data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object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 xml:space="preserve">完整业务数据。字段随 </w:t>
            </w:r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dataType</w:t>
            </w:r>
            <w:r>
              <w:rPr>
                <w:rFonts w:ascii="Microsoft YaHei" w:hAnsi="Microsoft YaHei" w:eastAsia="Microsoft YaHei"/>
                <w:sz w:val="16"/>
              </w:rPr>
              <w:t xml:space="preserve"> 变化。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处理原则：</w:t>
      </w:r>
    </w:p>
    <w:p>
      <w:pPr>
        <w:pStyle w:val="ListNumber"/>
        <w:numPr>
          <w:ilvl w:val="0"/>
          <w:numId w:val="10"/>
        </w:numPr>
      </w:pPr>
      <w:r>
        <w:rPr>
          <w:rFonts w:ascii="Consolas" w:hAnsi="Consolas" w:eastAsia="Consolas"/>
          <w:color w:val="1F4E79"/>
          <w:sz w:val="18"/>
          <w:shd w:fill="EEF2F6"/>
        </w:rPr>
        <w:t>INSERT</w:t>
      </w:r>
      <w:r>
        <w:rPr>
          <w:rFonts w:ascii="Microsoft YaHei" w:hAnsi="Microsoft YaHei" w:eastAsia="Microsoft YaHei"/>
        </w:rPr>
        <w:t xml:space="preserve"> 表示 RMS 本地首次出现该业务键。</w:t>
      </w:r>
    </w:p>
    <w:p>
      <w:pPr>
        <w:pStyle w:val="ListNumber"/>
        <w:numPr>
          <w:ilvl w:val="0"/>
          <w:numId w:val="10"/>
        </w:numPr>
      </w:pPr>
      <w:r>
        <w:rPr>
          <w:rFonts w:ascii="Consolas" w:hAnsi="Consolas" w:eastAsia="Consolas"/>
          <w:color w:val="1F4E79"/>
          <w:sz w:val="18"/>
          <w:shd w:fill="EEF2F6"/>
        </w:rPr>
        <w:t>UPDATE</w:t>
      </w:r>
      <w:r>
        <w:rPr>
          <w:rFonts w:ascii="Microsoft YaHei" w:hAnsi="Microsoft YaHei" w:eastAsia="Microsoft YaHei"/>
        </w:rPr>
        <w:t xml:space="preserve"> 表示 RMS 本地已存在该业务键，本次重新导入并更新。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</w:rPr>
        <w:t xml:space="preserve">第三方不能只依赖 </w:t>
      </w:r>
      <w:r>
        <w:rPr>
          <w:rFonts w:ascii="Consolas" w:hAnsi="Consolas" w:eastAsia="Consolas"/>
          <w:color w:val="1F4E79"/>
          <w:sz w:val="18"/>
          <w:shd w:fill="EEF2F6"/>
        </w:rPr>
        <w:t>operation</w:t>
      </w:r>
      <w:r>
        <w:rPr>
          <w:rFonts w:ascii="Microsoft YaHei" w:hAnsi="Microsoft YaHei" w:eastAsia="Microsoft YaHei"/>
        </w:rPr>
        <w:t xml:space="preserve"> 判断，应按 </w:t>
      </w:r>
      <w:r>
        <w:rPr>
          <w:rFonts w:ascii="Consolas" w:hAnsi="Consolas" w:eastAsia="Consolas"/>
          <w:color w:val="1F4E79"/>
          <w:sz w:val="18"/>
          <w:shd w:fill="EEF2F6"/>
        </w:rPr>
        <w:t>businessKey</w:t>
      </w:r>
      <w:r>
        <w:rPr>
          <w:rFonts w:ascii="Microsoft YaHei" w:hAnsi="Microsoft YaHei" w:eastAsia="Microsoft YaHei"/>
        </w:rPr>
        <w:t xml:space="preserve"> 执行 upsert，避免重试造成重复。</w:t>
      </w:r>
    </w:p>
    <w:p>
      <w:pPr>
        <w:pStyle w:val="Heading1"/>
        <w:keepNext/>
      </w:pPr>
      <w:r>
        <w:t>3. CONTRACT 合同数据</w:t>
      </w:r>
    </w:p>
    <w:p>
      <w:pPr>
        <w:pStyle w:val="Heading2"/>
        <w:keepNext/>
      </w:pPr>
      <w:r>
        <w:t>3.1 业务键</w:t>
      </w:r>
    </w:p>
    <w:p>
      <w:pPr>
        <w:spacing w:before="60" w:after="120"/>
        <w:ind w:left="173" w:right="173"/>
        <w:shd w:fill="F2F4F7"/>
      </w:pPr>
      <w:r>
        <w:rPr>
          <w:rFonts w:ascii="Consolas" w:hAnsi="Consolas" w:eastAsia="Consolas"/>
          <w:color w:val="232323"/>
          <w:sz w:val="16"/>
        </w:rPr>
        <w:t>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"contractId": "2026-0373",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"fundId": "09900436"</w:t>
      </w:r>
      <w:r>
        <w:br/>
      </w:r>
      <w:r>
        <w:rPr>
          <w:rFonts w:ascii="Consolas" w:hAnsi="Consolas" w:eastAsia="Consolas"/>
          <w:color w:val="232323"/>
          <w:sz w:val="16"/>
        </w:rPr>
        <w:t>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250"/>
        <w:gridCol w:w="551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字段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类型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说明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contractId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合同编号。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fundId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单个经费卡号。合同存在多个经费号时会拆成多条记录；无经费号时为空字符串。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唯一性规则：</w:t>
      </w:r>
      <w:r>
        <w:rPr>
          <w:rFonts w:ascii="Consolas" w:hAnsi="Consolas" w:eastAsia="Consolas"/>
          <w:color w:val="1F4E79"/>
          <w:sz w:val="18"/>
          <w:shd w:fill="EEF2F6"/>
        </w:rPr>
        <w:t>contractId + fundId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  <w:keepNext/>
      </w:pPr>
      <w:r>
        <w:t>3.2 data 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250"/>
        <w:gridCol w:w="551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字段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类型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中文含义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contract_id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合同编号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contract_name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合同名称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leader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负责人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contract_funds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number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合同经费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contract_category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合同分类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effective_date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生效日期，</w:t>
            </w:r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YYYY-MM-DD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undertaking_unit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所属单位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project_members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项目成员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registration_id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登记号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start_date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开始日期，</w:t>
            </w:r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YYYY-MM-DD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end_date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终止日期，</w:t>
            </w:r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YYYY-MM-DD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leader_type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负责人类型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leader_phone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负责人电话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leader_email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负责人邮箱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operator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经办人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operator_phone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经办人电话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validity_status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合同有效状态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progress_status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进行状态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payment_method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支付方式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party_a_sealed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甲方是否盖章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party_b_sealed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乙方是否盖章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contract_recovered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合同是否回收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statistical_attribution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统计归属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primary_discipline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一级学科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research_category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研究类别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cooperation_form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合作形式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project_source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项目来源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socioeconomic_target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社会经济服务目标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national_economy_industry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国民经济行业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audit_status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审核状态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remarks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备注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is_effective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合同是否生效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party_a_name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甲方名称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party_a_contact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甲方联系人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party_a_phone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甲方联系电话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party_a_type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甲方类型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party_a_province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甲方所属省份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party_a_city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甲方所属地市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party_a_postal_code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甲方邮编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party_a_address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甲方地址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patent_count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integer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专利件数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amount_received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number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到账金额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intellectual_property_number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专利（软著）号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leader_employee_id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负责人职工号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software_copyright_count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integer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软著件数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fund_id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经费卡号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conversion_type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转化类型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license_type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许可类型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purchase_funds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number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代购经费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cooperation_funds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number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合作经费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3.3 完整示例</w:t>
      </w:r>
    </w:p>
    <w:p>
      <w:pPr>
        <w:spacing w:before="60" w:after="120"/>
        <w:ind w:left="173" w:right="173"/>
        <w:shd w:fill="F2F4F7"/>
      </w:pPr>
      <w:r>
        <w:rPr>
          <w:rFonts w:ascii="Consolas" w:hAnsi="Consolas" w:eastAsia="Consolas"/>
          <w:color w:val="232323"/>
          <w:sz w:val="16"/>
        </w:rPr>
        <w:t>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"requestId": "6e547a55-8b25-41dc-bb24-fca9c71364fa",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"dataType": "CONTRACT",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"sentAt": "2026-08-22T10:30:00+08:00",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"records": [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"operation": "INSERT",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"businessKey": 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"contractId": "2026-0373",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"fundId": "09900436"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},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"data": 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"contract_id": "2026-0373",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"contract_name": "陶瓷焊接件内部残余应变分析合同",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"leader": "示例负责人",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"contract_funds": 5.2,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"contract_category": "技术服务",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"effective_date": "2026-03-27",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"undertaking_unit": "工程技术研究院",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"project_members": "示例成员",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"registration_id": "",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"start_date": "2024-12-02",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"end_date": "2026-04-30",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"leader_type": "教师",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"leader_phone": "",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"leader_email": "",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"operator": "",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"operator_phone": "",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"validity_status": "已生效",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"progress_status": "完成",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"payment_method": "",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"party_a_sealed": "",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"party_b_sealed": "",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"contract_recovered": "",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"statistical_attribution": "科技类",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"primary_discipline": "",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"research_category": "",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"cooperation_form": "",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"project_source": "",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"socioeconomic_target": "",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"national_economy_industry": "",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"audit_status": "终审通过",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"remarks": "",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"is_effective": "生效",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"party_a_name": "示例单位",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"party_a_contact": "",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"party_a_phone": "",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"party_a_type": "有限责任公司",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"party_a_province": "北京市",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"party_a_city": "北京市",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"party_a_postal_code": "",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"party_a_address": "",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"patent_count": 0,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"amount_received": 0.0,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"intellectual_property_number": "",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"leader_employee_id": "EMPLOYEE_ID",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"software_copyright_count": 0,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"fund_id": "09900436",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"conversion_type": "",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"license_type": "",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"purchase_funds": 0.0,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"cooperation_funds": 0.0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}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}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]</w:t>
      </w:r>
      <w:r>
        <w:br/>
      </w:r>
      <w:r>
        <w:rPr>
          <w:rFonts w:ascii="Consolas" w:hAnsi="Consolas" w:eastAsia="Consolas"/>
          <w:color w:val="232323"/>
          <w:sz w:val="16"/>
        </w:rPr>
        <w:t>}</w:t>
      </w:r>
    </w:p>
    <w:p>
      <w:pPr>
        <w:pStyle w:val="Heading1"/>
        <w:keepNext/>
      </w:pPr>
      <w:r>
        <w:t>4. FUND_RECEIPT 经费到账数据</w:t>
      </w:r>
    </w:p>
    <w:p>
      <w:pPr>
        <w:pStyle w:val="Heading2"/>
        <w:keepNext/>
      </w:pPr>
      <w:r>
        <w:t>4.1 业务键</w:t>
      </w:r>
    </w:p>
    <w:p>
      <w:pPr>
        <w:spacing w:before="60" w:after="120"/>
        <w:ind w:left="173" w:right="173"/>
        <w:shd w:fill="F2F4F7"/>
      </w:pPr>
      <w:r>
        <w:rPr>
          <w:rFonts w:ascii="Consolas" w:hAnsi="Consolas" w:eastAsia="Consolas"/>
          <w:color w:val="232323"/>
          <w:sz w:val="16"/>
        </w:rPr>
        <w:t>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"unid": "d88eea1d-7513-45a7-b379-e44cf3d4027a"</w:t>
      </w:r>
      <w:r>
        <w:br/>
      </w:r>
      <w:r>
        <w:rPr>
          <w:rFonts w:ascii="Consolas" w:hAnsi="Consolas" w:eastAsia="Consolas"/>
          <w:color w:val="232323"/>
          <w:sz w:val="16"/>
        </w:rPr>
        <w:t>}</w:t>
      </w:r>
    </w:p>
    <w:p>
      <w:r>
        <w:rPr>
          <w:rFonts w:ascii="Consolas" w:hAnsi="Consolas" w:eastAsia="Consolas"/>
          <w:color w:val="1F4E79"/>
          <w:sz w:val="18"/>
          <w:shd w:fill="EEF2F6"/>
        </w:rPr>
        <w:t>unid</w:t>
      </w:r>
      <w:r>
        <w:rPr>
          <w:rFonts w:ascii="Microsoft YaHei" w:hAnsi="Microsoft YaHei" w:eastAsia="Microsoft YaHei"/>
        </w:rPr>
        <w:t xml:space="preserve"> 是 RMS 每次导入时为每笔到账生成的 UUID。经费到账按现有业务规则始终为 </w:t>
      </w:r>
      <w:r>
        <w:rPr>
          <w:rFonts w:ascii="Consolas" w:hAnsi="Consolas" w:eastAsia="Consolas"/>
          <w:color w:val="1F4E79"/>
          <w:sz w:val="18"/>
          <w:shd w:fill="EEF2F6"/>
        </w:rPr>
        <w:t>INSERT</w:t>
      </w:r>
      <w:r>
        <w:rPr>
          <w:rFonts w:ascii="Microsoft YaHei" w:hAnsi="Microsoft YaHei" w:eastAsia="Microsoft YaHei"/>
        </w:rPr>
        <w:t xml:space="preserve">，第三方应按 </w:t>
      </w:r>
      <w:r>
        <w:rPr>
          <w:rFonts w:ascii="Consolas" w:hAnsi="Consolas" w:eastAsia="Consolas"/>
          <w:color w:val="1F4E79"/>
          <w:sz w:val="18"/>
          <w:shd w:fill="EEF2F6"/>
        </w:rPr>
        <w:t>unid</w:t>
      </w:r>
      <w:r>
        <w:rPr>
          <w:rFonts w:ascii="Microsoft YaHei" w:hAnsi="Microsoft YaHei" w:eastAsia="Microsoft YaHei"/>
        </w:rPr>
        <w:t xml:space="preserve"> 防止同一批重试产生重复。</w:t>
      </w:r>
    </w:p>
    <w:p>
      <w:pPr>
        <w:pStyle w:val="Heading2"/>
        <w:keepNext/>
      </w:pPr>
      <w:r>
        <w:t>4.2 data 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250"/>
        <w:gridCol w:w="551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字段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类型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中文含义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unid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到账记录 UUID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project_name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项目名称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fund_manager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经费卡负责人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funds_received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number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入账经费（万元）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fund_id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经费账号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allocation_date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拨款日期，</w:t>
            </w:r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YYYY-MM-DD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project_unit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项目所属单位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contract_id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项目编号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approval_number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批准号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approved_funds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number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批准（合同）经费（万元）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manager_employee_id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经费卡负责人工号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project_leader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项目负责人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fund_unit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所在单位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project_category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项目分类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receipt_number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财务回单编号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retained_funds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number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留校金额（万元）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allocated_funds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number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外拨金额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payment_unit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来款单位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payment_type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来款类型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audit_status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审核状态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project_nature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项目性质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project_level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项目级别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 完整示例</w:t>
      </w:r>
    </w:p>
    <w:p>
      <w:pPr>
        <w:spacing w:before="60" w:after="120"/>
        <w:ind w:left="173" w:right="173"/>
        <w:shd w:fill="F2F4F7"/>
      </w:pPr>
      <w:r>
        <w:rPr>
          <w:rFonts w:ascii="Consolas" w:hAnsi="Consolas" w:eastAsia="Consolas"/>
          <w:color w:val="232323"/>
          <w:sz w:val="16"/>
        </w:rPr>
        <w:t>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"requestId": "38b218c1-d102-4d8e-af5d-6cf16630dace",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"dataType": "FUND_RECEIPT",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"sentAt": "2026-08-22T10:31:00+08:00",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"records": [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"operation": "INSERT",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"businessKey": 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"unid": "d88eea1d-7513-45a7-b379-e44cf3d4027a"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},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"data": 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"unid": "d88eea1d-7513-45a7-b379-e44cf3d4027a",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"project_name": "示例项目",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"fund_manager": "示例负责人",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"funds_received": 5.0,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"fund_id": "38320033",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"allocation_date": "2026-03-31",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"project_unit": "工程技术研究院",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"contract_id": "2023-0199",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"approval_number": "APPROVAL_NUMBER",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"approved_funds": 10.0,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"manager_employee_id": "EMPLOYEE_ID",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"project_leader": "示例负责人",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"fund_unit": "工程技术研究院",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"project_category": "技术咨询",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"receipt_number": "RECEIPT_NUMBER",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"retained_funds": 5.0,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"allocated_funds": 0.0,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"payment_unit": "示例来款单位",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"payment_type": "直接经费+间接经费",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"audit_status": "终审通过",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"project_nature": "横向",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"project_level": ""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}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}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]</w:t>
      </w:r>
      <w:r>
        <w:br/>
      </w:r>
      <w:r>
        <w:rPr>
          <w:rFonts w:ascii="Consolas" w:hAnsi="Consolas" w:eastAsia="Consolas"/>
          <w:color w:val="232323"/>
          <w:sz w:val="16"/>
        </w:rPr>
        <w:t>}</w:t>
      </w:r>
    </w:p>
    <w:p>
      <w:pPr>
        <w:pStyle w:val="Heading1"/>
        <w:keepNext/>
      </w:pPr>
      <w:r>
        <w:t>5. FUND_STATEMENT 经费收支数据</w:t>
      </w:r>
    </w:p>
    <w:p>
      <w:pPr>
        <w:pStyle w:val="Heading2"/>
        <w:keepNext/>
      </w:pPr>
      <w:r>
        <w:t>5.1 业务键</w:t>
      </w:r>
    </w:p>
    <w:p>
      <w:pPr>
        <w:spacing w:before="60" w:after="120"/>
        <w:ind w:left="173" w:right="173"/>
        <w:shd w:fill="F2F4F7"/>
      </w:pPr>
      <w:r>
        <w:rPr>
          <w:rFonts w:ascii="Consolas" w:hAnsi="Consolas" w:eastAsia="Consolas"/>
          <w:color w:val="232323"/>
          <w:sz w:val="16"/>
        </w:rPr>
        <w:t>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"fundId": "39320026",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"periodStart": "2026-01-01",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"periodEnd": "2026-03-31"</w:t>
      </w:r>
      <w:r>
        <w:br/>
      </w:r>
      <w:r>
        <w:rPr>
          <w:rFonts w:ascii="Consolas" w:hAnsi="Consolas" w:eastAsia="Consolas"/>
          <w:color w:val="232323"/>
          <w:sz w:val="16"/>
        </w:rPr>
        <w:t>}</w:t>
      </w:r>
    </w:p>
    <w:p>
      <w:r>
        <w:rPr>
          <w:rFonts w:ascii="Microsoft YaHei" w:hAnsi="Microsoft YaHei" w:eastAsia="Microsoft YaHei"/>
        </w:rPr>
        <w:t>唯一性规则：</w:t>
      </w:r>
      <w:r>
        <w:rPr>
          <w:rFonts w:ascii="Consolas" w:hAnsi="Consolas" w:eastAsia="Consolas"/>
          <w:color w:val="1F4E79"/>
          <w:sz w:val="18"/>
          <w:shd w:fill="EEF2F6"/>
        </w:rPr>
        <w:t>fundId + periodStart + periodEnd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  <w:keepNext/>
      </w:pPr>
      <w:r>
        <w:t>5.2 汇总 data 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250"/>
        <w:gridCol w:w="551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字段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类型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中文含义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fund_id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经费卡号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project_name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项目名称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period_start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统计起始日期，</w:t>
            </w:r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YYYY-MM-DD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period_end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统计终止日期，</w:t>
            </w:r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YYYY-MM-DD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opening_balance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number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期初余额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total_debit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number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借方累计发生额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total_credit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number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贷方累计发生额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ending_balance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number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期末余额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transactions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array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 xml:space="preserve">本期间流水；没有流水时为空数组 </w:t>
            </w:r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[]</w:t>
            </w:r>
            <w:r>
              <w:rPr>
                <w:rFonts w:ascii="Microsoft YaHei" w:hAnsi="Microsoft YaHei" w:eastAsia="Microsoft YaHei"/>
                <w:sz w:val="16"/>
              </w:rPr>
              <w:t>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5.3 transactions 明细字段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250"/>
        <w:gridCol w:w="551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字段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类型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中文含义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fund_id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经费卡号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sequence_number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integer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文件内顺序号，从1开始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transaction_date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交易日期，</w:t>
            </w:r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YYYY-MM-DD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voucher_number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凭证号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summary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摘要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subject_code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科目代码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subject_name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科目名称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debit_amount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number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借方金额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credit_amount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number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贷方金额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balance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number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余额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流水唯一性规则：</w:t>
      </w:r>
      <w:r>
        <w:rPr>
          <w:rFonts w:ascii="Consolas" w:hAnsi="Consolas" w:eastAsia="Consolas"/>
          <w:color w:val="1F4E79"/>
          <w:sz w:val="18"/>
          <w:shd w:fill="EEF2F6"/>
        </w:rPr>
        <w:t>fund_id + transaction_date + voucher_number + debit_amount + balance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  <w:keepNext/>
      </w:pPr>
      <w:r>
        <w:t>5.4 有流水示例</w:t>
      </w:r>
    </w:p>
    <w:p>
      <w:pPr>
        <w:spacing w:before="60" w:after="120"/>
        <w:ind w:left="173" w:right="173"/>
        <w:shd w:fill="F2F4F7"/>
      </w:pPr>
      <w:r>
        <w:rPr>
          <w:rFonts w:ascii="Consolas" w:hAnsi="Consolas" w:eastAsia="Consolas"/>
          <w:color w:val="232323"/>
          <w:sz w:val="16"/>
        </w:rPr>
        <w:t>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"requestId": "0ec85a96-e877-4534-811d-e5eec4c96a2c",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"dataType": "FUND_STATEMENT",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"sentAt": "2026-08-22T10:32:00+08:00",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"records": [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"operation": "INSERT",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"businessKey": 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"fundId": "39320026",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"periodStart": "2026-01-01",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"periodEnd": "2026-03-31"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},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"data": 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"fund_id": "39320026",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"project_name": "示例科研项目",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"period_start": "2026-01-01",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"period_end": "2026-03-31",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"opening_balance": 100000.0,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"total_debit": 15000.0,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"total_credit": 0.0,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"ending_balance": 85000.0,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"transactions": [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  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    "fund_id": "39320026",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    "sequence_number": 1,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    "transaction_date": "2026-01-15",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    "voucher_number": "VOUCHER_001",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    "summary": "测试费",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    "subject_code": "720102",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    "subject_name": "科研支出",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    "debit_amount": 15000.0,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    "credit_amount": 0.0,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    "balance": 85000.0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  }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]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}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}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]</w:t>
      </w:r>
      <w:r>
        <w:br/>
      </w:r>
      <w:r>
        <w:rPr>
          <w:rFonts w:ascii="Consolas" w:hAnsi="Consolas" w:eastAsia="Consolas"/>
          <w:color w:val="232323"/>
          <w:sz w:val="16"/>
        </w:rPr>
        <w:t>}</w:t>
      </w:r>
    </w:p>
    <w:p>
      <w:pPr>
        <w:pStyle w:val="Heading2"/>
        <w:keepNext/>
      </w:pPr>
      <w:r>
        <w:t>5.5 零流水示例</w:t>
      </w:r>
    </w:p>
    <w:p>
      <w:r>
        <w:rPr>
          <w:rFonts w:ascii="Microsoft YaHei" w:hAnsi="Microsoft YaHei" w:eastAsia="Microsoft YaHei"/>
        </w:rPr>
        <w:t xml:space="preserve">零流水账户仍会推送汇总数据，但 </w:t>
      </w:r>
      <w:r>
        <w:rPr>
          <w:rFonts w:ascii="Consolas" w:hAnsi="Consolas" w:eastAsia="Consolas"/>
          <w:color w:val="1F4E79"/>
          <w:sz w:val="18"/>
          <w:shd w:fill="EEF2F6"/>
        </w:rPr>
        <w:t>transactions</w:t>
      </w:r>
      <w:r>
        <w:rPr>
          <w:rFonts w:ascii="Microsoft YaHei" w:hAnsi="Microsoft YaHei" w:eastAsia="Microsoft YaHei"/>
        </w:rPr>
        <w:t xml:space="preserve"> 必须为空数组，不发送虚拟占位流水。</w:t>
      </w:r>
    </w:p>
    <w:p>
      <w:pPr>
        <w:spacing w:before="60" w:after="120"/>
        <w:ind w:left="173" w:right="173"/>
        <w:shd w:fill="F2F4F7"/>
      </w:pPr>
      <w:r>
        <w:rPr>
          <w:rFonts w:ascii="Consolas" w:hAnsi="Consolas" w:eastAsia="Consolas"/>
          <w:color w:val="232323"/>
          <w:sz w:val="16"/>
        </w:rPr>
        <w:t>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"operation": "INSERT",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"businessKey": 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"fundId": "38320001",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"periodStart": "2026-01-01",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"periodEnd": "2026-03-31"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},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"data": 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"fund_id": "38320001",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"project_name": "示例项目",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"period_start": "2026-01-01",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"period_end": "2026-03-31",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"opening_balance": 9.57,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"total_debit": 0.0,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"total_credit": 0.0,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"ending_balance": 9.57,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"transactions": []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}</w:t>
      </w:r>
      <w:r>
        <w:br/>
      </w:r>
      <w:r>
        <w:rPr>
          <w:rFonts w:ascii="Consolas" w:hAnsi="Consolas" w:eastAsia="Consolas"/>
          <w:color w:val="232323"/>
          <w:sz w:val="16"/>
        </w:rPr>
        <w:t>}</w:t>
      </w:r>
    </w:p>
    <w:p>
      <w:pPr>
        <w:pStyle w:val="Heading1"/>
        <w:keepNext/>
      </w:pPr>
      <w:r>
        <w:t>6. 响应报文</w:t>
      </w:r>
    </w:p>
    <w:p>
      <w:pPr>
        <w:pStyle w:val="Heading2"/>
        <w:keepNext/>
      </w:pPr>
      <w:r>
        <w:t>6.1 成功响应</w:t>
      </w:r>
    </w:p>
    <w:p>
      <w:r>
        <w:rPr>
          <w:rFonts w:ascii="Microsoft YaHei" w:hAnsi="Microsoft YaHei" w:eastAsia="Microsoft YaHei"/>
        </w:rPr>
        <w:t>第三方成功接收一批数据时必须返回 HTTP 200，响应体示例：</w:t>
      </w:r>
    </w:p>
    <w:p>
      <w:pPr>
        <w:spacing w:before="60" w:after="120"/>
        <w:ind w:left="173" w:right="173"/>
        <w:shd w:fill="F2F4F7"/>
      </w:pPr>
      <w:r>
        <w:rPr>
          <w:rFonts w:ascii="Consolas" w:hAnsi="Consolas" w:eastAsia="Consolas"/>
          <w:color w:val="232323"/>
          <w:sz w:val="16"/>
        </w:rPr>
        <w:t>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"code": 0,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"message": "success",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"requestId": "6e547a55-8b25-41dc-bb24-fca9c71364fa",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"successCount": 2,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"failedCount": 0,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"results": [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"businessKey": 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"contractId": "2026-0373",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"fundId": "09900436"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},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"success": true,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"targetId": "TARGET_ID",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"message": ""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}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]</w:t>
      </w:r>
      <w:r>
        <w:br/>
      </w:r>
      <w:r>
        <w:rPr>
          <w:rFonts w:ascii="Consolas" w:hAnsi="Consolas" w:eastAsia="Consolas"/>
          <w:color w:val="232323"/>
          <w:sz w:val="16"/>
        </w:rPr>
        <w:t>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100"/>
        <w:gridCol w:w="850"/>
        <w:gridCol w:w="55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字段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类型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必填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客户端判定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code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integer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 xml:space="preserve">必须等于 </w:t>
            </w:r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0</w:t>
            </w:r>
            <w:r>
              <w:rPr>
                <w:rFonts w:ascii="Microsoft YaHei" w:hAnsi="Microsoft YaHei" w:eastAsia="Microsoft YaHei"/>
                <w:sz w:val="16"/>
              </w:rPr>
              <w:t>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message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否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响应说明。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requestId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string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建议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 xml:space="preserve">建议原样回传请求 </w:t>
            </w:r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requestId</w:t>
            </w:r>
            <w:r>
              <w:rPr>
                <w:rFonts w:ascii="Microsoft YaHei" w:hAnsi="Microsoft YaHei" w:eastAsia="Microsoft YaHei"/>
                <w:sz w:val="16"/>
              </w:rPr>
              <w:t>，便于双方对账。当前客户端不校验该字段。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successCount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integer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 xml:space="preserve">必须等于本批 </w:t>
            </w:r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records</w:t>
            </w:r>
            <w:r>
              <w:rPr>
                <w:rFonts w:ascii="Microsoft YaHei" w:hAnsi="Microsoft YaHei" w:eastAsia="Microsoft YaHei"/>
                <w:sz w:val="16"/>
              </w:rPr>
              <w:t xml:space="preserve"> 数量。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failedCount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integer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 xml:space="preserve">必须等于 </w:t>
            </w:r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0</w:t>
            </w:r>
            <w:r>
              <w:rPr>
                <w:rFonts w:ascii="Microsoft YaHei" w:hAnsi="Microsoft YaHei" w:eastAsia="Microsoft YaHei"/>
                <w:sz w:val="16"/>
              </w:rPr>
              <w:t>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results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array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否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建议返回逐条处理结果，便于排查；当前客户端不依赖该字段判定成功。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只有以下条件全部满足，RMS 才认为本批成功：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</w:rPr>
        <w:t xml:space="preserve">HTTP 状态码为 </w:t>
      </w:r>
      <w:r>
        <w:rPr>
          <w:rFonts w:ascii="Consolas" w:hAnsi="Consolas" w:eastAsia="Consolas"/>
          <w:color w:val="1F4E79"/>
          <w:sz w:val="18"/>
          <w:shd w:fill="EEF2F6"/>
        </w:rPr>
        <w:t>200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</w:rPr>
        <w:t>响应体是合法 JSON 对象。</w:t>
      </w:r>
    </w:p>
    <w:p>
      <w:pPr>
        <w:pStyle w:val="ListNumber"/>
        <w:numPr>
          <w:ilvl w:val="0"/>
          <w:numId w:val="11"/>
        </w:numPr>
      </w:pPr>
      <w:r>
        <w:rPr>
          <w:rFonts w:ascii="Consolas" w:hAnsi="Consolas" w:eastAsia="Consolas"/>
          <w:color w:val="1F4E79"/>
          <w:sz w:val="18"/>
          <w:shd w:fill="EEF2F6"/>
        </w:rPr>
        <w:t>code == 0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  <w:numPr>
          <w:ilvl w:val="0"/>
          <w:numId w:val="11"/>
        </w:numPr>
      </w:pPr>
      <w:r>
        <w:rPr>
          <w:rFonts w:ascii="Consolas" w:hAnsi="Consolas" w:eastAsia="Consolas"/>
          <w:color w:val="1F4E79"/>
          <w:sz w:val="18"/>
          <w:shd w:fill="EEF2F6"/>
        </w:rPr>
        <w:t>failedCount == 0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  <w:numPr>
          <w:ilvl w:val="0"/>
          <w:numId w:val="11"/>
        </w:numPr>
      </w:pPr>
      <w:r>
        <w:rPr>
          <w:rFonts w:ascii="Consolas" w:hAnsi="Consolas" w:eastAsia="Consolas"/>
          <w:color w:val="1F4E79"/>
          <w:sz w:val="18"/>
          <w:shd w:fill="EEF2F6"/>
        </w:rPr>
        <w:t>successCount == 本批 records 数量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  <w:keepNext/>
      </w:pPr>
      <w:r>
        <w:t>6.2 失败响应建议</w:t>
      </w:r>
    </w:p>
    <w:p>
      <w:r>
        <w:rPr>
          <w:rFonts w:ascii="Microsoft YaHei" w:hAnsi="Microsoft YaHei" w:eastAsia="Microsoft YaHei"/>
        </w:rPr>
        <w:t>参数错误或业务拒绝建议返回：</w:t>
      </w:r>
    </w:p>
    <w:p>
      <w:pPr>
        <w:spacing w:before="60" w:after="120"/>
        <w:ind w:left="173" w:right="173"/>
        <w:shd w:fill="F2F4F7"/>
      </w:pPr>
      <w:r>
        <w:rPr>
          <w:rFonts w:ascii="Consolas" w:hAnsi="Consolas" w:eastAsia="Consolas"/>
          <w:color w:val="232323"/>
          <w:sz w:val="16"/>
        </w:rPr>
        <w:t>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"code": 40001,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"message": "contract_id is required",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"requestId": "6e547a55-8b25-41dc-bb24-fca9c71364fa",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"successCount": 0,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"failedCount": 1,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"results": [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"businessKey": {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"contractId": "",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"fundId": "09900436"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},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"success": false,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"targetId": null,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"message": "contract_id is required"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}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]</w:t>
      </w:r>
      <w:r>
        <w:br/>
      </w:r>
      <w:r>
        <w:rPr>
          <w:rFonts w:ascii="Consolas" w:hAnsi="Consolas" w:eastAsia="Consolas"/>
          <w:color w:val="232323"/>
          <w:sz w:val="16"/>
        </w:rPr>
        <w:t>}</w:t>
      </w:r>
    </w:p>
    <w:p>
      <w:r>
        <w:rPr>
          <w:rFonts w:ascii="Microsoft YaHei" w:hAnsi="Microsoft YaHei" w:eastAsia="Microsoft YaHei"/>
        </w:rPr>
        <w:t>第三方也可以对系统异常返回 HTTP 5xx。所有非 HTTP 200、非法 JSON、业务失败或部分失败都会触发整批重试。</w:t>
      </w:r>
    </w:p>
    <w:p>
      <w:pPr>
        <w:pStyle w:val="Heading1"/>
        <w:keepNext/>
      </w:pPr>
      <w:r>
        <w:t>7. 重试与幂等要求</w:t>
      </w:r>
    </w:p>
    <w:p>
      <w:r>
        <w:rPr>
          <w:rFonts w:ascii="Microsoft YaHei" w:hAnsi="Microsoft YaHei" w:eastAsia="Microsoft YaHei"/>
        </w:rPr>
        <w:t>RMS 客户端的重试行为：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项目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规则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首次请求超时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60秒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重试间隔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固定3秒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重试次数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首次失败后最多重试3次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最大请求次数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4次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重试请求内容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与首次请求完全一致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重试 requestId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与首次请求完全一致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以下情况均触发重试：</w:t>
      </w:r>
    </w:p>
    <w:p>
      <w:pPr>
        <w:pStyle w:val="ListBullet"/>
      </w:pPr>
      <w:r>
        <w:rPr>
          <w:rFonts w:ascii="Microsoft YaHei" w:hAnsi="Microsoft YaHei" w:eastAsia="Microsoft YaHei"/>
        </w:rPr>
        <w:t>网络连接异常或超时。</w:t>
      </w:r>
    </w:p>
    <w:p>
      <w:pPr>
        <w:pStyle w:val="ListBullet"/>
      </w:pPr>
      <w:r>
        <w:rPr>
          <w:rFonts w:ascii="Microsoft YaHei" w:hAnsi="Microsoft YaHei" w:eastAsia="Microsoft YaHei"/>
        </w:rPr>
        <w:t>HTTP 状态码不是 200。</w:t>
      </w:r>
    </w:p>
    <w:p>
      <w:pPr>
        <w:pStyle w:val="ListBullet"/>
      </w:pPr>
      <w:r>
        <w:rPr>
          <w:rFonts w:ascii="Microsoft YaHei" w:hAnsi="Microsoft YaHei" w:eastAsia="Microsoft YaHei"/>
        </w:rPr>
        <w:t>响应体不是合法 JSON 对象。</w:t>
      </w:r>
    </w:p>
    <w:p>
      <w:pPr>
        <w:pStyle w:val="ListBullet"/>
      </w:pPr>
      <w:r>
        <w:rPr>
          <w:rFonts w:ascii="Consolas" w:hAnsi="Consolas" w:eastAsia="Consolas"/>
          <w:color w:val="1F4E79"/>
          <w:sz w:val="18"/>
          <w:shd w:fill="EEF2F6"/>
        </w:rPr>
        <w:t>code != 0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1F4E79"/>
          <w:sz w:val="18"/>
          <w:shd w:fill="EEF2F6"/>
        </w:rPr>
        <w:t>failedCount != 0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1F4E79"/>
          <w:sz w:val="18"/>
          <w:shd w:fill="EEF2F6"/>
        </w:rPr>
        <w:t>successCount</w:t>
      </w:r>
      <w:r>
        <w:rPr>
          <w:rFonts w:ascii="Microsoft YaHei" w:hAnsi="Microsoft YaHei" w:eastAsia="Microsoft YaHei"/>
        </w:rPr>
        <w:t xml:space="preserve"> 与请求记录数不一致。</w:t>
      </w:r>
    </w:p>
    <w:p>
      <w:r>
        <w:rPr>
          <w:rFonts w:ascii="Microsoft YaHei" w:hAnsi="Microsoft YaHei" w:eastAsia="Microsoft YaHei"/>
        </w:rPr>
        <w:t>第三方幂等建议：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</w:rPr>
        <w:t xml:space="preserve">记录已成功处理的 </w:t>
      </w:r>
      <w:r>
        <w:rPr>
          <w:rFonts w:ascii="Consolas" w:hAnsi="Consolas" w:eastAsia="Consolas"/>
          <w:color w:val="1F4E79"/>
          <w:sz w:val="18"/>
          <w:shd w:fill="EEF2F6"/>
        </w:rPr>
        <w:t>requestId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</w:rPr>
        <w:t xml:space="preserve">对同一个 </w:t>
      </w:r>
      <w:r>
        <w:rPr>
          <w:rFonts w:ascii="Consolas" w:hAnsi="Consolas" w:eastAsia="Consolas"/>
          <w:color w:val="1F4E79"/>
          <w:sz w:val="18"/>
          <w:shd w:fill="EEF2F6"/>
        </w:rPr>
        <w:t>requestId</w:t>
      </w:r>
      <w:r>
        <w:rPr>
          <w:rFonts w:ascii="Microsoft YaHei" w:hAnsi="Microsoft YaHei" w:eastAsia="Microsoft YaHei"/>
        </w:rPr>
        <w:t xml:space="preserve"> 的重复请求直接返回上一次成功结果，或安全地再次执行 upsert。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</w:rPr>
        <w:t xml:space="preserve">合同按 </w:t>
      </w:r>
      <w:r>
        <w:rPr>
          <w:rFonts w:ascii="Consolas" w:hAnsi="Consolas" w:eastAsia="Consolas"/>
          <w:color w:val="1F4E79"/>
          <w:sz w:val="18"/>
          <w:shd w:fill="EEF2F6"/>
        </w:rPr>
        <w:t>contractId + fundId</w:t>
      </w:r>
      <w:r>
        <w:rPr>
          <w:rFonts w:ascii="Microsoft YaHei" w:hAnsi="Microsoft YaHei" w:eastAsia="Microsoft YaHei"/>
        </w:rPr>
        <w:t xml:space="preserve"> upsert。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</w:rPr>
        <w:t xml:space="preserve">到账按 </w:t>
      </w:r>
      <w:r>
        <w:rPr>
          <w:rFonts w:ascii="Consolas" w:hAnsi="Consolas" w:eastAsia="Consolas"/>
          <w:color w:val="1F4E79"/>
          <w:sz w:val="18"/>
          <w:shd w:fill="EEF2F6"/>
        </w:rPr>
        <w:t>unid</w:t>
      </w:r>
      <w:r>
        <w:rPr>
          <w:rFonts w:ascii="Microsoft YaHei" w:hAnsi="Microsoft YaHei" w:eastAsia="Microsoft YaHei"/>
        </w:rPr>
        <w:t xml:space="preserve"> 去重。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</w:rPr>
        <w:t xml:space="preserve">收支汇总按 </w:t>
      </w:r>
      <w:r>
        <w:rPr>
          <w:rFonts w:ascii="Consolas" w:hAnsi="Consolas" w:eastAsia="Consolas"/>
          <w:color w:val="1F4E79"/>
          <w:sz w:val="18"/>
          <w:shd w:fill="EEF2F6"/>
        </w:rPr>
        <w:t>fundId + periodStart + periodEnd</w:t>
      </w:r>
      <w:r>
        <w:rPr>
          <w:rFonts w:ascii="Microsoft YaHei" w:hAnsi="Microsoft YaHei" w:eastAsia="Microsoft YaHei"/>
        </w:rPr>
        <w:t xml:space="preserve"> upsert。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</w:rPr>
        <w:t>收支流水按五字段唯一键 upsert。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</w:rPr>
        <w:t>不得因客户端未收到响应而重复创建业务数据。</w:t>
      </w:r>
    </w:p>
    <w:p>
      <w:pPr>
        <w:pStyle w:val="Heading1"/>
        <w:keepNext/>
      </w:pPr>
      <w:r>
        <w:t>8. 数据格式约定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类型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E79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约定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日期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YYYY-MM-DD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发送时间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ISO 8601，包含时区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金额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JSON number，不携带千分位和货币符号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整数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JSON integer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空字符串字段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""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空数字字段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0</w:t>
            </w:r>
            <w:r>
              <w:rPr>
                <w:rFonts w:ascii="Microsoft YaHei" w:hAnsi="Microsoft YaHei" w:eastAsia="Microsoft YaHei"/>
                <w:sz w:val="16"/>
              </w:rPr>
              <w:t xml:space="preserve"> 或 </w:t>
            </w:r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0.0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空流水列表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color w:val="1F4E79"/>
                <w:sz w:val="16"/>
                <w:shd w:fill="EEF2F6"/>
              </w:rPr>
              <w:t>[]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字符编码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UTF-8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联调检查清单</w:t>
      </w:r>
    </w:p>
    <w:p>
      <w:r>
        <w:rPr>
          <w:rFonts w:ascii="Microsoft YaHei" w:hAnsi="Microsoft YaHei" w:eastAsia="Microsoft YaHei"/>
        </w:rPr>
        <w:t>第三方接口准备完成后，双方按以下顺序联调：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</w:rPr>
        <w:t xml:space="preserve">单条 </w:t>
      </w:r>
      <w:r>
        <w:rPr>
          <w:rFonts w:ascii="Consolas" w:hAnsi="Consolas" w:eastAsia="Consolas"/>
          <w:color w:val="1F4E79"/>
          <w:sz w:val="18"/>
          <w:shd w:fill="EEF2F6"/>
        </w:rPr>
        <w:t>CONTRACT INSERT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</w:rPr>
        <w:t xml:space="preserve">相同合同业务键的 </w:t>
      </w:r>
      <w:r>
        <w:rPr>
          <w:rFonts w:ascii="Consolas" w:hAnsi="Consolas" w:eastAsia="Consolas"/>
          <w:color w:val="1F4E79"/>
          <w:sz w:val="18"/>
          <w:shd w:fill="EEF2F6"/>
        </w:rPr>
        <w:t>CONTRACT UPDATE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</w:rPr>
        <w:t xml:space="preserve">单条 </w:t>
      </w:r>
      <w:r>
        <w:rPr>
          <w:rFonts w:ascii="Consolas" w:hAnsi="Consolas" w:eastAsia="Consolas"/>
          <w:color w:val="1F4E79"/>
          <w:sz w:val="18"/>
          <w:shd w:fill="EEF2F6"/>
        </w:rPr>
        <w:t>FUND_RECEIPT INSERT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</w:rPr>
        <w:t xml:space="preserve">有流水的 </w:t>
      </w:r>
      <w:r>
        <w:rPr>
          <w:rFonts w:ascii="Consolas" w:hAnsi="Consolas" w:eastAsia="Consolas"/>
          <w:color w:val="1F4E79"/>
          <w:sz w:val="18"/>
          <w:shd w:fill="EEF2F6"/>
        </w:rPr>
        <w:t>FUND_STATEMENT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  <w:numPr>
          <w:ilvl w:val="0"/>
          <w:numId w:val="13"/>
        </w:numPr>
      </w:pPr>
      <w:r>
        <w:rPr>
          <w:rFonts w:ascii="Consolas" w:hAnsi="Consolas" w:eastAsia="Consolas"/>
          <w:color w:val="1F4E79"/>
          <w:sz w:val="18"/>
          <w:shd w:fill="EEF2F6"/>
        </w:rPr>
        <w:t>transactions=[]</w:t>
      </w:r>
      <w:r>
        <w:rPr>
          <w:rFonts w:ascii="Microsoft YaHei" w:hAnsi="Microsoft YaHei" w:eastAsia="Microsoft YaHei"/>
        </w:rPr>
        <w:t xml:space="preserve"> 的零流水 </w:t>
      </w:r>
      <w:r>
        <w:rPr>
          <w:rFonts w:ascii="Consolas" w:hAnsi="Consolas" w:eastAsia="Consolas"/>
          <w:color w:val="1F4E79"/>
          <w:sz w:val="18"/>
          <w:shd w:fill="EEF2F6"/>
        </w:rPr>
        <w:t>FUND_STATEMENT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</w:rPr>
        <w:t xml:space="preserve">同一 </w:t>
      </w:r>
      <w:r>
        <w:rPr>
          <w:rFonts w:ascii="Consolas" w:hAnsi="Consolas" w:eastAsia="Consolas"/>
          <w:color w:val="1F4E79"/>
          <w:sz w:val="18"/>
          <w:shd w:fill="EEF2F6"/>
        </w:rPr>
        <w:t>requestId</w:t>
      </w:r>
      <w:r>
        <w:rPr>
          <w:rFonts w:ascii="Microsoft YaHei" w:hAnsi="Microsoft YaHei" w:eastAsia="Microsoft YaHei"/>
        </w:rPr>
        <w:t xml:space="preserve"> 重复发送，确认没有重复数据。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</w:rPr>
        <w:t>模拟 HTTP 500 后恢复，确认重试成功。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</w:rPr>
        <w:t>模拟部分失败，确认整批被判定失败并重试。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</w:rPr>
        <w:t xml:space="preserve">核对 </w:t>
      </w:r>
      <w:r>
        <w:rPr>
          <w:rFonts w:ascii="Consolas" w:hAnsi="Consolas" w:eastAsia="Consolas"/>
          <w:color w:val="1F4E79"/>
          <w:sz w:val="18"/>
          <w:shd w:fill="EEF2F6"/>
        </w:rPr>
        <w:t>successCount</w:t>
      </w:r>
      <w:r>
        <w:rPr>
          <w:rFonts w:ascii="Microsoft YaHei" w:hAnsi="Microsoft YaHei" w:eastAsia="Microsoft YaHei"/>
        </w:rPr>
        <w:t xml:space="preserve"> 与请求记录数。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</w:rPr>
        <w:t>使用100条数据验证批量接收性能。</w:t>
      </w:r>
    </w:p>
    <w:p>
      <w:pPr>
        <w:pStyle w:val="Heading1"/>
        <w:keepNext/>
      </w:pPr>
      <w:r>
        <w:t>10. 第三方最低实现要求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提供 </w:t>
      </w:r>
      <w:r>
        <w:rPr>
          <w:rFonts w:ascii="Consolas" w:hAnsi="Consolas" w:eastAsia="Consolas"/>
          <w:color w:val="1F4E79"/>
          <w:sz w:val="18"/>
          <w:shd w:fill="EEF2F6"/>
        </w:rPr>
        <w:t>POST /api/v1/rms/batch-import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接收 UTF-8 JSON。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支持三种 </w:t>
      </w:r>
      <w:r>
        <w:rPr>
          <w:rFonts w:ascii="Consolas" w:hAnsi="Consolas" w:eastAsia="Consolas"/>
          <w:color w:val="1F4E79"/>
          <w:sz w:val="18"/>
          <w:shd w:fill="EEF2F6"/>
        </w:rPr>
        <w:t>dataType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单批支持至少100条记录。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依据 </w:t>
      </w:r>
      <w:r>
        <w:rPr>
          <w:rFonts w:ascii="Consolas" w:hAnsi="Consolas" w:eastAsia="Consolas"/>
          <w:color w:val="1F4E79"/>
          <w:sz w:val="18"/>
          <w:shd w:fill="EEF2F6"/>
        </w:rPr>
        <w:t>businessKey</w:t>
      </w:r>
      <w:r>
        <w:rPr>
          <w:rFonts w:ascii="Microsoft YaHei" w:hAnsi="Microsoft YaHei" w:eastAsia="Microsoft YaHei"/>
        </w:rPr>
        <w:t xml:space="preserve"> upsert 或去重。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依据 </w:t>
      </w:r>
      <w:r>
        <w:rPr>
          <w:rFonts w:ascii="Consolas" w:hAnsi="Consolas" w:eastAsia="Consolas"/>
          <w:color w:val="1F4E79"/>
          <w:sz w:val="18"/>
          <w:shd w:fill="EEF2F6"/>
        </w:rPr>
        <w:t>requestId</w:t>
      </w:r>
      <w:r>
        <w:rPr>
          <w:rFonts w:ascii="Microsoft YaHei" w:hAnsi="Microsoft YaHei" w:eastAsia="Microsoft YaHei"/>
        </w:rPr>
        <w:t xml:space="preserve"> 支持安全重试。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严格返回 </w:t>
      </w:r>
      <w:r>
        <w:rPr>
          <w:rFonts w:ascii="Consolas" w:hAnsi="Consolas" w:eastAsia="Consolas"/>
          <w:color w:val="1F4E79"/>
          <w:sz w:val="18"/>
          <w:shd w:fill="EEF2F6"/>
        </w:rPr>
        <w:t>code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1F4E79"/>
          <w:sz w:val="18"/>
          <w:shd w:fill="EEF2F6"/>
        </w:rPr>
        <w:t>successCount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color w:val="1F4E79"/>
          <w:sz w:val="18"/>
          <w:shd w:fill="EEF2F6"/>
        </w:rPr>
        <w:t>failedCount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处理成功后返回 HTTP 200。</w:t>
      </w:r>
    </w:p>
    <w:p>
      <w:pPr>
        <w:pStyle w:val="ListBullet"/>
      </w:pPr>
      <w:r>
        <w:rPr>
          <w:rFonts w:ascii="Microsoft YaHei" w:hAnsi="Microsoft YaHei" w:eastAsia="Microsoft YaHei"/>
        </w:rPr>
        <w:t>接口处理时间应控制在60秒内。</w:t>
      </w:r>
    </w:p>
    <w:p>
      <w:r>
        <w:rPr>
          <w:rFonts w:ascii="Microsoft YaHei" w:hAnsi="Microsoft YaHei" w:eastAsia="Microsoft YaHei"/>
          <w:b/>
        </w:rPr>
        <w:t>接口基准版本：</w:t>
      </w:r>
      <w:r>
        <w:rPr>
          <w:rFonts w:ascii="Microsoft YaHei" w:hAnsi="Microsoft YaHei" w:eastAsia="Microsoft YaHei"/>
        </w:rPr>
        <w:t xml:space="preserve"> RMS SQLite v2 / 第三方批量推送 V1</w:t>
      </w:r>
    </w:p>
    <w:p>
      <w:r>
        <w:rPr>
          <w:rFonts w:ascii="Microsoft YaHei" w:hAnsi="Microsoft YaHei" w:eastAsia="Microsoft YaHei"/>
          <w:b/>
        </w:rPr>
        <w:t>变更原则：</w:t>
      </w:r>
      <w:r>
        <w:rPr>
          <w:rFonts w:ascii="Microsoft YaHei" w:hAnsi="Microsoft YaHei" w:eastAsia="Microsoft YaHei"/>
        </w:rPr>
        <w:t xml:space="preserve"> 字段删除、字段改名、业务键调整或响应规则变化均属于接口破坏性变更，双方确认后再实施。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46464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E6E6E"/>
        <w:sz w:val="17"/>
      </w:rPr>
      <w:t>RMS 第三方数据接收接口文档  ·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RMS 第三方数据接收接口文档</dc:title>
  <dc:subject>第三方批量接收 CONTRACT、FUND_RECEIPT、FUND_STATEMENT 数据</dc:subject>
  <dc:creator>RMS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