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32A6A43">
      <w:pPr>
        <w:pStyle w:val="2"/>
        <w:jc w:val="center"/>
      </w:pPr>
      <w:bookmarkStart w:id="0" w:name="_GoBack"/>
      <w:r>
        <w:rPr>
          <w:rFonts w:hint="eastAsia"/>
        </w:rPr>
        <w:t>声  明</w:t>
      </w:r>
    </w:p>
    <w:bookmarkEnd w:id="0"/>
    <w:p w14:paraId="5D53E255"/>
    <w:p w14:paraId="5951327D">
      <w:pPr>
        <w:rPr>
          <w:sz w:val="28"/>
          <w:szCs w:val="28"/>
        </w:rPr>
      </w:pPr>
      <w:r>
        <w:rPr>
          <w:rFonts w:hint="eastAsia"/>
          <w:sz w:val="28"/>
          <w:szCs w:val="28"/>
        </w:rPr>
        <w:t>中国版权保护中心：</w:t>
      </w:r>
    </w:p>
    <w:p w14:paraId="760B1E77">
      <w:pPr>
        <w:rPr>
          <w:rFonts w:asciiTheme="minorEastAsia" w:hAnsiTheme="minorEastAsia"/>
          <w:sz w:val="28"/>
          <w:szCs w:val="28"/>
        </w:rPr>
      </w:pPr>
    </w:p>
    <w:p w14:paraId="43211255">
      <w:pPr>
        <w:ind w:firstLine="420"/>
        <w:rPr>
          <w:rFonts w:asciiTheme="minorEastAsia" w:hAnsiTheme="minorEastAsia"/>
          <w:sz w:val="28"/>
          <w:szCs w:val="28"/>
        </w:rPr>
      </w:pPr>
      <w:r>
        <w:rPr>
          <w:rFonts w:hint="eastAsia" w:asciiTheme="minorEastAsia" w:hAnsiTheme="minorEastAsia"/>
          <w:sz w:val="28"/>
          <w:szCs w:val="28"/>
        </w:rPr>
        <w:t>本公司</w:t>
      </w:r>
      <w:r>
        <w:rPr>
          <w:rFonts w:hint="eastAsia" w:asciiTheme="minorEastAsia" w:hAnsiTheme="minorEastAsia"/>
          <w:sz w:val="28"/>
          <w:szCs w:val="28"/>
          <w:u w:val="single"/>
          <w:lang w:eastAsia="zh-CN"/>
        </w:rPr>
        <w:t>上海猎犬谷科技有限公司</w:t>
      </w:r>
      <w:r>
        <w:rPr>
          <w:rFonts w:hint="eastAsia" w:asciiTheme="minorEastAsia" w:hAnsiTheme="minorEastAsia"/>
          <w:sz w:val="28"/>
          <w:szCs w:val="28"/>
        </w:rPr>
        <w:t>申请的软件著作权，软件名称：</w:t>
      </w:r>
      <w:r>
        <w:rPr>
          <w:rFonts w:hint="eastAsia" w:asciiTheme="minorEastAsia" w:hAnsiTheme="minorEastAsia"/>
          <w:sz w:val="28"/>
          <w:szCs w:val="28"/>
          <w:u w:val="single"/>
          <w:lang w:val="en-US" w:eastAsia="zh-CN"/>
        </w:rPr>
        <w:t>盯盯作业APP软件（IOS版本）</w:t>
      </w:r>
      <w:r>
        <w:rPr>
          <w:rFonts w:hint="eastAsia" w:asciiTheme="minorEastAsia" w:hAnsiTheme="minorEastAsia"/>
          <w:sz w:val="28"/>
          <w:szCs w:val="28"/>
        </w:rPr>
        <w:t>，简称：</w:t>
      </w:r>
      <w:r>
        <w:rPr>
          <w:rFonts w:ascii="宋体" w:hAnsi="宋体" w:eastAsia="宋体" w:cs="宋体"/>
          <w:sz w:val="28"/>
          <w:szCs w:val="28"/>
          <w:u w:val="single"/>
        </w:rPr>
        <w:t>盯盯作业</w:t>
      </w:r>
      <w:r>
        <w:rPr>
          <w:rFonts w:hint="eastAsia" w:asciiTheme="minorEastAsia" w:hAnsiTheme="minorEastAsia"/>
          <w:sz w:val="28"/>
          <w:szCs w:val="28"/>
        </w:rPr>
        <w:t>，版本号：</w:t>
      </w:r>
      <w:r>
        <w:rPr>
          <w:rFonts w:hint="eastAsia" w:asciiTheme="minorEastAsia" w:hAnsiTheme="minorEastAsia"/>
          <w:sz w:val="28"/>
          <w:szCs w:val="28"/>
          <w:u w:val="single"/>
        </w:rPr>
        <w:t xml:space="preserve"> </w:t>
      </w:r>
      <w:r>
        <w:rPr>
          <w:rFonts w:asciiTheme="minorEastAsia" w:hAnsiTheme="minorEastAsia"/>
          <w:sz w:val="28"/>
          <w:szCs w:val="28"/>
          <w:u w:val="single"/>
        </w:rPr>
        <w:t>V1.0</w:t>
      </w:r>
      <w:r>
        <w:rPr>
          <w:rFonts w:hint="eastAsia" w:asciiTheme="minorEastAsia" w:hAnsiTheme="minorEastAsia"/>
          <w:sz w:val="28"/>
          <w:szCs w:val="28"/>
          <w:u w:val="single"/>
        </w:rPr>
        <w:t xml:space="preserve"> </w:t>
      </w:r>
      <w:r>
        <w:rPr>
          <w:rFonts w:hint="eastAsia" w:asciiTheme="minorEastAsia" w:hAnsiTheme="minorEastAsia"/>
          <w:sz w:val="28"/>
          <w:szCs w:val="28"/>
        </w:rPr>
        <w:t>。</w:t>
      </w:r>
    </w:p>
    <w:p w14:paraId="1F36B532">
      <w:pPr>
        <w:ind w:firstLine="420"/>
        <w:rPr>
          <w:rFonts w:asciiTheme="minorEastAsia" w:hAnsiTheme="minorEastAsia"/>
          <w:sz w:val="28"/>
          <w:szCs w:val="28"/>
        </w:rPr>
      </w:pPr>
      <w:r>
        <w:rPr>
          <w:rFonts w:hint="eastAsia" w:asciiTheme="minorEastAsia" w:hAnsiTheme="minorEastAsia"/>
          <w:sz w:val="28"/>
          <w:szCs w:val="28"/>
        </w:rPr>
        <w:t>该软件基于</w:t>
      </w:r>
      <w:r>
        <w:rPr>
          <w:rFonts w:hint="eastAsia" w:asciiTheme="minorEastAsia" w:hAnsiTheme="minorEastAsia"/>
          <w:sz w:val="28"/>
          <w:szCs w:val="28"/>
          <w:u w:val="single"/>
        </w:rPr>
        <w:t xml:space="preserve">  《生成式人工智能服务暂行办法》    </w:t>
      </w:r>
      <w:r>
        <w:rPr>
          <w:rFonts w:hint="eastAsia" w:asciiTheme="minorEastAsia" w:hAnsiTheme="minorEastAsia"/>
          <w:sz w:val="28"/>
          <w:szCs w:val="28"/>
        </w:rPr>
        <w:t>办法，将人工智能技术应用在</w:t>
      </w:r>
      <w:r>
        <w:rPr>
          <w:rFonts w:hint="eastAsia" w:asciiTheme="minorEastAsia" w:hAnsiTheme="minorEastAsia"/>
          <w:sz w:val="28"/>
          <w:szCs w:val="28"/>
          <w:u w:val="single"/>
        </w:rPr>
        <w:t xml:space="preserve"> </w:t>
      </w:r>
      <w:r>
        <w:rPr>
          <w:rFonts w:hint="eastAsia" w:asciiTheme="minorEastAsia" w:hAnsiTheme="minorEastAsia"/>
          <w:sz w:val="28"/>
          <w:szCs w:val="28"/>
          <w:u w:val="single"/>
          <w:lang w:val="en-US" w:eastAsia="zh-CN"/>
        </w:rPr>
        <w:t>盯盯作业APP软件（IOS版本）</w:t>
      </w:r>
      <w:r>
        <w:rPr>
          <w:rFonts w:hint="eastAsia" w:asciiTheme="minorEastAsia" w:hAnsiTheme="minorEastAsia"/>
          <w:sz w:val="28"/>
          <w:szCs w:val="28"/>
          <w:u w:val="single"/>
        </w:rPr>
        <w:t xml:space="preserve">  </w:t>
      </w:r>
      <w:r>
        <w:rPr>
          <w:rFonts w:hint="eastAsia" w:asciiTheme="minorEastAsia" w:hAnsiTheme="minorEastAsia"/>
          <w:sz w:val="28"/>
          <w:szCs w:val="28"/>
        </w:rPr>
        <w:t>软件上，使该软件具备</w:t>
      </w:r>
      <w:r>
        <w:rPr>
          <w:rFonts w:hint="eastAsia" w:asciiTheme="minorEastAsia" w:hAnsiTheme="minorEastAsia"/>
          <w:sz w:val="28"/>
          <w:szCs w:val="28"/>
          <w:u w:val="single"/>
        </w:rPr>
        <w:t xml:space="preserve">  基于作业图像识别的任务智能拆解与时间规划、实时学习行为识别与专注度评估、虚拟人语音视频陪伴监督、学习数据统计分析报告 </w:t>
      </w:r>
      <w:r>
        <w:rPr>
          <w:rFonts w:hint="eastAsia" w:asciiTheme="minorEastAsia" w:hAnsiTheme="minorEastAsia"/>
          <w:sz w:val="28"/>
          <w:szCs w:val="28"/>
        </w:rPr>
        <w:t>等独创性功能。</w:t>
      </w:r>
      <w:r>
        <w:rPr>
          <w:rFonts w:asciiTheme="minorEastAsia" w:hAnsiTheme="minorEastAsia"/>
          <w:sz w:val="28"/>
          <w:szCs w:val="28"/>
        </w:rPr>
        <w:t>人工智能生成内容基于人工智能的控制人或研发人员设置一定的技术、算法而得，属于人类的智力成果。</w:t>
      </w:r>
      <w:r>
        <w:rPr>
          <w:rFonts w:hint="eastAsia" w:asciiTheme="minorEastAsia" w:hAnsiTheme="minorEastAsia"/>
          <w:sz w:val="28"/>
          <w:szCs w:val="28"/>
        </w:rPr>
        <w:t>用于生</w:t>
      </w:r>
      <w:r>
        <w:rPr>
          <w:rFonts w:hint="eastAsia" w:asciiTheme="minorEastAsia" w:hAnsiTheme="minorEastAsia"/>
          <w:color w:val="000000" w:themeColor="text1"/>
          <w:sz w:val="28"/>
          <w:szCs w:val="28"/>
          <w14:textFill>
            <w14:solidFill>
              <w14:schemeClr w14:val="tx1"/>
            </w14:solidFill>
          </w14:textFill>
        </w:rPr>
        <w:t>成式人工智能产品的预训练、优化训练数据，不含有侵犯知识产权的内容。软件使用生成式人工智能服务输出的内容遵守相关法律法规。软件开发遵守《生成式人工智能服务管理暂行办法》相关规定，特此声明。</w:t>
      </w:r>
    </w:p>
    <w:p w14:paraId="33AFF882">
      <w:pPr>
        <w:rPr>
          <w:sz w:val="28"/>
          <w:szCs w:val="28"/>
        </w:rPr>
      </w:pPr>
    </w:p>
    <w:p w14:paraId="06B1A6D7">
      <w:pPr>
        <w:ind w:firstLine="420"/>
        <w:rPr>
          <w:sz w:val="28"/>
          <w:szCs w:val="28"/>
        </w:rPr>
      </w:pPr>
    </w:p>
    <w:p w14:paraId="62FE1AD2">
      <w:pPr>
        <w:jc w:val="right"/>
        <w:rPr>
          <w:rFonts w:hint="eastAsia" w:cs="宋体" w:asciiTheme="minorEastAsia" w:hAnsiTheme="minorEastAsia" w:eastAsiaTheme="minorEastAsia"/>
          <w:color w:val="auto"/>
          <w:kern w:val="0"/>
          <w:sz w:val="28"/>
          <w:szCs w:val="28"/>
          <w:lang w:val="en-US" w:eastAsia="zh-CN"/>
        </w:rPr>
      </w:pPr>
      <w:r>
        <w:rPr>
          <w:rFonts w:hint="eastAsia"/>
          <w:sz w:val="28"/>
          <w:szCs w:val="28"/>
        </w:rPr>
        <w:t>公司名称：</w:t>
      </w:r>
      <w:r>
        <w:rPr>
          <w:rFonts w:hint="eastAsia" w:cs="宋体" w:asciiTheme="minorEastAsia" w:hAnsiTheme="minorEastAsia" w:eastAsiaTheme="minorEastAsia"/>
          <w:color w:val="auto"/>
          <w:kern w:val="0"/>
          <w:sz w:val="28"/>
          <w:szCs w:val="28"/>
          <w:lang w:val="en-US" w:eastAsia="zh-CN"/>
        </w:rPr>
        <w:t>上海猎犬谷科技有限公司</w:t>
      </w:r>
    </w:p>
    <w:p w14:paraId="693DFE9B">
      <w:pPr>
        <w:jc w:val="right"/>
        <w:rPr>
          <w:sz w:val="28"/>
          <w:szCs w:val="28"/>
        </w:rPr>
      </w:pPr>
      <w:r>
        <w:rPr>
          <w:rFonts w:hint="eastAsia"/>
          <w:sz w:val="28"/>
          <w:szCs w:val="28"/>
        </w:rPr>
        <w:t>日期：202</w:t>
      </w:r>
      <w:r>
        <w:rPr>
          <w:rFonts w:hint="eastAsia"/>
          <w:sz w:val="28"/>
          <w:szCs w:val="28"/>
          <w:lang w:val="en-US" w:eastAsia="zh-CN"/>
        </w:rPr>
        <w:t>6</w:t>
      </w:r>
      <w:r>
        <w:rPr>
          <w:rFonts w:hint="eastAsia"/>
          <w:sz w:val="28"/>
          <w:szCs w:val="28"/>
        </w:rPr>
        <w:t>年</w:t>
      </w:r>
      <w:r>
        <w:rPr>
          <w:rFonts w:hint="eastAsia"/>
          <w:sz w:val="28"/>
          <w:szCs w:val="28"/>
          <w:lang w:val="en-US" w:eastAsia="zh-CN"/>
        </w:rPr>
        <w:t>03</w:t>
      </w:r>
      <w:r>
        <w:rPr>
          <w:rFonts w:hint="eastAsia"/>
          <w:sz w:val="28"/>
          <w:szCs w:val="28"/>
        </w:rPr>
        <w:t>月</w:t>
      </w:r>
      <w:r>
        <w:rPr>
          <w:rFonts w:hint="eastAsia"/>
          <w:sz w:val="28"/>
          <w:szCs w:val="28"/>
          <w:lang w:val="en-US" w:eastAsia="zh-CN"/>
        </w:rPr>
        <w:t>06</w:t>
      </w:r>
      <w:r>
        <w:rPr>
          <w:rFonts w:hint="eastAsia"/>
          <w:sz w:val="28"/>
          <w:szCs w:val="28"/>
        </w:rPr>
        <w:t>日</w:t>
      </w:r>
    </w:p>
    <w:p w14:paraId="02E2B423">
      <w:pPr>
        <w:rPr>
          <w:sz w:val="28"/>
          <w:szCs w:val="28"/>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3"/>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NWZlOGVjMTViNjVmYWNlMTFiZGZjMGE2NzhjNDU2YmMifQ=="/>
  </w:docVars>
  <w:rsids>
    <w:rsidRoot w:val="00A35DFF"/>
    <w:rsid w:val="004B7DD3"/>
    <w:rsid w:val="006E2E79"/>
    <w:rsid w:val="00A35DFF"/>
    <w:rsid w:val="00DC4595"/>
    <w:rsid w:val="00DF57D8"/>
    <w:rsid w:val="05C65A8D"/>
    <w:rsid w:val="08B55E2D"/>
    <w:rsid w:val="097C1982"/>
    <w:rsid w:val="1CC6669A"/>
    <w:rsid w:val="21476E07"/>
    <w:rsid w:val="22795B44"/>
    <w:rsid w:val="277A3F4B"/>
    <w:rsid w:val="28BF2C05"/>
    <w:rsid w:val="352D786B"/>
    <w:rsid w:val="35C91B2C"/>
    <w:rsid w:val="37BF1BE8"/>
    <w:rsid w:val="3FFE8050"/>
    <w:rsid w:val="44741B38"/>
    <w:rsid w:val="4C4A7BB3"/>
    <w:rsid w:val="4E036316"/>
    <w:rsid w:val="5060074B"/>
    <w:rsid w:val="5E72718D"/>
    <w:rsid w:val="676F6AD2"/>
    <w:rsid w:val="6FDFFCE6"/>
    <w:rsid w:val="7BE8B3AD"/>
    <w:rsid w:val="7DEDC535"/>
    <w:rsid w:val="7EABC9E6"/>
    <w:rsid w:val="8F5814E4"/>
    <w:rsid w:val="ABEC4397"/>
    <w:rsid w:val="BD7DF6DF"/>
    <w:rsid w:val="CF1D196F"/>
    <w:rsid w:val="D7B78751"/>
    <w:rsid w:val="FFF2F46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semiHidden="0" w:name="Balloon Text"/>
    <w:lsdException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basedOn w:val="1"/>
    <w:next w:val="1"/>
    <w:qFormat/>
    <w:uiPriority w:val="0"/>
    <w:pPr>
      <w:keepNext/>
      <w:keepLines/>
      <w:spacing w:before="340" w:after="330" w:line="576" w:lineRule="auto"/>
      <w:outlineLvl w:val="0"/>
    </w:pPr>
    <w:rPr>
      <w:b/>
      <w:kern w:val="44"/>
      <w:sz w:val="44"/>
    </w:rPr>
  </w:style>
  <w:style w:type="paragraph" w:styleId="3">
    <w:name w:val="heading 2"/>
    <w:basedOn w:val="1"/>
    <w:next w:val="1"/>
    <w:unhideWhenUsed/>
    <w:qFormat/>
    <w:uiPriority w:val="0"/>
    <w:pPr>
      <w:keepNext/>
      <w:keepLines/>
      <w:spacing w:before="260" w:after="260" w:line="413" w:lineRule="auto"/>
      <w:outlineLvl w:val="1"/>
    </w:pPr>
    <w:rPr>
      <w:rFonts w:ascii="Arial" w:hAnsi="Arial" w:eastAsia="黑体"/>
      <w:b/>
      <w:sz w:val="32"/>
    </w:rPr>
  </w:style>
  <w:style w:type="character" w:default="1" w:styleId="5">
    <w:name w:val="Default Paragraph Font"/>
    <w:semiHidden/>
    <w:unhideWhenUsed/>
    <w:qFormat/>
    <w:uiPriority w:val="1"/>
  </w:style>
  <w:style w:type="table" w:default="1" w:styleId="4">
    <w:name w:val="Normal Table"/>
    <w:semiHidden/>
    <w:unhideWhenUsed/>
    <w:qFormat/>
    <w:uiPriority w:val="99"/>
    <w:tblPr>
      <w:tblCellMar>
        <w:top w:w="0" w:type="dxa"/>
        <w:left w:w="108" w:type="dxa"/>
        <w:bottom w:w="0" w:type="dxa"/>
        <w:right w:w="108" w:type="dxa"/>
      </w:tblCellMar>
    </w:tblPr>
  </w:style>
  <w:style w:type="character" w:styleId="6">
    <w:name w:val="Strong"/>
    <w:basedOn w:val="5"/>
    <w:qFormat/>
    <w:uiPriority w:val="0"/>
    <w:rPr>
      <w:b/>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Pages>1</Pages>
  <Words>311</Words>
  <Characters>331</Characters>
  <Lines>2</Lines>
  <Paragraphs>1</Paragraphs>
  <TotalTime>30</TotalTime>
  <ScaleCrop>false</ScaleCrop>
  <LinksUpToDate>false</LinksUpToDate>
  <CharactersWithSpaces>349</CharactersWithSpaces>
  <Application>WPS Office_12.1.0.25225_F1E327BC-269C-435d-A152-05C5408002CA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2023-10-08T18:44:00Z</dcterms:created>
  <dc:creator>LENOVO</dc:creator>
  <cp:lastModifiedBy>赵雨禾</cp:lastModifiedBy>
  <cp:lastPrinted>2026-03-09T05:41:51Z</cp:lastPrinted>
  <dcterms:modified xsi:type="dcterms:W3CDTF">2026-03-09T05:52:07Z</dcterms:modified>
  <cp:revision>5</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2052-12.1.0.25225</vt:lpwstr>
  </property>
  <property fmtid="{D5CDD505-2E9C-101B-9397-08002B2CF9AE}" pid="3" name="ICV">
    <vt:lpwstr>FCAACBD5E84C4D0B86ACAD34DEB673A0_13</vt:lpwstr>
  </property>
  <property fmtid="{D5CDD505-2E9C-101B-9397-08002B2CF9AE}" pid="4" name="KSOTemplateDocerSaveRecord">
    <vt:lpwstr>eyJoZGlkIjoiYmUwMmI3ZDQzNzA1NTM5YTQxYjczMTYyODA1OTExZGMiLCJ1c2VySWQiOiI0NjgxODY4NzcifQ==</vt:lpwstr>
  </property>
</Properties>
</file>