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8096"/>
      </w:tblGrid>
      <w:tr w:rsidRPr="00D33F4C" w:rsidR="002A47BB" w:rsidTr="6F099A37" w14:paraId="53FEA55D" w14:textId="77777777">
        <w:tc>
          <w:tcPr>
            <w:tcW w:w="714" w:type="pct"/>
            <w:vMerge w:val="restart"/>
            <w:shd w:val="clear" w:color="auto" w:fill="auto"/>
            <w:tcMar/>
          </w:tcPr>
          <w:p w:rsidRPr="00D33F4C" w:rsidR="002A47BB" w:rsidP="00DF4E80" w:rsidRDefault="001B4558" w14:paraId="672A6659" w14:textId="77777777">
            <w:pPr>
              <w:spacing w:before="0" w:after="0" w:line="240" w:lineRule="auto"/>
            </w:pPr>
            <w:bookmarkStart w:name="_Toc524172415" w:id="0"/>
            <w:bookmarkStart w:name="_Toc524172378" w:id="1"/>
            <w:bookmarkStart w:name="_Toc524180333" w:id="2"/>
            <w:r w:rsidR="001B4558">
              <w:drawing>
                <wp:inline wp14:editId="767BCDA4" wp14:anchorId="76F4D076">
                  <wp:extent cx="752475" cy="4733926"/>
                  <wp:effectExtent l="0" t="0" r="0" b="0"/>
                  <wp:docPr id="1443744242" name="Picture 2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8"/>
                          <pic:cNvPicPr/>
                        </pic:nvPicPr>
                        <pic:blipFill>
                          <a:blip r:embed="R07df1dd93b91453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52475" cy="47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  <w:tcMar/>
          </w:tcPr>
          <w:p w:rsidRPr="00D33F4C" w:rsidR="002A47BB" w:rsidP="00DF4E80" w:rsidRDefault="002A47BB" w14:paraId="0A37501D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Pr="00D33F4C" w:rsidR="002A47BB" w:rsidP="00DF4E80" w:rsidRDefault="002A47BB" w14:paraId="5DAB6C7B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P="00DF4E80" w:rsidRDefault="002A47BB" w14:paraId="02EB378F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P="00DF4E80" w:rsidRDefault="00C01D89" w14:paraId="3972FB96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:rsidRPr="00E0550A" w:rsidR="00E0550A" w:rsidP="00DF4E80" w:rsidRDefault="00E0550A" w14:paraId="6A05A809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P="00DF4E80" w:rsidRDefault="00E109A1" w14:paraId="00BC0E4B" w14:textId="61A6D6CC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Audit</w:t>
            </w:r>
            <w:r w:rsidR="009F238B">
              <w:rPr>
                <w:rFonts w:cs="Arial"/>
                <w:b/>
                <w:color w:val="EFA800"/>
                <w:sz w:val="44"/>
                <w:szCs w:val="48"/>
              </w:rPr>
              <w:t xml:space="preserve"> Management System</w:t>
            </w:r>
          </w:p>
          <w:p w:rsidRPr="00E0550A" w:rsidR="00E0550A" w:rsidP="00DF4E80" w:rsidRDefault="00E0550A" w14:paraId="5A39BBE3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9F238B" w:rsidP="2F9456F4" w:rsidRDefault="2F9456F4" w14:paraId="41148B4B" w14:textId="758D5FB6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EFA800"/>
                <w:sz w:val="44"/>
                <w:szCs w:val="44"/>
              </w:rPr>
            </w:pPr>
            <w:r w:rsidRPr="2F9456F4">
              <w:rPr>
                <w:rFonts w:cs="Arial"/>
                <w:b/>
                <w:bCs/>
                <w:color w:val="EFA800"/>
                <w:sz w:val="44"/>
                <w:szCs w:val="44"/>
              </w:rPr>
              <w:t>FSE</w:t>
            </w:r>
            <w:r w:rsidR="0087110F">
              <w:rPr>
                <w:rFonts w:cs="Arial"/>
                <w:b/>
                <w:bCs/>
                <w:color w:val="EFA800"/>
                <w:sz w:val="44"/>
                <w:szCs w:val="44"/>
              </w:rPr>
              <w:t xml:space="preserve"> </w:t>
            </w:r>
            <w:r w:rsidR="00D50020">
              <w:rPr>
                <w:rFonts w:cs="Arial"/>
                <w:b/>
                <w:bCs/>
                <w:color w:val="EFA800"/>
                <w:sz w:val="44"/>
                <w:szCs w:val="44"/>
              </w:rPr>
              <w:t xml:space="preserve">– </w:t>
            </w:r>
            <w:r w:rsidR="009F238B">
              <w:rPr>
                <w:rFonts w:cs="Arial"/>
                <w:b/>
                <w:bCs/>
                <w:color w:val="EFA800"/>
                <w:sz w:val="44"/>
                <w:szCs w:val="44"/>
              </w:rPr>
              <w:t>Business Aligned Project</w:t>
            </w:r>
          </w:p>
          <w:p w:rsidR="00E0550A" w:rsidP="2F9456F4" w:rsidRDefault="00550D8E" w14:paraId="36A9791D" w14:textId="7C35CB5D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EFA800"/>
                <w:sz w:val="44"/>
                <w:szCs w:val="44"/>
              </w:rPr>
            </w:pPr>
            <w:r>
              <w:rPr>
                <w:rFonts w:cs="Arial"/>
                <w:b/>
                <w:bCs/>
                <w:color w:val="EFA800"/>
                <w:sz w:val="44"/>
                <w:szCs w:val="44"/>
              </w:rPr>
              <w:t xml:space="preserve">Case Study </w:t>
            </w:r>
            <w:r w:rsidR="00D50020">
              <w:rPr>
                <w:rFonts w:cs="Arial"/>
                <w:b/>
                <w:bCs/>
                <w:color w:val="EFA800"/>
                <w:sz w:val="44"/>
                <w:szCs w:val="44"/>
              </w:rPr>
              <w:t>Specification</w:t>
            </w:r>
          </w:p>
          <w:p w:rsidRPr="00E0550A" w:rsidR="00E0550A" w:rsidP="00DF4E80" w:rsidRDefault="00E0550A" w14:paraId="41C8F396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P="00DF4E80" w:rsidRDefault="00C01D89" w14:paraId="7D791613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E75B9E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:rsidRPr="00D33F4C" w:rsidR="002A47BB" w:rsidP="00DF4E80" w:rsidRDefault="002A47BB" w14:paraId="72A3D3EC" w14:textId="77777777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Pr="00D33F4C" w:rsidR="002A47BB" w:rsidTr="6F099A37" w14:paraId="6BF98A78" w14:textId="77777777">
        <w:tc>
          <w:tcPr>
            <w:tcW w:w="714" w:type="pct"/>
            <w:vMerge/>
            <w:tcMar/>
          </w:tcPr>
          <w:p w:rsidRPr="00D33F4C" w:rsidR="002A47BB" w:rsidP="00DF4E80" w:rsidRDefault="002A47BB" w14:paraId="0D0B940D" w14:textId="77777777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  <w:tcMar/>
          </w:tcPr>
          <w:tbl>
            <w:tblPr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000" w:firstRow="0" w:lastRow="0" w:firstColumn="0" w:lastColumn="0" w:noHBand="0" w:noVBand="0"/>
            </w:tblPr>
            <w:tblGrid>
              <w:gridCol w:w="1334"/>
              <w:gridCol w:w="2165"/>
              <w:gridCol w:w="2171"/>
              <w:gridCol w:w="2200"/>
            </w:tblGrid>
            <w:tr w:rsidR="002A47BB" w:rsidTr="00A67B5B" w14:paraId="2E5CD136" w14:textId="77777777">
              <w:trPr>
                <w:trHeight w:val="576"/>
                <w:jc w:val="center"/>
              </w:trPr>
              <w:tc>
                <w:tcPr>
                  <w:tcW w:w="1356" w:type="dxa"/>
                  <w:tcBorders>
                    <w:bottom w:val="single" w:color="auto" w:sz="4" w:space="0"/>
                  </w:tcBorders>
                  <w:shd w:val="clear" w:color="auto" w:fill="E6E6E6"/>
                  <w:vAlign w:val="center"/>
                </w:tcPr>
                <w:p w:rsidRPr="00A548A7" w:rsidR="002A47BB" w:rsidP="00DF4E80" w:rsidRDefault="002A47BB" w14:paraId="0E27B00A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397" w:type="dxa"/>
                  <w:shd w:val="clear" w:color="auto" w:fill="E6E6E6"/>
                  <w:vAlign w:val="center"/>
                </w:tcPr>
                <w:p w:rsidRPr="00A548A7" w:rsidR="002A47BB" w:rsidP="00DF4E80" w:rsidRDefault="002A47BB" w14:paraId="7A502BA9" w14:textId="77777777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420" w:type="dxa"/>
                  <w:shd w:val="clear" w:color="auto" w:fill="E6E6E6"/>
                  <w:vAlign w:val="center"/>
                </w:tcPr>
                <w:p w:rsidRPr="00A548A7" w:rsidR="002A47BB" w:rsidP="00DF4E80" w:rsidRDefault="002A47BB" w14:paraId="3C5909D9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454" w:type="dxa"/>
                  <w:shd w:val="clear" w:color="auto" w:fill="E6E6E6"/>
                  <w:vAlign w:val="center"/>
                </w:tcPr>
                <w:p w:rsidRPr="00A548A7" w:rsidR="002A47BB" w:rsidP="00DF4E80" w:rsidRDefault="002A47BB" w14:paraId="702BC7DD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4805EF" w:rsidTr="00A67B5B" w14:paraId="12633D2C" w14:textId="77777777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:rsidRPr="00A548A7" w:rsidR="004805EF" w:rsidP="004805EF" w:rsidRDefault="004805EF" w14:paraId="0D909AED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397" w:type="dxa"/>
                  <w:vAlign w:val="center"/>
                </w:tcPr>
                <w:p w:rsidRPr="00A548A7" w:rsidR="004805EF" w:rsidP="004805EF" w:rsidRDefault="003F223A" w14:paraId="2D3317C9" w14:textId="4F804CD6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Seshadri M R</w:t>
                  </w:r>
                </w:p>
              </w:tc>
              <w:tc>
                <w:tcPr>
                  <w:tcW w:w="2420" w:type="dxa"/>
                  <w:vAlign w:val="center"/>
                </w:tcPr>
                <w:p w:rsidRPr="00A548A7" w:rsidR="004805EF" w:rsidP="004805EF" w:rsidRDefault="004805EF" w14:paraId="52A2EDAB" w14:textId="118DD57D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:rsidRPr="00A548A7" w:rsidR="004805EF" w:rsidP="004805EF" w:rsidRDefault="004805EF" w14:paraId="58A47E84" w14:textId="0865D65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4805EF" w:rsidTr="00A67B5B" w14:paraId="7A8D2934" w14:textId="77777777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:rsidRPr="00A548A7" w:rsidR="004805EF" w:rsidP="004805EF" w:rsidRDefault="004805EF" w14:paraId="7810568A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397" w:type="dxa"/>
                  <w:vAlign w:val="center"/>
                </w:tcPr>
                <w:p w:rsidRPr="00A548A7" w:rsidR="004805EF" w:rsidP="004805EF" w:rsidRDefault="004805EF" w14:paraId="7553FF01" w14:textId="2595F8B4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Solution Designer</w:t>
                  </w:r>
                </w:p>
              </w:tc>
              <w:tc>
                <w:tcPr>
                  <w:tcW w:w="2420" w:type="dxa"/>
                  <w:vAlign w:val="center"/>
                </w:tcPr>
                <w:p w:rsidRPr="00A548A7" w:rsidR="004805EF" w:rsidP="004805EF" w:rsidRDefault="004805EF" w14:paraId="19F45CF6" w14:textId="0943C83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:rsidRPr="00A548A7" w:rsidR="004805EF" w:rsidP="004805EF" w:rsidRDefault="004805EF" w14:paraId="38E2714B" w14:textId="45DC2C42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:rsidTr="00A67B5B" w14:paraId="4CCB031D" w14:textId="77777777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:rsidRPr="00A548A7" w:rsidR="002A47BB" w:rsidP="00DF4E80" w:rsidRDefault="002A47BB" w14:paraId="6B9C2904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397" w:type="dxa"/>
                  <w:vAlign w:val="center"/>
                </w:tcPr>
                <w:p w:rsidRPr="00A548A7" w:rsidR="002A47BB" w:rsidP="00DF4E80" w:rsidRDefault="002A47BB" w14:paraId="60061E4C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:rsidRPr="00A548A7" w:rsidR="002A47BB" w:rsidP="00DF4E80" w:rsidRDefault="002A47BB" w14:paraId="44EAFD9C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:rsidRPr="00A548A7" w:rsidR="002A47BB" w:rsidP="00DF4E80" w:rsidRDefault="002A47BB" w14:paraId="4B94D5A5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:rsidTr="00A67B5B" w14:paraId="14AFA65C" w14:textId="77777777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:rsidRPr="00A548A7" w:rsidR="002A47BB" w:rsidP="00DF4E80" w:rsidRDefault="002A47BB" w14:paraId="491072FA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397" w:type="dxa"/>
                  <w:vAlign w:val="center"/>
                </w:tcPr>
                <w:p w:rsidRPr="00A548A7" w:rsidR="002A47BB" w:rsidP="00DF4E80" w:rsidRDefault="002A47BB" w14:paraId="24F46A45" w14:textId="3C0C93B9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:rsidRPr="00A548A7" w:rsidR="002A47BB" w:rsidP="00DF4E80" w:rsidRDefault="002A47BB" w14:paraId="1F992EB0" w14:textId="12CF76C8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:rsidRPr="00A548A7" w:rsidR="002A47BB" w:rsidP="00DF4E80" w:rsidRDefault="002A47BB" w14:paraId="3A1ACC02" w14:textId="6B7F6EED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Pr="00D33F4C" w:rsidR="002A47BB" w:rsidP="00DF4E80" w:rsidRDefault="002A47BB" w14:paraId="3DEEC669" w14:textId="77777777">
            <w:pPr>
              <w:spacing w:before="0" w:after="0" w:line="240" w:lineRule="auto"/>
            </w:pPr>
          </w:p>
        </w:tc>
      </w:tr>
      <w:tr w:rsidRPr="00D33F4C" w:rsidR="002A47BB" w:rsidTr="6F099A37" w14:paraId="3656B9AB" w14:textId="77777777">
        <w:tc>
          <w:tcPr>
            <w:tcW w:w="714" w:type="pct"/>
            <w:vMerge/>
            <w:tcMar/>
          </w:tcPr>
          <w:p w:rsidRPr="00D33F4C" w:rsidR="002A47BB" w:rsidP="00DF4E80" w:rsidRDefault="002A47BB" w14:paraId="45FB0818" w14:textId="77777777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  <w:tcMar/>
          </w:tcPr>
          <w:p w:rsidRPr="00D33F4C" w:rsidR="002A47BB" w:rsidP="00DF4E80" w:rsidRDefault="002A47BB" w14:paraId="049F31CB" w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2A47BB" w:rsidP="00DF4E80" w:rsidRDefault="002A47BB" w14:paraId="53128261" w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2A47BB" w:rsidP="00DF4E80" w:rsidRDefault="002A47BB" w14:paraId="62486C05" w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2A47BB" w:rsidP="00DF4E80" w:rsidRDefault="002A47BB" w14:paraId="4101652C" w14:textId="77777777">
            <w:pPr>
              <w:spacing w:before="0" w:after="0" w:line="240" w:lineRule="auto"/>
              <w:jc w:val="both"/>
            </w:pPr>
          </w:p>
        </w:tc>
      </w:tr>
    </w:tbl>
    <w:p w:rsidR="23C2143A" w:rsidRDefault="23C2143A" w14:paraId="7326AEE6" w14:textId="65A8663F"/>
    <w:p w:rsidR="00B651E4" w:rsidP="00DF4E80" w:rsidRDefault="00B651E4" w14:paraId="4B99056E" w14:textId="77777777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P="00DF4E80" w:rsidRDefault="00105A27" w14:paraId="1299C43A" w14:textId="77777777">
      <w:pPr>
        <w:spacing w:line="240" w:lineRule="auto"/>
        <w:rPr>
          <w:rFonts w:eastAsia="SimSun"/>
          <w:b/>
          <w:color w:val="000080"/>
          <w:sz w:val="40"/>
        </w:rPr>
      </w:pPr>
    </w:p>
    <w:p w:rsidR="00C25BC6" w:rsidP="00DF4E80" w:rsidRDefault="00C25BC6" w14:paraId="4DDBEF00" w14:textId="77777777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P="00DF4E80" w:rsidRDefault="00105A27" w14:paraId="3461D779" w14:textId="77777777">
      <w:pPr>
        <w:spacing w:line="240" w:lineRule="auto"/>
        <w:rPr>
          <w:rFonts w:eastAsia="SimSun"/>
          <w:b/>
          <w:color w:val="000080"/>
          <w:sz w:val="40"/>
        </w:rPr>
      </w:pPr>
    </w:p>
    <w:p w:rsidR="00AD0A76" w:rsidP="00DF4E80" w:rsidRDefault="00F25276" w14:paraId="22E0FC93" w14:textId="77777777">
      <w:pPr>
        <w:pStyle w:val="TOChead"/>
        <w:spacing w:line="240" w:lineRule="auto"/>
      </w:pPr>
      <w:bookmarkStart w:name="_Toc524180334" w:id="3"/>
      <w:bookmarkEnd w:id="0"/>
      <w:r>
        <w:br w:type="page"/>
      </w:r>
      <w:r w:rsidRPr="00EB7DCB" w:rsidR="00AD0A76">
        <w:lastRenderedPageBreak/>
        <w:t>Table of Contents</w:t>
      </w:r>
    </w:p>
    <w:p w:rsidR="001F3992" w:rsidP="00DF4E80" w:rsidRDefault="001F3992" w14:paraId="3CF2D8B6" w14:textId="77777777">
      <w:pPr>
        <w:pStyle w:val="TOChead"/>
        <w:spacing w:line="240" w:lineRule="auto"/>
      </w:pPr>
    </w:p>
    <w:p w:rsidR="006D7A94" w:rsidRDefault="001F3992" w14:paraId="5EA3B58B" w14:textId="7B491576">
      <w:pPr>
        <w:pStyle w:val="TOC1"/>
        <w:rPr>
          <w:rFonts w:asciiTheme="minorHAnsi" w:hAnsiTheme="minorHAnsi" w:eastAsiaTheme="minorEastAsia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history="1" w:anchor="_Toc46477278">
        <w:r w:rsidRPr="00FF05B2" w:rsidR="006D7A94">
          <w:rPr>
            <w:rStyle w:val="Hyperlink"/>
            <w:rFonts w:ascii="Calibri" w:hAnsi="Calibri" w:cs="Calibri"/>
            <w:noProof/>
          </w:rPr>
          <w:t>1.0</w:t>
        </w:r>
        <w:r w:rsidR="006D7A94">
          <w:rPr>
            <w:rFonts w:asciiTheme="minorHAnsi" w:hAnsiTheme="minorHAnsi" w:eastAsiaTheme="minorEastAsia" w:cstheme="minorBidi"/>
            <w:b w:val="0"/>
            <w:noProof/>
            <w:szCs w:val="22"/>
          </w:rPr>
          <w:tab/>
        </w:r>
        <w:r w:rsidRPr="00FF05B2" w:rsidR="006D7A94">
          <w:rPr>
            <w:rStyle w:val="Hyperlink"/>
            <w:rFonts w:ascii="Calibri" w:hAnsi="Calibri" w:cs="Calibri"/>
            <w:noProof/>
          </w:rPr>
          <w:t>Important Instructions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_Toc46477278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3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49786C43" w14:textId="042400E2">
      <w:pPr>
        <w:pStyle w:val="TOC1"/>
        <w:rPr>
          <w:rFonts w:asciiTheme="minorHAnsi" w:hAnsiTheme="minorHAnsi" w:eastAsiaTheme="minorEastAsia" w:cstheme="minorBidi"/>
          <w:b w:val="0"/>
          <w:noProof/>
          <w:szCs w:val="22"/>
        </w:rPr>
      </w:pPr>
      <w:hyperlink w:history="1" w:anchor="_Toc46477279">
        <w:r w:rsidRPr="00FF05B2" w:rsidR="006D7A94">
          <w:rPr>
            <w:rStyle w:val="Hyperlink"/>
            <w:noProof/>
          </w:rPr>
          <w:t>2.0</w:t>
        </w:r>
        <w:r w:rsidR="006D7A94">
          <w:rPr>
            <w:rFonts w:asciiTheme="minorHAnsi" w:hAnsiTheme="minorHAnsi" w:eastAsiaTheme="minorEastAsia" w:cstheme="minorBidi"/>
            <w:b w:val="0"/>
            <w:noProof/>
            <w:szCs w:val="22"/>
          </w:rPr>
          <w:tab/>
        </w:r>
        <w:r w:rsidRPr="00FF05B2" w:rsidR="006D7A94">
          <w:rPr>
            <w:rStyle w:val="Hyperlink"/>
            <w:noProof/>
          </w:rPr>
          <w:t>Introduction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_Toc46477279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4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2BDE2D38" w14:textId="75922218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46477280">
        <w:r w:rsidRPr="00FF05B2" w:rsidR="006D7A94">
          <w:rPr>
            <w:rStyle w:val="Hyperlink"/>
          </w:rPr>
          <w:t>2.1</w:t>
        </w:r>
        <w:r w:rsidR="006D7A94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FF05B2" w:rsidR="006D7A94">
          <w:rPr>
            <w:rStyle w:val="Hyperlink"/>
          </w:rPr>
          <w:t>Purpose of this document</w:t>
        </w:r>
        <w:r w:rsidR="006D7A94">
          <w:rPr>
            <w:webHidden/>
          </w:rPr>
          <w:tab/>
        </w:r>
        <w:r w:rsidR="006D7A94">
          <w:rPr>
            <w:webHidden/>
          </w:rPr>
          <w:fldChar w:fldCharType="begin"/>
        </w:r>
        <w:r w:rsidR="006D7A94">
          <w:rPr>
            <w:webHidden/>
          </w:rPr>
          <w:instrText xml:space="preserve"> PAGEREF _Toc46477280 \h </w:instrText>
        </w:r>
        <w:r w:rsidR="006D7A94">
          <w:rPr>
            <w:webHidden/>
          </w:rPr>
        </w:r>
        <w:r w:rsidR="006D7A94">
          <w:rPr>
            <w:webHidden/>
          </w:rPr>
          <w:fldChar w:fldCharType="separate"/>
        </w:r>
        <w:r w:rsidR="006D7A94">
          <w:rPr>
            <w:webHidden/>
          </w:rPr>
          <w:t>4</w:t>
        </w:r>
        <w:r w:rsidR="006D7A94">
          <w:rPr>
            <w:webHidden/>
          </w:rPr>
          <w:fldChar w:fldCharType="end"/>
        </w:r>
      </w:hyperlink>
    </w:p>
    <w:p w:rsidR="006D7A94" w:rsidRDefault="00C73A8A" w14:paraId="05797FE2" w14:textId="4A2B940D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46477281">
        <w:r w:rsidRPr="00FF05B2" w:rsidR="006D7A94">
          <w:rPr>
            <w:rStyle w:val="Hyperlink"/>
          </w:rPr>
          <w:t>2.2</w:t>
        </w:r>
        <w:r w:rsidR="006D7A94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FF05B2" w:rsidR="006D7A94">
          <w:rPr>
            <w:rStyle w:val="Hyperlink"/>
          </w:rPr>
          <w:t>Project Overview</w:t>
        </w:r>
        <w:r w:rsidR="006D7A94">
          <w:rPr>
            <w:webHidden/>
          </w:rPr>
          <w:tab/>
        </w:r>
        <w:r w:rsidR="006D7A94">
          <w:rPr>
            <w:webHidden/>
          </w:rPr>
          <w:fldChar w:fldCharType="begin"/>
        </w:r>
        <w:r w:rsidR="006D7A94">
          <w:rPr>
            <w:webHidden/>
          </w:rPr>
          <w:instrText xml:space="preserve"> PAGEREF _Toc46477281 \h </w:instrText>
        </w:r>
        <w:r w:rsidR="006D7A94">
          <w:rPr>
            <w:webHidden/>
          </w:rPr>
        </w:r>
        <w:r w:rsidR="006D7A94">
          <w:rPr>
            <w:webHidden/>
          </w:rPr>
          <w:fldChar w:fldCharType="separate"/>
        </w:r>
        <w:r w:rsidR="006D7A94">
          <w:rPr>
            <w:webHidden/>
          </w:rPr>
          <w:t>4</w:t>
        </w:r>
        <w:r w:rsidR="006D7A94">
          <w:rPr>
            <w:webHidden/>
          </w:rPr>
          <w:fldChar w:fldCharType="end"/>
        </w:r>
      </w:hyperlink>
    </w:p>
    <w:p w:rsidR="006D7A94" w:rsidRDefault="00C73A8A" w14:paraId="212BBFF8" w14:textId="0A99C26C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46477282">
        <w:r w:rsidRPr="00FF05B2" w:rsidR="006D7A94">
          <w:rPr>
            <w:rStyle w:val="Hyperlink"/>
          </w:rPr>
          <w:t>2.3</w:t>
        </w:r>
        <w:r w:rsidR="006D7A94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FF05B2" w:rsidR="006D7A94">
          <w:rPr>
            <w:rStyle w:val="Hyperlink"/>
          </w:rPr>
          <w:t>Scope</w:t>
        </w:r>
        <w:r w:rsidR="006D7A94">
          <w:rPr>
            <w:webHidden/>
          </w:rPr>
          <w:tab/>
        </w:r>
        <w:r w:rsidR="006D7A94">
          <w:rPr>
            <w:webHidden/>
          </w:rPr>
          <w:fldChar w:fldCharType="begin"/>
        </w:r>
        <w:r w:rsidR="006D7A94">
          <w:rPr>
            <w:webHidden/>
          </w:rPr>
          <w:instrText xml:space="preserve"> PAGEREF _Toc46477282 \h </w:instrText>
        </w:r>
        <w:r w:rsidR="006D7A94">
          <w:rPr>
            <w:webHidden/>
          </w:rPr>
        </w:r>
        <w:r w:rsidR="006D7A94">
          <w:rPr>
            <w:webHidden/>
          </w:rPr>
          <w:fldChar w:fldCharType="separate"/>
        </w:r>
        <w:r w:rsidR="006D7A94">
          <w:rPr>
            <w:webHidden/>
          </w:rPr>
          <w:t>4</w:t>
        </w:r>
        <w:r w:rsidR="006D7A94">
          <w:rPr>
            <w:webHidden/>
          </w:rPr>
          <w:fldChar w:fldCharType="end"/>
        </w:r>
      </w:hyperlink>
    </w:p>
    <w:p w:rsidR="006D7A94" w:rsidRDefault="00C73A8A" w14:paraId="26704FC8" w14:textId="5F37D452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46477283">
        <w:r w:rsidRPr="00FF05B2" w:rsidR="006D7A94">
          <w:rPr>
            <w:rStyle w:val="Hyperlink"/>
          </w:rPr>
          <w:t>2.4</w:t>
        </w:r>
        <w:r w:rsidR="006D7A94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FF05B2" w:rsidR="006D7A94">
          <w:rPr>
            <w:rStyle w:val="Hyperlink"/>
          </w:rPr>
          <w:t>Hardware and Software Requirement</w:t>
        </w:r>
        <w:r w:rsidR="006D7A94">
          <w:rPr>
            <w:webHidden/>
          </w:rPr>
          <w:tab/>
        </w:r>
        <w:r w:rsidR="006D7A94">
          <w:rPr>
            <w:webHidden/>
          </w:rPr>
          <w:fldChar w:fldCharType="begin"/>
        </w:r>
        <w:r w:rsidR="006D7A94">
          <w:rPr>
            <w:webHidden/>
          </w:rPr>
          <w:instrText xml:space="preserve"> PAGEREF _Toc46477283 \h </w:instrText>
        </w:r>
        <w:r w:rsidR="006D7A94">
          <w:rPr>
            <w:webHidden/>
          </w:rPr>
        </w:r>
        <w:r w:rsidR="006D7A94">
          <w:rPr>
            <w:webHidden/>
          </w:rPr>
          <w:fldChar w:fldCharType="separate"/>
        </w:r>
        <w:r w:rsidR="006D7A94">
          <w:rPr>
            <w:webHidden/>
          </w:rPr>
          <w:t>5</w:t>
        </w:r>
        <w:r w:rsidR="006D7A94">
          <w:rPr>
            <w:webHidden/>
          </w:rPr>
          <w:fldChar w:fldCharType="end"/>
        </w:r>
      </w:hyperlink>
    </w:p>
    <w:p w:rsidR="006D7A94" w:rsidRDefault="00C73A8A" w14:paraId="3DB17875" w14:textId="3203DF80">
      <w:pPr>
        <w:pStyle w:val="TOC2"/>
        <w:rPr>
          <w:rFonts w:asciiTheme="minorHAnsi" w:hAnsiTheme="minorHAnsi" w:eastAsiaTheme="minorEastAsia" w:cstheme="minorBidi"/>
          <w:b w:val="0"/>
          <w:sz w:val="22"/>
          <w:szCs w:val="22"/>
        </w:rPr>
      </w:pPr>
      <w:hyperlink w:history="1" w:anchor="_Toc46477284">
        <w:r w:rsidRPr="00FF05B2" w:rsidR="006D7A94">
          <w:rPr>
            <w:rStyle w:val="Hyperlink"/>
          </w:rPr>
          <w:t>2.5</w:t>
        </w:r>
        <w:r w:rsidR="006D7A94">
          <w:rPr>
            <w:rFonts w:asciiTheme="minorHAnsi" w:hAnsiTheme="minorHAnsi" w:eastAsiaTheme="minorEastAsia" w:cstheme="minorBidi"/>
            <w:b w:val="0"/>
            <w:sz w:val="22"/>
            <w:szCs w:val="22"/>
          </w:rPr>
          <w:tab/>
        </w:r>
        <w:r w:rsidRPr="00FF05B2" w:rsidR="006D7A94">
          <w:rPr>
            <w:rStyle w:val="Hyperlink"/>
          </w:rPr>
          <w:t>System Architecture Diagram</w:t>
        </w:r>
        <w:r w:rsidR="006D7A94">
          <w:rPr>
            <w:webHidden/>
          </w:rPr>
          <w:tab/>
        </w:r>
        <w:r w:rsidR="006D7A94">
          <w:rPr>
            <w:webHidden/>
          </w:rPr>
          <w:fldChar w:fldCharType="begin"/>
        </w:r>
        <w:r w:rsidR="006D7A94">
          <w:rPr>
            <w:webHidden/>
          </w:rPr>
          <w:instrText xml:space="preserve"> PAGEREF _Toc46477284 \h </w:instrText>
        </w:r>
        <w:r w:rsidR="006D7A94">
          <w:rPr>
            <w:webHidden/>
          </w:rPr>
        </w:r>
        <w:r w:rsidR="006D7A94">
          <w:rPr>
            <w:webHidden/>
          </w:rPr>
          <w:fldChar w:fldCharType="separate"/>
        </w:r>
        <w:r w:rsidR="006D7A94">
          <w:rPr>
            <w:webHidden/>
          </w:rPr>
          <w:t>6</w:t>
        </w:r>
        <w:r w:rsidR="006D7A94">
          <w:rPr>
            <w:webHidden/>
          </w:rPr>
          <w:fldChar w:fldCharType="end"/>
        </w:r>
      </w:hyperlink>
    </w:p>
    <w:p w:rsidR="006D7A94" w:rsidRDefault="00C73A8A" w14:paraId="5C67014F" w14:textId="70A4B1E2">
      <w:pPr>
        <w:pStyle w:val="TOC1"/>
        <w:rPr>
          <w:rFonts w:asciiTheme="minorHAnsi" w:hAnsiTheme="minorHAnsi" w:eastAsiaTheme="minorEastAsia" w:cstheme="minorBidi"/>
          <w:b w:val="0"/>
          <w:noProof/>
          <w:szCs w:val="22"/>
        </w:rPr>
      </w:pPr>
      <w:hyperlink w:history="1" w:anchor="_Toc46477285">
        <w:r w:rsidRPr="00FF05B2" w:rsidR="006D7A94">
          <w:rPr>
            <w:rStyle w:val="Hyperlink"/>
            <w:noProof/>
          </w:rPr>
          <w:t>3.0</w:t>
        </w:r>
        <w:r w:rsidR="006D7A94">
          <w:rPr>
            <w:rFonts w:asciiTheme="minorHAnsi" w:hAnsiTheme="minorHAnsi" w:eastAsiaTheme="minorEastAsia" w:cstheme="minorBidi"/>
            <w:b w:val="0"/>
            <w:noProof/>
            <w:szCs w:val="22"/>
          </w:rPr>
          <w:tab/>
        </w:r>
        <w:r w:rsidRPr="00FF05B2" w:rsidR="006D7A94">
          <w:rPr>
            <w:rStyle w:val="Hyperlink"/>
            <w:noProof/>
          </w:rPr>
          <w:t>System Requirements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_Toc46477285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6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76AA279C" w14:textId="0D60D8AE">
      <w:pPr>
        <w:pStyle w:val="TOC3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46477286">
        <w:r w:rsidRPr="00FF05B2" w:rsidR="006D7A94">
          <w:rPr>
            <w:rStyle w:val="Hyperlink"/>
            <w:rFonts w:ascii="Calibri" w:hAnsi="Calibri"/>
            <w:b/>
            <w:noProof/>
          </w:rPr>
          <w:t>3.1.1</w:t>
        </w:r>
        <w:r w:rsidR="006D7A94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F05B2" w:rsidR="006D7A94">
          <w:rPr>
            <w:rStyle w:val="Hyperlink"/>
            <w:rFonts w:ascii="Calibri" w:hAnsi="Calibri"/>
            <w:b/>
            <w:noProof/>
          </w:rPr>
          <w:t>Functional Requirements – Audit checklist</w:t>
        </w:r>
        <w:r w:rsidRPr="00FF05B2" w:rsidR="006D7A94">
          <w:rPr>
            <w:rStyle w:val="Hyperlink"/>
            <w:noProof/>
          </w:rPr>
          <w:t xml:space="preserve"> </w:t>
        </w:r>
        <w:r w:rsidRPr="00FF05B2" w:rsidR="006D7A94">
          <w:rPr>
            <w:rStyle w:val="Hyperlink"/>
            <w:rFonts w:ascii="Calibri" w:hAnsi="Calibri"/>
            <w:b/>
            <w:noProof/>
          </w:rPr>
          <w:t>Microservice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_Toc46477286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6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78BE8BCC" w14:textId="2F9F5CFC">
      <w:pPr>
        <w:pStyle w:val="TOC3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46477287">
        <w:r w:rsidRPr="00FF05B2" w:rsidR="006D7A94">
          <w:rPr>
            <w:rStyle w:val="Hyperlink"/>
            <w:rFonts w:ascii="Calibri" w:hAnsi="Calibri"/>
            <w:b/>
            <w:noProof/>
          </w:rPr>
          <w:t>3.1.2</w:t>
        </w:r>
        <w:r w:rsidR="006D7A94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F05B2" w:rsidR="006D7A94">
          <w:rPr>
            <w:rStyle w:val="Hyperlink"/>
            <w:rFonts w:ascii="Calibri" w:hAnsi="Calibri"/>
            <w:b/>
            <w:noProof/>
          </w:rPr>
          <w:t>Functional Requirements – Audit benchmark Microservice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_Toc46477287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7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41060254" w14:textId="6F10E645">
      <w:pPr>
        <w:pStyle w:val="TOC3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46477288">
        <w:r w:rsidRPr="00FF05B2" w:rsidR="006D7A94">
          <w:rPr>
            <w:rStyle w:val="Hyperlink"/>
            <w:rFonts w:ascii="Calibri" w:hAnsi="Calibri"/>
            <w:b/>
            <w:noProof/>
          </w:rPr>
          <w:t>3.1.3</w:t>
        </w:r>
        <w:r w:rsidR="006D7A94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F05B2" w:rsidR="006D7A94">
          <w:rPr>
            <w:rStyle w:val="Hyperlink"/>
            <w:rFonts w:ascii="Calibri" w:hAnsi="Calibri"/>
            <w:b/>
            <w:noProof/>
          </w:rPr>
          <w:t>Functional Requirements – AuditSeverity</w:t>
        </w:r>
        <w:r w:rsidRPr="00FF05B2" w:rsidR="006D7A94">
          <w:rPr>
            <w:rStyle w:val="Hyperlink"/>
            <w:noProof/>
          </w:rPr>
          <w:t xml:space="preserve"> </w:t>
        </w:r>
        <w:r w:rsidRPr="00FF05B2" w:rsidR="006D7A94">
          <w:rPr>
            <w:rStyle w:val="Hyperlink"/>
            <w:rFonts w:ascii="Calibri" w:hAnsi="Calibri"/>
            <w:b/>
            <w:noProof/>
          </w:rPr>
          <w:t>Microservice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_Toc46477288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8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1E9415AD" w14:textId="0723E6E1">
      <w:pPr>
        <w:pStyle w:val="TOC3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46477289">
        <w:r w:rsidRPr="00FF05B2" w:rsidR="006D7A94">
          <w:rPr>
            <w:rStyle w:val="Hyperlink"/>
            <w:rFonts w:ascii="Calibri" w:hAnsi="Calibri"/>
            <w:b/>
            <w:noProof/>
          </w:rPr>
          <w:t>3.1.4</w:t>
        </w:r>
        <w:r w:rsidR="006D7A94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F05B2" w:rsidR="006D7A94">
          <w:rPr>
            <w:rStyle w:val="Hyperlink"/>
            <w:rFonts w:ascii="Calibri" w:hAnsi="Calibri"/>
            <w:b/>
            <w:noProof/>
          </w:rPr>
          <w:t>Functional Requirements – Authorization Microservice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_Toc46477289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9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32105A6D" w14:textId="46996B37">
      <w:pPr>
        <w:pStyle w:val="TOC3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46477290">
        <w:r w:rsidRPr="00FF05B2" w:rsidR="006D7A94">
          <w:rPr>
            <w:rStyle w:val="Hyperlink"/>
            <w:rFonts w:ascii="Calibri" w:hAnsi="Calibri"/>
            <w:b/>
            <w:noProof/>
          </w:rPr>
          <w:t>3.1.5</w:t>
        </w:r>
        <w:r w:rsidR="006D7A94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F05B2" w:rsidR="006D7A94">
          <w:rPr>
            <w:rStyle w:val="Hyperlink"/>
            <w:rFonts w:ascii="Calibri" w:hAnsi="Calibri"/>
            <w:b/>
            <w:noProof/>
          </w:rPr>
          <w:t>Functional Requirements – Audit management portal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_Toc46477290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10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3869D380" w14:textId="1D7E6E0F">
      <w:pPr>
        <w:pStyle w:val="TOC1"/>
        <w:rPr>
          <w:rFonts w:asciiTheme="minorHAnsi" w:hAnsiTheme="minorHAnsi" w:eastAsiaTheme="minorEastAsia" w:cstheme="minorBidi"/>
          <w:b w:val="0"/>
          <w:noProof/>
          <w:szCs w:val="22"/>
        </w:rPr>
      </w:pPr>
      <w:hyperlink w:history="1" w:anchor="_Toc46477291">
        <w:r w:rsidRPr="00FF05B2" w:rsidR="006D7A94">
          <w:rPr>
            <w:rStyle w:val="Hyperlink"/>
            <w:noProof/>
          </w:rPr>
          <w:t>4.0</w:t>
        </w:r>
        <w:r w:rsidR="006D7A94">
          <w:rPr>
            <w:rFonts w:asciiTheme="minorHAnsi" w:hAnsiTheme="minorHAnsi" w:eastAsiaTheme="minorEastAsia" w:cstheme="minorBidi"/>
            <w:b w:val="0"/>
            <w:noProof/>
            <w:szCs w:val="22"/>
          </w:rPr>
          <w:tab/>
        </w:r>
        <w:r w:rsidRPr="00FF05B2" w:rsidR="006D7A94">
          <w:rPr>
            <w:rStyle w:val="Hyperlink"/>
            <w:noProof/>
          </w:rPr>
          <w:t>Cloud Deployment requirements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_Toc46477291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10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4EE3AF6A" w14:textId="661220F3">
      <w:pPr>
        <w:pStyle w:val="TOC1"/>
        <w:rPr>
          <w:rFonts w:asciiTheme="minorHAnsi" w:hAnsiTheme="minorHAnsi" w:eastAsiaTheme="minorEastAsia" w:cstheme="minorBidi"/>
          <w:b w:val="0"/>
          <w:noProof/>
          <w:szCs w:val="22"/>
        </w:rPr>
      </w:pPr>
      <w:hyperlink w:history="1" w:anchor="_Toc46477292">
        <w:r w:rsidRPr="00FF05B2" w:rsidR="006D7A94">
          <w:rPr>
            <w:rStyle w:val="Hyperlink"/>
            <w:noProof/>
          </w:rPr>
          <w:t>5.0</w:t>
        </w:r>
        <w:r w:rsidR="006D7A94">
          <w:rPr>
            <w:rFonts w:asciiTheme="minorHAnsi" w:hAnsiTheme="minorHAnsi" w:eastAsiaTheme="minorEastAsia" w:cstheme="minorBidi"/>
            <w:b w:val="0"/>
            <w:noProof/>
            <w:szCs w:val="22"/>
          </w:rPr>
          <w:tab/>
        </w:r>
        <w:r w:rsidRPr="00FF05B2" w:rsidR="006D7A94">
          <w:rPr>
            <w:rStyle w:val="Hyperlink"/>
            <w:noProof/>
          </w:rPr>
          <w:t>Design Considerations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_Toc46477292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10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0FCD4E27" w14:textId="1EA30089">
      <w:pPr>
        <w:pStyle w:val="TOC1"/>
        <w:rPr>
          <w:rFonts w:asciiTheme="minorHAnsi" w:hAnsiTheme="minorHAnsi" w:eastAsiaTheme="minorEastAsia" w:cstheme="minorBidi"/>
          <w:b w:val="0"/>
          <w:noProof/>
          <w:szCs w:val="22"/>
        </w:rPr>
      </w:pPr>
      <w:hyperlink w:history="1" w:anchor="_Toc46477293">
        <w:r w:rsidRPr="00FF05B2" w:rsidR="006D7A94">
          <w:rPr>
            <w:rStyle w:val="Hyperlink"/>
            <w:noProof/>
          </w:rPr>
          <w:t>6.0</w:t>
        </w:r>
        <w:r w:rsidR="006D7A94">
          <w:rPr>
            <w:rFonts w:asciiTheme="minorHAnsi" w:hAnsiTheme="minorHAnsi" w:eastAsiaTheme="minorEastAsia" w:cstheme="minorBidi"/>
            <w:b w:val="0"/>
            <w:noProof/>
            <w:szCs w:val="22"/>
          </w:rPr>
          <w:tab/>
        </w:r>
        <w:r w:rsidRPr="00FF05B2" w:rsidR="006D7A94">
          <w:rPr>
            <w:rStyle w:val="Hyperlink"/>
            <w:noProof/>
          </w:rPr>
          <w:t>Reference learning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_Toc46477293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11</w:t>
        </w:r>
        <w:r w:rsidR="006D7A94">
          <w:rPr>
            <w:noProof/>
            <w:webHidden/>
          </w:rPr>
          <w:fldChar w:fldCharType="end"/>
        </w:r>
      </w:hyperlink>
    </w:p>
    <w:p w:rsidR="006D7A94" w:rsidRDefault="00C73A8A" w14:paraId="523BDD13" w14:textId="240CB98E">
      <w:pPr>
        <w:pStyle w:val="TOC1"/>
        <w:rPr>
          <w:rFonts w:asciiTheme="minorHAnsi" w:hAnsiTheme="minorHAnsi" w:eastAsiaTheme="minorEastAsia" w:cstheme="minorBidi"/>
          <w:b w:val="0"/>
          <w:noProof/>
          <w:szCs w:val="22"/>
        </w:rPr>
      </w:pPr>
      <w:hyperlink w:history="1" w:anchor="_Toc46477294">
        <w:r w:rsidRPr="00FF05B2" w:rsidR="006D7A94">
          <w:rPr>
            <w:rStyle w:val="Hyperlink"/>
            <w:noProof/>
          </w:rPr>
          <w:t>7.0</w:t>
        </w:r>
        <w:r w:rsidR="006D7A94">
          <w:rPr>
            <w:rFonts w:asciiTheme="minorHAnsi" w:hAnsiTheme="minorHAnsi" w:eastAsiaTheme="minorEastAsia" w:cstheme="minorBidi"/>
            <w:b w:val="0"/>
            <w:noProof/>
            <w:szCs w:val="22"/>
          </w:rPr>
          <w:tab/>
        </w:r>
        <w:r w:rsidRPr="00FF05B2" w:rsidR="006D7A94">
          <w:rPr>
            <w:rStyle w:val="Hyperlink"/>
            <w:noProof/>
          </w:rPr>
          <w:t>Change Log</w:t>
        </w:r>
        <w:r w:rsidR="006D7A94">
          <w:rPr>
            <w:noProof/>
            <w:webHidden/>
          </w:rPr>
          <w:tab/>
        </w:r>
        <w:r w:rsidR="006D7A94">
          <w:rPr>
            <w:noProof/>
            <w:webHidden/>
          </w:rPr>
          <w:fldChar w:fldCharType="begin"/>
        </w:r>
        <w:r w:rsidR="006D7A94">
          <w:rPr>
            <w:noProof/>
            <w:webHidden/>
          </w:rPr>
          <w:instrText xml:space="preserve"> PAGEREF _Toc46477294 \h </w:instrText>
        </w:r>
        <w:r w:rsidR="006D7A94">
          <w:rPr>
            <w:noProof/>
            <w:webHidden/>
          </w:rPr>
        </w:r>
        <w:r w:rsidR="006D7A94">
          <w:rPr>
            <w:noProof/>
            <w:webHidden/>
          </w:rPr>
          <w:fldChar w:fldCharType="separate"/>
        </w:r>
        <w:r w:rsidR="006D7A94">
          <w:rPr>
            <w:noProof/>
            <w:webHidden/>
          </w:rPr>
          <w:t>11</w:t>
        </w:r>
        <w:r w:rsidR="006D7A94">
          <w:rPr>
            <w:noProof/>
            <w:webHidden/>
          </w:rPr>
          <w:fldChar w:fldCharType="end"/>
        </w:r>
      </w:hyperlink>
    </w:p>
    <w:p w:rsidR="001F3992" w:rsidP="009F238B" w:rsidRDefault="001F3992" w14:paraId="0FB78278" w14:textId="3762A6BF">
      <w:r>
        <w:fldChar w:fldCharType="end"/>
      </w:r>
    </w:p>
    <w:p w:rsidR="009F238B" w:rsidP="009F238B" w:rsidRDefault="009F238B" w14:paraId="2AA3538C" w14:textId="30C9031F"/>
    <w:p w:rsidR="009F238B" w:rsidP="009F238B" w:rsidRDefault="009F238B" w14:paraId="2A899281" w14:textId="7AC63B52"/>
    <w:p w:rsidR="009F238B" w:rsidP="009F238B" w:rsidRDefault="009F238B" w14:paraId="21DEBE8A" w14:textId="79407072"/>
    <w:p w:rsidR="009F238B" w:rsidP="009F238B" w:rsidRDefault="009F238B" w14:paraId="3826CE16" w14:textId="43BCE175"/>
    <w:p w:rsidR="009F238B" w:rsidP="009F238B" w:rsidRDefault="009F238B" w14:paraId="40221993" w14:textId="773BEE98"/>
    <w:p w:rsidR="009F238B" w:rsidP="009F238B" w:rsidRDefault="009F238B" w14:paraId="513D4763" w14:textId="36E878B5"/>
    <w:p w:rsidR="009F238B" w:rsidP="009F238B" w:rsidRDefault="009F238B" w14:paraId="0F6B8622" w14:textId="2B0579AE"/>
    <w:p w:rsidR="009F238B" w:rsidP="009F238B" w:rsidRDefault="009F238B" w14:paraId="0C19CBF3" w14:textId="54B1E48B"/>
    <w:p w:rsidR="009F238B" w:rsidP="009F238B" w:rsidRDefault="009F238B" w14:paraId="47999C56" w14:textId="6B0F6209"/>
    <w:p w:rsidR="009F238B" w:rsidP="009F238B" w:rsidRDefault="009F238B" w14:paraId="4830E875" w14:textId="1752ADA5"/>
    <w:p w:rsidR="009F238B" w:rsidP="009F238B" w:rsidRDefault="009F238B" w14:paraId="59DC3DF3" w14:textId="71417727"/>
    <w:p w:rsidR="009F238B" w:rsidP="009F238B" w:rsidRDefault="009F238B" w14:paraId="7785183D" w14:textId="47FFCCC7"/>
    <w:p w:rsidR="009F238B" w:rsidP="009F238B" w:rsidRDefault="009F238B" w14:paraId="3B5FC86F" w14:textId="64991181"/>
    <w:p w:rsidR="009F238B" w:rsidP="009F238B" w:rsidRDefault="009F238B" w14:paraId="32941108" w14:textId="77777777">
      <w:pPr>
        <w:pStyle w:val="Heading1"/>
        <w:tabs>
          <w:tab w:val="clear" w:pos="3330"/>
          <w:tab w:val="num" w:pos="720"/>
        </w:tabs>
        <w:ind w:left="360"/>
        <w:jc w:val="left"/>
        <w:rPr>
          <w:rFonts w:ascii="Calibri" w:hAnsi="Calibri" w:cs="Calibri"/>
        </w:rPr>
      </w:pPr>
      <w:bookmarkStart w:name="_Toc506295497" w:id="4"/>
      <w:bookmarkStart w:name="_Toc46477278" w:id="5"/>
      <w:r>
        <w:rPr>
          <w:rFonts w:ascii="Calibri" w:hAnsi="Calibri" w:cs="Calibri"/>
        </w:rPr>
        <w:lastRenderedPageBreak/>
        <w:t>Important Instructions</w:t>
      </w:r>
      <w:bookmarkEnd w:id="4"/>
      <w:bookmarkEnd w:id="5"/>
    </w:p>
    <w:p w:rsidRPr="00AD0D66" w:rsidR="00912B59" w:rsidP="00C73A8A" w:rsidRDefault="00912B59" w14:paraId="16A88D0A" w14:textId="77777777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Associate must </w:t>
      </w:r>
      <w:r>
        <w:rPr>
          <w:rFonts w:ascii="Calibri" w:hAnsi="Calibri" w:cs="Calibri"/>
          <w:sz w:val="22"/>
          <w:szCs w:val="24"/>
        </w:rPr>
        <w:t xml:space="preserve">adhere to the Design Considerations specific to each </w:t>
      </w:r>
      <w:proofErr w:type="spellStart"/>
      <w:r>
        <w:rPr>
          <w:rFonts w:ascii="Calibri" w:hAnsi="Calibri" w:cs="Calibri"/>
          <w:sz w:val="22"/>
          <w:szCs w:val="24"/>
        </w:rPr>
        <w:t>Technolgy</w:t>
      </w:r>
      <w:proofErr w:type="spellEnd"/>
      <w:r>
        <w:rPr>
          <w:rFonts w:ascii="Calibri" w:hAnsi="Calibri" w:cs="Calibri"/>
          <w:sz w:val="22"/>
          <w:szCs w:val="24"/>
        </w:rPr>
        <w:t xml:space="preserve"> Track.</w:t>
      </w:r>
    </w:p>
    <w:p w:rsidRPr="00AD0D66" w:rsidR="00912B59" w:rsidP="00C73A8A" w:rsidRDefault="00912B59" w14:paraId="5B377673" w14:textId="77777777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Associate must not submit project with compile-time or build-time errors</w:t>
      </w:r>
      <w:r>
        <w:rPr>
          <w:rFonts w:ascii="Calibri" w:hAnsi="Calibri" w:cs="Calibri"/>
          <w:sz w:val="22"/>
          <w:szCs w:val="24"/>
        </w:rPr>
        <w:t>.</w:t>
      </w:r>
    </w:p>
    <w:p w:rsidRPr="00AD0D66" w:rsidR="00912B59" w:rsidP="00C73A8A" w:rsidRDefault="00912B59" w14:paraId="79C7EDFE" w14:textId="77777777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Being a Full-Stack Developer </w:t>
      </w:r>
      <w:r>
        <w:rPr>
          <w:rFonts w:ascii="Calibri" w:hAnsi="Calibri" w:cs="Calibri"/>
          <w:sz w:val="22"/>
          <w:szCs w:val="24"/>
        </w:rPr>
        <w:t>Project</w:t>
      </w:r>
      <w:r w:rsidRPr="00AD0D66">
        <w:rPr>
          <w:rFonts w:ascii="Calibri" w:hAnsi="Calibri" w:cs="Calibri"/>
          <w:sz w:val="22"/>
          <w:szCs w:val="24"/>
        </w:rPr>
        <w:t>, you must focus on ALL layers of the application development</w:t>
      </w:r>
      <w:r>
        <w:rPr>
          <w:rFonts w:ascii="Calibri" w:hAnsi="Calibri" w:cs="Calibri"/>
          <w:sz w:val="22"/>
          <w:szCs w:val="24"/>
        </w:rPr>
        <w:t>.</w:t>
      </w:r>
    </w:p>
    <w:p w:rsidR="00912B59" w:rsidP="00C73A8A" w:rsidRDefault="00912B59" w14:paraId="06022FC6" w14:textId="77777777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Unit </w:t>
      </w:r>
      <w:proofErr w:type="gramStart"/>
      <w:r w:rsidRPr="00AD0D66">
        <w:rPr>
          <w:rFonts w:ascii="Calibri" w:hAnsi="Calibri" w:cs="Calibri"/>
          <w:sz w:val="22"/>
          <w:szCs w:val="24"/>
        </w:rPr>
        <w:t>Testing</w:t>
      </w:r>
      <w:proofErr w:type="gramEnd"/>
      <w:r w:rsidRPr="00AD0D66">
        <w:rPr>
          <w:rFonts w:ascii="Calibri" w:hAnsi="Calibri" w:cs="Calibri"/>
          <w:sz w:val="22"/>
          <w:szCs w:val="24"/>
        </w:rPr>
        <w:t xml:space="preserve"> is Mandatory, and we expect a code coverage of 100%</w:t>
      </w:r>
      <w:r>
        <w:rPr>
          <w:rFonts w:ascii="Calibri" w:hAnsi="Calibri" w:cs="Calibri"/>
          <w:sz w:val="22"/>
          <w:szCs w:val="24"/>
        </w:rPr>
        <w:t>. Use Unit testing and Mocking Frameworks wherever applicable.</w:t>
      </w:r>
    </w:p>
    <w:p w:rsidRPr="00AD0D66" w:rsidR="00912B59" w:rsidP="00C73A8A" w:rsidRDefault="00912B59" w14:paraId="1CEF7435" w14:textId="77777777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All the </w:t>
      </w:r>
      <w:proofErr w:type="spellStart"/>
      <w:r>
        <w:rPr>
          <w:rFonts w:ascii="Calibri" w:hAnsi="Calibri" w:cs="Calibri"/>
          <w:sz w:val="22"/>
          <w:szCs w:val="24"/>
        </w:rPr>
        <w:t>Microservices</w:t>
      </w:r>
      <w:proofErr w:type="spellEnd"/>
      <w:r>
        <w:rPr>
          <w:rFonts w:ascii="Calibri" w:hAnsi="Calibri" w:cs="Calibri"/>
          <w:sz w:val="22"/>
          <w:szCs w:val="24"/>
        </w:rPr>
        <w:t xml:space="preserve">, Client Application, DB Scripts, have to </w:t>
      </w:r>
      <w:proofErr w:type="gramStart"/>
      <w:r>
        <w:rPr>
          <w:rFonts w:ascii="Calibri" w:hAnsi="Calibri" w:cs="Calibri"/>
          <w:sz w:val="22"/>
          <w:szCs w:val="24"/>
        </w:rPr>
        <w:t>be packaged</w:t>
      </w:r>
      <w:proofErr w:type="gramEnd"/>
      <w:r>
        <w:rPr>
          <w:rFonts w:ascii="Calibri" w:hAnsi="Calibri" w:cs="Calibri"/>
          <w:sz w:val="22"/>
          <w:szCs w:val="24"/>
        </w:rPr>
        <w:t xml:space="preserve"> together in a single ZIP file. </w:t>
      </w:r>
      <w:r w:rsidRPr="00AD0D66">
        <w:rPr>
          <w:rFonts w:ascii="Calibri" w:hAnsi="Calibri" w:cs="Calibri"/>
          <w:sz w:val="22"/>
          <w:szCs w:val="24"/>
        </w:rPr>
        <w:t>Associate must submit the solution file in ZIP format only</w:t>
      </w:r>
      <w:r>
        <w:rPr>
          <w:rFonts w:ascii="Calibri" w:hAnsi="Calibri" w:cs="Calibri"/>
          <w:sz w:val="22"/>
          <w:szCs w:val="24"/>
        </w:rPr>
        <w:t>.</w:t>
      </w:r>
    </w:p>
    <w:p w:rsidRPr="00AD0D66" w:rsidR="00912B59" w:rsidP="00C73A8A" w:rsidRDefault="00912B59" w14:paraId="2949CE5A" w14:textId="77777777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If backend has to be set up manually, appropriate DB scripts have to </w:t>
      </w:r>
      <w:proofErr w:type="gramStart"/>
      <w:r w:rsidRPr="00AD0D66">
        <w:rPr>
          <w:rFonts w:ascii="Calibri" w:hAnsi="Calibri" w:cs="Calibri"/>
          <w:sz w:val="22"/>
          <w:szCs w:val="24"/>
        </w:rPr>
        <w:t>be provided</w:t>
      </w:r>
      <w:proofErr w:type="gramEnd"/>
      <w:r w:rsidRPr="00AD0D66">
        <w:rPr>
          <w:rFonts w:ascii="Calibri" w:hAnsi="Calibri" w:cs="Calibri"/>
          <w:sz w:val="22"/>
          <w:szCs w:val="24"/>
        </w:rPr>
        <w:t xml:space="preserve"> along with the solution ZIP file</w:t>
      </w:r>
      <w:r>
        <w:rPr>
          <w:rFonts w:ascii="Calibri" w:hAnsi="Calibri" w:cs="Calibri"/>
          <w:sz w:val="22"/>
          <w:szCs w:val="24"/>
        </w:rPr>
        <w:t>.</w:t>
      </w:r>
    </w:p>
    <w:p w:rsidR="00912B59" w:rsidP="00C73A8A" w:rsidRDefault="00912B59" w14:paraId="0F7E15E9" w14:textId="77777777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A READ ME has to be provided with steps to </w:t>
      </w:r>
      <w:r>
        <w:rPr>
          <w:rFonts w:ascii="Calibri" w:hAnsi="Calibri" w:cs="Calibri"/>
          <w:sz w:val="22"/>
          <w:szCs w:val="24"/>
        </w:rPr>
        <w:t xml:space="preserve">execute the submitted </w:t>
      </w:r>
      <w:proofErr w:type="gramStart"/>
      <w:r>
        <w:rPr>
          <w:rFonts w:ascii="Calibri" w:hAnsi="Calibri" w:cs="Calibri"/>
          <w:sz w:val="22"/>
          <w:szCs w:val="24"/>
        </w:rPr>
        <w:t>solution,</w:t>
      </w:r>
      <w:proofErr w:type="gramEnd"/>
      <w:r>
        <w:rPr>
          <w:rFonts w:ascii="Calibri" w:hAnsi="Calibri" w:cs="Calibri"/>
          <w:sz w:val="22"/>
          <w:szCs w:val="24"/>
        </w:rPr>
        <w:t xml:space="preserve"> the Launch URLs of the </w:t>
      </w:r>
      <w:proofErr w:type="spellStart"/>
      <w:r>
        <w:rPr>
          <w:rFonts w:ascii="Calibri" w:hAnsi="Calibri" w:cs="Calibri"/>
          <w:sz w:val="22"/>
          <w:szCs w:val="24"/>
        </w:rPr>
        <w:t>Microservices</w:t>
      </w:r>
      <w:proofErr w:type="spellEnd"/>
      <w:r>
        <w:rPr>
          <w:rFonts w:ascii="Calibri" w:hAnsi="Calibri" w:cs="Calibri"/>
          <w:sz w:val="22"/>
          <w:szCs w:val="24"/>
        </w:rPr>
        <w:t xml:space="preserve"> in cloud must be specified.</w:t>
      </w:r>
    </w:p>
    <w:p w:rsidRPr="00AD0D66" w:rsidR="00912B59" w:rsidP="00912B59" w:rsidRDefault="00912B59" w14:paraId="731B3C7F" w14:textId="77777777">
      <w:p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(Importantly, the READ ME should contain the steps to execute DB scripts, the LAUNCH URL of the application)</w:t>
      </w:r>
    </w:p>
    <w:p w:rsidR="00912B59" w:rsidP="00C73A8A" w:rsidRDefault="00912B59" w14:paraId="76ECBE75" w14:textId="77777777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Follow coding best practices while implementing the solution. Use appropriate desi</w:t>
      </w:r>
      <w:r>
        <w:rPr>
          <w:rFonts w:ascii="Calibri" w:hAnsi="Calibri" w:cs="Calibri"/>
          <w:sz w:val="22"/>
          <w:szCs w:val="24"/>
        </w:rPr>
        <w:t>gn patterns wherever applicable.</w:t>
      </w:r>
    </w:p>
    <w:p w:rsidR="005B222C" w:rsidP="00C73A8A" w:rsidRDefault="00912B59" w14:paraId="1B6345D7" w14:textId="7353851D">
      <w:pPr>
        <w:numPr>
          <w:ilvl w:val="0"/>
          <w:numId w:val="17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You are supposed to use an In-memory database or code level data as specified, for the </w:t>
      </w:r>
      <w:proofErr w:type="spellStart"/>
      <w:r>
        <w:rPr>
          <w:rFonts w:ascii="Calibri" w:hAnsi="Calibri" w:cs="Calibri"/>
          <w:sz w:val="22"/>
          <w:szCs w:val="24"/>
        </w:rPr>
        <w:t>Microservices</w:t>
      </w:r>
      <w:proofErr w:type="spellEnd"/>
      <w:r>
        <w:rPr>
          <w:rFonts w:ascii="Calibri" w:hAnsi="Calibri" w:cs="Calibri"/>
          <w:sz w:val="22"/>
          <w:szCs w:val="24"/>
        </w:rPr>
        <w:t xml:space="preserve"> that </w:t>
      </w:r>
      <w:proofErr w:type="gramStart"/>
      <w:r>
        <w:rPr>
          <w:rFonts w:ascii="Calibri" w:hAnsi="Calibri" w:cs="Calibri"/>
          <w:sz w:val="22"/>
          <w:szCs w:val="24"/>
        </w:rPr>
        <w:t>should be deployed</w:t>
      </w:r>
      <w:proofErr w:type="gramEnd"/>
      <w:r>
        <w:rPr>
          <w:rFonts w:ascii="Calibri" w:hAnsi="Calibri" w:cs="Calibri"/>
          <w:sz w:val="22"/>
          <w:szCs w:val="24"/>
        </w:rPr>
        <w:t xml:space="preserve"> in cloud. No Physical database </w:t>
      </w:r>
      <w:proofErr w:type="gramStart"/>
      <w:r>
        <w:rPr>
          <w:rFonts w:ascii="Calibri" w:hAnsi="Calibri" w:cs="Calibri"/>
          <w:sz w:val="22"/>
          <w:szCs w:val="24"/>
        </w:rPr>
        <w:t>is suggested</w:t>
      </w:r>
      <w:proofErr w:type="gramEnd"/>
      <w:r>
        <w:rPr>
          <w:rFonts w:ascii="Calibri" w:hAnsi="Calibri" w:cs="Calibri"/>
          <w:sz w:val="22"/>
          <w:szCs w:val="24"/>
        </w:rPr>
        <w:t xml:space="preserve"> for </w:t>
      </w:r>
      <w:proofErr w:type="spellStart"/>
      <w:r>
        <w:rPr>
          <w:rFonts w:ascii="Calibri" w:hAnsi="Calibri" w:cs="Calibri"/>
          <w:sz w:val="22"/>
          <w:szCs w:val="24"/>
        </w:rPr>
        <w:t>Microservice</w:t>
      </w:r>
      <w:proofErr w:type="spellEnd"/>
      <w:r>
        <w:rPr>
          <w:rFonts w:ascii="Calibri" w:hAnsi="Calibri" w:cs="Calibri"/>
          <w:sz w:val="22"/>
          <w:szCs w:val="24"/>
        </w:rPr>
        <w:t>.</w:t>
      </w:r>
    </w:p>
    <w:p w:rsidR="008618AF" w:rsidP="008618AF" w:rsidRDefault="008618AF" w14:paraId="6FBDC4BA" w14:textId="77777777">
      <w:p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</w:p>
    <w:p w:rsidR="009F238B" w:rsidP="009F238B" w:rsidRDefault="009F238B" w14:paraId="302B915F" w14:textId="1274ACE0"/>
    <w:p w:rsidR="009F238B" w:rsidP="009F238B" w:rsidRDefault="009F238B" w14:paraId="2118CC2B" w14:textId="4F5D4957"/>
    <w:p w:rsidR="009F238B" w:rsidP="009F238B" w:rsidRDefault="009F238B" w14:paraId="48D35F87" w14:textId="70049E79"/>
    <w:p w:rsidR="009F238B" w:rsidP="009F238B" w:rsidRDefault="009F238B" w14:paraId="7C407F64" w14:textId="51640DD9"/>
    <w:p w:rsidR="009F238B" w:rsidP="009F238B" w:rsidRDefault="009F238B" w14:paraId="067414AE" w14:textId="2E49F855"/>
    <w:p w:rsidR="009F238B" w:rsidP="009F238B" w:rsidRDefault="009F238B" w14:paraId="66C8934B" w14:textId="37C789DA"/>
    <w:p w:rsidR="009F238B" w:rsidP="009F238B" w:rsidRDefault="009F238B" w14:paraId="7D002F5B" w14:textId="0B25BAFC"/>
    <w:p w:rsidR="009F238B" w:rsidP="009F238B" w:rsidRDefault="009F238B" w14:paraId="41831204" w14:textId="5C56ED55"/>
    <w:p w:rsidR="009F238B" w:rsidP="009F238B" w:rsidRDefault="009F238B" w14:paraId="0DDBB378" w14:textId="4080B10D"/>
    <w:p w:rsidR="009F238B" w:rsidP="009F238B" w:rsidRDefault="009F238B" w14:paraId="24150AE1" w14:textId="564F1455"/>
    <w:p w:rsidR="009F238B" w:rsidP="009F238B" w:rsidRDefault="009F238B" w14:paraId="32CBDC5E" w14:textId="51D1D3AB"/>
    <w:p w:rsidR="009F238B" w:rsidP="009F238B" w:rsidRDefault="009F238B" w14:paraId="79B238EF" w14:textId="453F25A8"/>
    <w:p w:rsidRPr="009F238B" w:rsidR="009F238B" w:rsidP="009F238B" w:rsidRDefault="009F238B" w14:paraId="22946930" w14:textId="77777777"/>
    <w:p w:rsidR="005670B6" w:rsidP="00A35C07" w:rsidRDefault="00D427FE" w14:paraId="3E7A9F1C" w14:textId="77777777">
      <w:pPr>
        <w:pStyle w:val="Heading1"/>
        <w:tabs>
          <w:tab w:val="left" w:pos="1080"/>
        </w:tabs>
        <w:ind w:left="360"/>
      </w:pPr>
      <w:bookmarkStart w:name="_Toc246846469" w:id="6"/>
      <w:r>
        <w:br w:type="page"/>
      </w:r>
      <w:bookmarkStart w:name="_Toc46477279" w:id="7"/>
      <w:r w:rsidR="2F9456F4">
        <w:lastRenderedPageBreak/>
        <w:t>Introduction</w:t>
      </w:r>
      <w:bookmarkEnd w:id="6"/>
      <w:bookmarkEnd w:id="7"/>
    </w:p>
    <w:p w:rsidR="005670B6" w:rsidP="00BB13F8" w:rsidRDefault="2F9456F4" w14:paraId="5CFD1200" w14:textId="77777777">
      <w:pPr>
        <w:pStyle w:val="Heading2"/>
      </w:pPr>
      <w:bookmarkStart w:name="_Toc246846470" w:id="8"/>
      <w:bookmarkStart w:name="_Toc46477280" w:id="9"/>
      <w:r>
        <w:t>Purpose of this document</w:t>
      </w:r>
      <w:bookmarkEnd w:id="8"/>
      <w:bookmarkEnd w:id="9"/>
    </w:p>
    <w:p w:rsidRPr="00D978BA" w:rsidR="00D978BA" w:rsidP="00D978BA" w:rsidRDefault="00D978BA" w14:paraId="68D60F6C" w14:textId="383C547B">
      <w:pPr>
        <w:pStyle w:val="Bodytext"/>
        <w:spacing w:line="240" w:lineRule="auto"/>
        <w:jc w:val="left"/>
      </w:pPr>
      <w:bookmarkStart w:name="_Toc246846471" w:id="10"/>
      <w:bookmarkStart w:name="_Toc527193509" w:id="11"/>
      <w:r w:rsidRPr="00D978BA">
        <w:t xml:space="preserve">The purpose of the software requirement document is </w:t>
      </w:r>
      <w:proofErr w:type="gramStart"/>
      <w:r w:rsidRPr="00D978BA">
        <w:t>to systematically capture</w:t>
      </w:r>
      <w:proofErr w:type="gramEnd"/>
      <w:r w:rsidRPr="00D978BA">
        <w:t xml:space="preserve"> requirements for the project and the system “</w:t>
      </w:r>
      <w:r w:rsidR="00E109A1">
        <w:t>Audit</w:t>
      </w:r>
      <w:r w:rsidRPr="00D978BA">
        <w:t xml:space="preserve"> Manag</w:t>
      </w:r>
      <w:r w:rsidR="00BB7418">
        <w:t>ement System” that has</w:t>
      </w:r>
      <w:r w:rsidRPr="00D978BA">
        <w:t xml:space="preserve"> to be developed. Both functional and non-functional requirements </w:t>
      </w:r>
      <w:proofErr w:type="gramStart"/>
      <w:r w:rsidRPr="00D978BA">
        <w:t>are captured</w:t>
      </w:r>
      <w:proofErr w:type="gramEnd"/>
      <w:r w:rsidRPr="00D978BA">
        <w:t xml:space="preserve"> in this document. It also serves as the input for the project scoping. </w:t>
      </w:r>
    </w:p>
    <w:p w:rsidR="00977403" w:rsidP="00977403" w:rsidRDefault="00D978BA" w14:paraId="31747990" w14:textId="77777777">
      <w:pPr>
        <w:pStyle w:val="Bodytext"/>
        <w:spacing w:line="240" w:lineRule="auto"/>
        <w:jc w:val="left"/>
      </w:pPr>
      <w:r w:rsidRPr="00D978BA">
        <w:t>The scope of this document is limited to addressing the requirements from a user, quality, and non-functional perspective.</w:t>
      </w:r>
      <w:r w:rsidR="005B0EBA">
        <w:t xml:space="preserve"> </w:t>
      </w:r>
    </w:p>
    <w:p w:rsidRPr="00D978BA" w:rsidR="00D978BA" w:rsidP="00977403" w:rsidRDefault="005B0EBA" w14:paraId="771A9998" w14:textId="45463538">
      <w:pPr>
        <w:pStyle w:val="Bodytext"/>
        <w:spacing w:line="240" w:lineRule="auto"/>
        <w:jc w:val="left"/>
      </w:pPr>
      <w:r>
        <w:t xml:space="preserve">High Level Design considerations are also </w:t>
      </w:r>
      <w:proofErr w:type="spellStart"/>
      <w:r>
        <w:t>specificed</w:t>
      </w:r>
      <w:proofErr w:type="spellEnd"/>
      <w:r>
        <w:t xml:space="preserve"> wherever </w:t>
      </w:r>
      <w:proofErr w:type="gramStart"/>
      <w:r>
        <w:t>applicable,</w:t>
      </w:r>
      <w:proofErr w:type="gramEnd"/>
      <w:r>
        <w:t xml:space="preserve"> however the detailed design considerations have to be strictly adhered to during implementation.</w:t>
      </w:r>
    </w:p>
    <w:p w:rsidR="005670B6" w:rsidP="00BB13F8" w:rsidRDefault="2F9456F4" w14:paraId="0BC9FAE4" w14:textId="77777777">
      <w:pPr>
        <w:pStyle w:val="Heading2"/>
      </w:pPr>
      <w:bookmarkStart w:name="_Toc46477281" w:id="12"/>
      <w:r>
        <w:t>Project Overview</w:t>
      </w:r>
      <w:bookmarkEnd w:id="10"/>
      <w:bookmarkEnd w:id="12"/>
    </w:p>
    <w:p w:rsidR="00BB7418" w:rsidP="00C80429" w:rsidRDefault="00BB7418" w14:paraId="020A48B8" w14:textId="1A472235">
      <w:pPr>
        <w:pStyle w:val="Bodytext"/>
      </w:pPr>
      <w:r>
        <w:t xml:space="preserve">A leading </w:t>
      </w:r>
      <w:r w:rsidR="00C80429">
        <w:t>Supply chain</w:t>
      </w:r>
      <w:r>
        <w:t xml:space="preserve"> Management Organization wants to </w:t>
      </w:r>
      <w:r w:rsidR="00C80429">
        <w:t xml:space="preserve">automate the </w:t>
      </w:r>
      <w:r w:rsidR="00E109A1">
        <w:t>Audit</w:t>
      </w:r>
      <w:r w:rsidR="00C80429">
        <w:t xml:space="preserve"> </w:t>
      </w:r>
      <w:r w:rsidR="00E109A1">
        <w:t>processing</w:t>
      </w:r>
      <w:r w:rsidR="00C80429">
        <w:t xml:space="preserve">, </w:t>
      </w:r>
      <w:r w:rsidR="00E109A1">
        <w:t>to make the management scalable and ensure clarity and ease of tracking.</w:t>
      </w:r>
    </w:p>
    <w:p w:rsidR="005670B6" w:rsidP="00BB13F8" w:rsidRDefault="2F9456F4" w14:paraId="56DABE0D" w14:textId="77777777">
      <w:pPr>
        <w:pStyle w:val="Heading2"/>
      </w:pPr>
      <w:bookmarkStart w:name="_Toc246846472" w:id="13"/>
      <w:bookmarkStart w:name="_Toc46477282" w:id="14"/>
      <w:r>
        <w:t>Scope</w:t>
      </w:r>
      <w:bookmarkEnd w:id="13"/>
      <w:bookmarkEnd w:id="14"/>
    </w:p>
    <w:p w:rsidR="00C01D89" w:rsidP="008D5A9E" w:rsidRDefault="009C5359" w14:paraId="4C81CAB6" w14:textId="32D0D467">
      <w:pPr>
        <w:pStyle w:val="Bodytext"/>
      </w:pPr>
      <w:r>
        <w:t>Below are the modules that needs to be developed part of the Project: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1248"/>
        <w:gridCol w:w="1599"/>
        <w:gridCol w:w="5518"/>
      </w:tblGrid>
      <w:tr w:rsidR="009C5359" w:rsidTr="00E367E8" w14:paraId="6988C887" w14:textId="77777777">
        <w:tc>
          <w:tcPr>
            <w:tcW w:w="1248" w:type="dxa"/>
            <w:shd w:val="clear" w:color="auto" w:fill="2F5496" w:themeFill="accent5" w:themeFillShade="BF"/>
          </w:tcPr>
          <w:p w:rsidRPr="009C5359" w:rsidR="009C5359" w:rsidP="008D5A9E" w:rsidRDefault="009C5359" w14:paraId="033E0347" w14:textId="57BA0A5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No.</w:t>
            </w:r>
          </w:p>
        </w:tc>
        <w:tc>
          <w:tcPr>
            <w:tcW w:w="1599" w:type="dxa"/>
            <w:shd w:val="clear" w:color="auto" w:fill="2F5496" w:themeFill="accent5" w:themeFillShade="BF"/>
          </w:tcPr>
          <w:p w:rsidRPr="009C5359" w:rsidR="009C5359" w:rsidP="008D5A9E" w:rsidRDefault="009C5359" w14:paraId="7D105CCF" w14:textId="24F20DD3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Name</w:t>
            </w:r>
          </w:p>
        </w:tc>
        <w:tc>
          <w:tcPr>
            <w:tcW w:w="5518" w:type="dxa"/>
            <w:shd w:val="clear" w:color="auto" w:fill="2F5496" w:themeFill="accent5" w:themeFillShade="BF"/>
          </w:tcPr>
          <w:p w:rsidRPr="009C5359" w:rsidR="009C5359" w:rsidP="008D5A9E" w:rsidRDefault="009C5359" w14:paraId="77C55CDF" w14:textId="33669A6F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Description</w:t>
            </w:r>
          </w:p>
        </w:tc>
      </w:tr>
      <w:tr w:rsidR="009C5359" w:rsidTr="00E367E8" w14:paraId="722A8F8D" w14:textId="77777777">
        <w:tc>
          <w:tcPr>
            <w:tcW w:w="1248" w:type="dxa"/>
          </w:tcPr>
          <w:p w:rsidR="009C5359" w:rsidP="008D5A9E" w:rsidRDefault="009C5359" w14:paraId="3F81C413" w14:textId="0A66A961">
            <w:pPr>
              <w:pStyle w:val="Bodytext"/>
              <w:ind w:left="0"/>
            </w:pPr>
            <w:r>
              <w:t>REQ_01</w:t>
            </w:r>
          </w:p>
        </w:tc>
        <w:tc>
          <w:tcPr>
            <w:tcW w:w="1599" w:type="dxa"/>
          </w:tcPr>
          <w:p w:rsidR="009C5359" w:rsidP="00E367E8" w:rsidRDefault="001C7A52" w14:paraId="704BEF5B" w14:textId="207F08C5">
            <w:pPr>
              <w:pStyle w:val="Bodytext"/>
              <w:ind w:left="0"/>
            </w:pPr>
            <w:r>
              <w:t>Audit checklist module</w:t>
            </w:r>
          </w:p>
        </w:tc>
        <w:tc>
          <w:tcPr>
            <w:tcW w:w="5518" w:type="dxa"/>
          </w:tcPr>
          <w:p w:rsidR="009C5359" w:rsidP="008D5A9E" w:rsidRDefault="001C7A52" w14:paraId="1A35048F" w14:textId="6117FA36">
            <w:pPr>
              <w:pStyle w:val="Bodytext"/>
              <w:ind w:left="0"/>
            </w:pPr>
            <w:r>
              <w:t>Audit checklist</w:t>
            </w:r>
            <w:r w:rsidR="009C5359">
              <w:t xml:space="preserve"> Module is a Middleware </w:t>
            </w:r>
            <w:proofErr w:type="spellStart"/>
            <w:r w:rsidR="003C48F6">
              <w:t>Micro</w:t>
            </w:r>
            <w:r w:rsidR="00233360">
              <w:t>service</w:t>
            </w:r>
            <w:proofErr w:type="spellEnd"/>
            <w:r w:rsidR="009C5359">
              <w:t xml:space="preserve"> that performs following operations:</w:t>
            </w:r>
          </w:p>
          <w:p w:rsidR="00C80429" w:rsidP="00C73A8A" w:rsidRDefault="001C7A52" w14:paraId="5BC02010" w14:textId="318B1863">
            <w:pPr>
              <w:pStyle w:val="Bodytext"/>
              <w:numPr>
                <w:ilvl w:val="0"/>
                <w:numId w:val="18"/>
              </w:numPr>
            </w:pPr>
            <w:r>
              <w:t>Provides a list of YES/NO type of questions for the audit based on the audit type</w:t>
            </w:r>
          </w:p>
          <w:p w:rsidR="001C7A52" w:rsidP="00C73A8A" w:rsidRDefault="001C7A52" w14:paraId="2C2A69D3" w14:textId="094C9071">
            <w:pPr>
              <w:pStyle w:val="Bodytext"/>
              <w:numPr>
                <w:ilvl w:val="0"/>
                <w:numId w:val="18"/>
              </w:numPr>
            </w:pPr>
            <w:r>
              <w:t>This will be consumed by the User interface the display the questions on the portal</w:t>
            </w:r>
          </w:p>
        </w:tc>
      </w:tr>
      <w:tr w:rsidR="009C5359" w:rsidTr="00E367E8" w14:paraId="686019EE" w14:textId="77777777">
        <w:tc>
          <w:tcPr>
            <w:tcW w:w="1248" w:type="dxa"/>
          </w:tcPr>
          <w:p w:rsidR="009C5359" w:rsidP="008D5A9E" w:rsidRDefault="009C5359" w14:paraId="65D2147F" w14:textId="768DE9D0">
            <w:pPr>
              <w:pStyle w:val="Bodytext"/>
              <w:ind w:left="0"/>
            </w:pPr>
            <w:r>
              <w:t>REQ_02</w:t>
            </w:r>
          </w:p>
        </w:tc>
        <w:tc>
          <w:tcPr>
            <w:tcW w:w="1599" w:type="dxa"/>
          </w:tcPr>
          <w:p w:rsidR="009C5359" w:rsidP="008D5A9E" w:rsidRDefault="001C7A52" w14:paraId="47694B24" w14:textId="6A56C1BF">
            <w:pPr>
              <w:pStyle w:val="Bodytext"/>
              <w:ind w:left="0"/>
            </w:pPr>
            <w:r>
              <w:t>Audit benchmark</w:t>
            </w:r>
            <w:r w:rsidR="005C1BF6">
              <w:t xml:space="preserve"> module</w:t>
            </w:r>
          </w:p>
        </w:tc>
        <w:tc>
          <w:tcPr>
            <w:tcW w:w="5518" w:type="dxa"/>
          </w:tcPr>
          <w:p w:rsidR="009C5359" w:rsidP="008D5A9E" w:rsidRDefault="001C7A52" w14:paraId="3423FDA1" w14:textId="42F99AC1">
            <w:pPr>
              <w:pStyle w:val="Bodytext"/>
              <w:ind w:left="0"/>
            </w:pPr>
            <w:r>
              <w:t>Audit benchmark</w:t>
            </w:r>
            <w:r w:rsidR="009C5359">
              <w:t xml:space="preserve"> Module is a Middleware </w:t>
            </w:r>
            <w:proofErr w:type="spellStart"/>
            <w:r w:rsidR="003C48F6">
              <w:t>Micro</w:t>
            </w:r>
            <w:r w:rsidR="00233360">
              <w:t>service</w:t>
            </w:r>
            <w:proofErr w:type="spellEnd"/>
            <w:r w:rsidR="009C5359">
              <w:t xml:space="preserve"> that performs the following operations:</w:t>
            </w:r>
          </w:p>
          <w:p w:rsidR="00D3448D" w:rsidP="00C73A8A" w:rsidRDefault="001C7A52" w14:paraId="2D747959" w14:textId="3506E35D">
            <w:pPr>
              <w:pStyle w:val="Bodytext"/>
              <w:numPr>
                <w:ilvl w:val="0"/>
                <w:numId w:val="18"/>
              </w:numPr>
              <w:ind w:right="0"/>
            </w:pPr>
            <w:r>
              <w:t>Provides the acceptable number of answers with NO as the answer for various audit types</w:t>
            </w:r>
          </w:p>
        </w:tc>
      </w:tr>
      <w:tr w:rsidR="009C5359" w:rsidTr="00E367E8" w14:paraId="7F092A44" w14:textId="77777777">
        <w:tc>
          <w:tcPr>
            <w:tcW w:w="1248" w:type="dxa"/>
          </w:tcPr>
          <w:p w:rsidR="009C5359" w:rsidP="008D5A9E" w:rsidRDefault="009C5359" w14:paraId="49CFAE0E" w14:textId="1E6A0321">
            <w:pPr>
              <w:pStyle w:val="Bodytext"/>
              <w:ind w:left="0"/>
            </w:pPr>
            <w:r>
              <w:t>REQ_03</w:t>
            </w:r>
          </w:p>
        </w:tc>
        <w:tc>
          <w:tcPr>
            <w:tcW w:w="1599" w:type="dxa"/>
          </w:tcPr>
          <w:p w:rsidR="009C5359" w:rsidP="006F40C4" w:rsidRDefault="001C7A52" w14:paraId="3F552CD2" w14:textId="77BB1644">
            <w:pPr>
              <w:pStyle w:val="Bodytext"/>
              <w:ind w:left="0"/>
            </w:pPr>
            <w:r>
              <w:t>Audit</w:t>
            </w:r>
            <w:r w:rsidR="006F40C4">
              <w:t xml:space="preserve"> s</w:t>
            </w:r>
            <w:r>
              <w:t xml:space="preserve">everity  </w:t>
            </w:r>
            <w:r w:rsidR="005C1BF6">
              <w:t>module</w:t>
            </w:r>
          </w:p>
        </w:tc>
        <w:tc>
          <w:tcPr>
            <w:tcW w:w="5518" w:type="dxa"/>
          </w:tcPr>
          <w:p w:rsidR="009C5359" w:rsidP="008D5A9E" w:rsidRDefault="001C7A52" w14:paraId="571BE359" w14:textId="277AB47C">
            <w:pPr>
              <w:pStyle w:val="Bodytext"/>
              <w:ind w:left="0"/>
            </w:pPr>
            <w:r>
              <w:t>A</w:t>
            </w:r>
            <w:r w:rsidR="006F40C4">
              <w:t>udit s</w:t>
            </w:r>
            <w:r>
              <w:t xml:space="preserve">everity </w:t>
            </w:r>
            <w:r w:rsidR="009C5359">
              <w:t xml:space="preserve">Module is a Middleware </w:t>
            </w:r>
            <w:proofErr w:type="spellStart"/>
            <w:r w:rsidR="003C48F6">
              <w:t>Micro</w:t>
            </w:r>
            <w:r w:rsidR="00233360">
              <w:t>service</w:t>
            </w:r>
            <w:proofErr w:type="spellEnd"/>
            <w:r w:rsidR="009C5359">
              <w:t xml:space="preserve"> that performs the following operations:</w:t>
            </w:r>
          </w:p>
          <w:p w:rsidR="00E367E8" w:rsidP="00C73A8A" w:rsidRDefault="006F40C4" w14:paraId="7BCB4C76" w14:textId="77777777">
            <w:pPr>
              <w:pStyle w:val="Bodytext"/>
              <w:numPr>
                <w:ilvl w:val="0"/>
                <w:numId w:val="18"/>
              </w:numPr>
            </w:pPr>
            <w:r>
              <w:t>Gets the audit response and analyzes the project execution status</w:t>
            </w:r>
          </w:p>
          <w:p w:rsidR="00D16E24" w:rsidP="00C73A8A" w:rsidRDefault="00D16E24" w14:paraId="41A5570B" w14:textId="60477950">
            <w:pPr>
              <w:pStyle w:val="Bodytext"/>
              <w:numPr>
                <w:ilvl w:val="1"/>
                <w:numId w:val="18"/>
              </w:numPr>
            </w:pPr>
            <w:r>
              <w:t xml:space="preserve">Gets the Audit benchmark detail from </w:t>
            </w:r>
            <w:proofErr w:type="spellStart"/>
            <w:r>
              <w:t>Microservice</w:t>
            </w:r>
            <w:proofErr w:type="spellEnd"/>
            <w:r>
              <w:t xml:space="preserve">, compares the current project data. Determines the project execution </w:t>
            </w:r>
            <w:r>
              <w:lastRenderedPageBreak/>
              <w:t xml:space="preserve">status and the duration in which remedial action </w:t>
            </w:r>
            <w:proofErr w:type="gramStart"/>
            <w:r>
              <w:t>should be taken</w:t>
            </w:r>
            <w:proofErr w:type="gramEnd"/>
            <w:r>
              <w:t>.</w:t>
            </w:r>
          </w:p>
        </w:tc>
      </w:tr>
      <w:tr w:rsidR="00A44F69" w:rsidTr="00E367E8" w14:paraId="0AA6110A" w14:textId="77777777">
        <w:tc>
          <w:tcPr>
            <w:tcW w:w="1248" w:type="dxa"/>
          </w:tcPr>
          <w:p w:rsidR="00A44F69" w:rsidP="008D5A9E" w:rsidRDefault="00A44F69" w14:paraId="64D04B6D" w14:textId="3B4ACF45">
            <w:pPr>
              <w:pStyle w:val="Bodytext"/>
              <w:ind w:left="0"/>
            </w:pPr>
            <w:r>
              <w:lastRenderedPageBreak/>
              <w:t>REQ_04</w:t>
            </w:r>
          </w:p>
        </w:tc>
        <w:tc>
          <w:tcPr>
            <w:tcW w:w="1599" w:type="dxa"/>
          </w:tcPr>
          <w:p w:rsidR="00A44F69" w:rsidP="008D5A9E" w:rsidRDefault="00A44F69" w14:paraId="25EA77E1" w14:textId="5E4DFFEA">
            <w:pPr>
              <w:pStyle w:val="Bodytext"/>
              <w:ind w:left="0"/>
            </w:pPr>
            <w:r>
              <w:t>Authorization service</w:t>
            </w:r>
          </w:p>
        </w:tc>
        <w:tc>
          <w:tcPr>
            <w:tcW w:w="5518" w:type="dxa"/>
          </w:tcPr>
          <w:p w:rsidR="00A44F69" w:rsidP="008D5A9E" w:rsidRDefault="00A44F69" w14:paraId="2F05C011" w14:textId="048D55EB">
            <w:pPr>
              <w:pStyle w:val="Bodytext"/>
              <w:ind w:left="0"/>
            </w:pPr>
            <w:r>
              <w:t xml:space="preserve">This </w:t>
            </w:r>
            <w:proofErr w:type="spellStart"/>
            <w:r>
              <w:t>microservice</w:t>
            </w:r>
            <w:proofErr w:type="spellEnd"/>
            <w:r>
              <w:t xml:space="preserve"> is used with anonymous access to Generate JWT</w:t>
            </w:r>
          </w:p>
        </w:tc>
      </w:tr>
      <w:tr w:rsidR="009C5359" w:rsidTr="00E367E8" w14:paraId="1F53BCB2" w14:textId="77777777">
        <w:tc>
          <w:tcPr>
            <w:tcW w:w="1248" w:type="dxa"/>
          </w:tcPr>
          <w:p w:rsidR="009C5359" w:rsidP="008D5A9E" w:rsidRDefault="00A44F69" w14:paraId="43551B01" w14:textId="691B0995">
            <w:pPr>
              <w:pStyle w:val="Bodytext"/>
              <w:ind w:left="0"/>
            </w:pPr>
            <w:r>
              <w:t>REQ_05</w:t>
            </w:r>
          </w:p>
        </w:tc>
        <w:tc>
          <w:tcPr>
            <w:tcW w:w="1599" w:type="dxa"/>
          </w:tcPr>
          <w:p w:rsidR="009C5359" w:rsidP="008D5A9E" w:rsidRDefault="00D16E24" w14:paraId="32F9BC06" w14:textId="29F7E838">
            <w:pPr>
              <w:pStyle w:val="Bodytext"/>
              <w:ind w:left="0"/>
            </w:pPr>
            <w:r>
              <w:t>Audit management</w:t>
            </w:r>
            <w:r w:rsidR="00D3448D">
              <w:t xml:space="preserve"> portal</w:t>
            </w:r>
          </w:p>
        </w:tc>
        <w:tc>
          <w:tcPr>
            <w:tcW w:w="5518" w:type="dxa"/>
          </w:tcPr>
          <w:p w:rsidR="009C5359" w:rsidP="008D5A9E" w:rsidRDefault="00D3448D" w14:paraId="0EE1F4B8" w14:textId="30DFEA22">
            <w:pPr>
              <w:pStyle w:val="Bodytext"/>
              <w:ind w:left="0"/>
            </w:pPr>
            <w:r>
              <w:t>A</w:t>
            </w:r>
            <w:r w:rsidR="009C5359">
              <w:t xml:space="preserve"> Web Portal that allows a member to Login and allows to do following operations:</w:t>
            </w:r>
          </w:p>
          <w:p w:rsidR="009C5359" w:rsidP="00C73A8A" w:rsidRDefault="009C5359" w14:paraId="4ED7ACFB" w14:textId="05CDD379">
            <w:pPr>
              <w:pStyle w:val="Bodytext"/>
              <w:numPr>
                <w:ilvl w:val="0"/>
                <w:numId w:val="18"/>
              </w:numPr>
            </w:pPr>
            <w:r>
              <w:t>Login</w:t>
            </w:r>
          </w:p>
          <w:p w:rsidR="00407C27" w:rsidP="00C73A8A" w:rsidRDefault="00D16E24" w14:paraId="120828E7" w14:textId="77777777">
            <w:pPr>
              <w:pStyle w:val="Bodytext"/>
              <w:numPr>
                <w:ilvl w:val="0"/>
                <w:numId w:val="18"/>
              </w:numPr>
            </w:pPr>
            <w:r>
              <w:t>Choose audit type and view audit questions</w:t>
            </w:r>
          </w:p>
          <w:p w:rsidR="00D16E24" w:rsidP="00C73A8A" w:rsidRDefault="00D16E24" w14:paraId="0B3CD120" w14:textId="77777777">
            <w:pPr>
              <w:pStyle w:val="Bodytext"/>
              <w:numPr>
                <w:ilvl w:val="0"/>
                <w:numId w:val="18"/>
              </w:numPr>
            </w:pPr>
            <w:r>
              <w:t>Provide response and view the project execution status</w:t>
            </w:r>
          </w:p>
          <w:p w:rsidR="00D16E24" w:rsidP="00C73A8A" w:rsidRDefault="00D16E24" w14:paraId="31AEF0AC" w14:textId="2B0E2C37">
            <w:pPr>
              <w:pStyle w:val="Bodytext"/>
              <w:numPr>
                <w:ilvl w:val="0"/>
                <w:numId w:val="18"/>
              </w:numPr>
            </w:pPr>
            <w:r>
              <w:t>Store the Audit date, Audit type, project execution status and remediation duration in database</w:t>
            </w:r>
          </w:p>
        </w:tc>
      </w:tr>
    </w:tbl>
    <w:p w:rsidR="009C5359" w:rsidP="008D5A9E" w:rsidRDefault="009C5359" w14:paraId="10714E29" w14:textId="77777777">
      <w:pPr>
        <w:pStyle w:val="Bodytext"/>
      </w:pPr>
    </w:p>
    <w:p w:rsidR="005670B6" w:rsidP="00DC7AAF" w:rsidRDefault="2F9456F4" w14:paraId="1B23388C" w14:textId="77777777">
      <w:pPr>
        <w:pStyle w:val="Heading2"/>
      </w:pPr>
      <w:bookmarkStart w:name="_Toc46477283" w:id="15"/>
      <w:bookmarkEnd w:id="11"/>
      <w:r>
        <w:t>Hardware and Software Requirement</w:t>
      </w:r>
      <w:bookmarkEnd w:id="15"/>
    </w:p>
    <w:p w:rsidR="00444B0D" w:rsidP="00444B0D" w:rsidRDefault="00444B0D" w14:paraId="5AFD6FF8" w14:textId="77777777">
      <w:pPr>
        <w:pStyle w:val="Bodytext"/>
        <w:numPr>
          <w:ilvl w:val="0"/>
          <w:numId w:val="15"/>
        </w:numPr>
      </w:pPr>
      <w:r w:rsidRPr="00C01D89">
        <w:t>Hard</w:t>
      </w:r>
      <w:r>
        <w:t>ware Requirement:</w:t>
      </w:r>
    </w:p>
    <w:p w:rsidR="00444B0D" w:rsidP="00444B0D" w:rsidRDefault="00444B0D" w14:paraId="47BD6924" w14:textId="77777777">
      <w:pPr>
        <w:pStyle w:val="Bodytext"/>
        <w:numPr>
          <w:ilvl w:val="1"/>
          <w:numId w:val="15"/>
        </w:numPr>
      </w:pPr>
      <w:r>
        <w:t>Developer Desktop PC with 8GB RAM</w:t>
      </w:r>
    </w:p>
    <w:p w:rsidRPr="001E4500" w:rsidR="00444B0D" w:rsidP="00444B0D" w:rsidRDefault="00444B0D" w14:paraId="48776112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Software Requirement (Java) </w:t>
      </w:r>
    </w:p>
    <w:p w:rsidRPr="001E4500" w:rsidR="00444B0D" w:rsidP="00C73A8A" w:rsidRDefault="00444B0D" w14:paraId="26D3C4F6" w14:textId="77777777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Spring Tool Suite (STS) Or any Latest Eclipse </w:t>
      </w:r>
    </w:p>
    <w:p w:rsidRPr="001E4500" w:rsidR="00444B0D" w:rsidP="00C73A8A" w:rsidRDefault="00444B0D" w14:paraId="2537C78B" w14:textId="77777777">
      <w:pPr>
        <w:pStyle w:val="paragraph"/>
        <w:numPr>
          <w:ilvl w:val="0"/>
          <w:numId w:val="28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Have PMD Plugin, </w:t>
      </w:r>
      <w:proofErr w:type="spellStart"/>
      <w:r w:rsidRPr="001E4500">
        <w:rPr>
          <w:rFonts w:ascii="Arial" w:hAnsi="Arial"/>
          <w:sz w:val="20"/>
          <w:szCs w:val="20"/>
        </w:rPr>
        <w:t>EclEmma</w:t>
      </w:r>
      <w:proofErr w:type="spellEnd"/>
      <w:r w:rsidRPr="001E4500">
        <w:rPr>
          <w:rFonts w:ascii="Arial" w:hAnsi="Arial"/>
          <w:sz w:val="20"/>
          <w:szCs w:val="20"/>
        </w:rPr>
        <w:t> Code Coverage Plugin and AWS Code Commit Enabled </w:t>
      </w:r>
    </w:p>
    <w:p w:rsidRPr="001E4500" w:rsidR="00444B0D" w:rsidP="00C73A8A" w:rsidRDefault="00444B0D" w14:paraId="67EEDF7C" w14:textId="77777777">
      <w:pPr>
        <w:pStyle w:val="paragraph"/>
        <w:numPr>
          <w:ilvl w:val="0"/>
          <w:numId w:val="29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Configure Maven in Eclipse </w:t>
      </w:r>
    </w:p>
    <w:p w:rsidRPr="001E4500" w:rsidR="00444B0D" w:rsidP="00C73A8A" w:rsidRDefault="00444B0D" w14:paraId="52007688" w14:textId="77777777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Maven </w:t>
      </w:r>
    </w:p>
    <w:p w:rsidR="00444B0D" w:rsidP="00C73A8A" w:rsidRDefault="00444B0D" w14:paraId="76D01B1E" w14:textId="77777777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Docker (Optional) </w:t>
      </w:r>
    </w:p>
    <w:p w:rsidRPr="001E4500" w:rsidR="00444B0D" w:rsidP="00C73A8A" w:rsidRDefault="00444B0D" w14:paraId="28AD3454" w14:textId="77777777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Postman Client in Chrome</w:t>
      </w:r>
    </w:p>
    <w:p w:rsidR="00444B0D" w:rsidP="00444B0D" w:rsidRDefault="00444B0D" w14:paraId="17BD39AF" w14:textId="77777777">
      <w:pPr>
        <w:pStyle w:val="Bodytext"/>
        <w:numPr>
          <w:ilvl w:val="0"/>
          <w:numId w:val="15"/>
        </w:numPr>
      </w:pPr>
      <w:r>
        <w:t>Software Requirement (</w:t>
      </w:r>
      <w:proofErr w:type="spellStart"/>
      <w:r>
        <w:t>Dotnet</w:t>
      </w:r>
      <w:proofErr w:type="spellEnd"/>
      <w:r>
        <w:t>)</w:t>
      </w:r>
    </w:p>
    <w:p w:rsidR="00444B0D" w:rsidP="00444B0D" w:rsidRDefault="00444B0D" w14:paraId="515AA6C5" w14:textId="77777777">
      <w:pPr>
        <w:pStyle w:val="Bodytext"/>
        <w:numPr>
          <w:ilvl w:val="1"/>
          <w:numId w:val="15"/>
        </w:numPr>
      </w:pPr>
      <w:r>
        <w:t>Visual studio 2017 enterprise edition</w:t>
      </w:r>
    </w:p>
    <w:p w:rsidR="00444B0D" w:rsidP="00444B0D" w:rsidRDefault="00444B0D" w14:paraId="1DBCB640" w14:textId="77777777">
      <w:pPr>
        <w:pStyle w:val="Bodytext"/>
        <w:numPr>
          <w:ilvl w:val="1"/>
          <w:numId w:val="15"/>
        </w:numPr>
      </w:pPr>
      <w:r>
        <w:t>SQL Server 2014</w:t>
      </w:r>
    </w:p>
    <w:p w:rsidR="00444B0D" w:rsidP="00444B0D" w:rsidRDefault="00444B0D" w14:paraId="6BA87131" w14:textId="77777777">
      <w:pPr>
        <w:pStyle w:val="Bodytext"/>
        <w:numPr>
          <w:ilvl w:val="1"/>
          <w:numId w:val="15"/>
        </w:numPr>
      </w:pPr>
      <w:r>
        <w:t>Postman Client in Chrome</w:t>
      </w:r>
    </w:p>
    <w:p w:rsidR="00747257" w:rsidP="00444B0D" w:rsidRDefault="00444B0D" w14:paraId="61378BE4" w14:textId="380B4AA1">
      <w:pPr>
        <w:pStyle w:val="Bodytext"/>
        <w:numPr>
          <w:ilvl w:val="1"/>
          <w:numId w:val="15"/>
        </w:numPr>
      </w:pPr>
      <w:r>
        <w:t>Azure cloud access</w:t>
      </w:r>
      <w:bookmarkStart w:name="_GoBack" w:id="16"/>
      <w:bookmarkEnd w:id="16"/>
    </w:p>
    <w:p w:rsidR="00747257" w:rsidP="00747257" w:rsidRDefault="00747257" w14:paraId="0363EDE6" w14:textId="2BAA3665">
      <w:pPr>
        <w:pStyle w:val="Bodytext"/>
      </w:pPr>
    </w:p>
    <w:p w:rsidR="00747257" w:rsidP="00747257" w:rsidRDefault="00747257" w14:paraId="3BF5901E" w14:textId="56A6970E">
      <w:pPr>
        <w:pStyle w:val="Bodytext"/>
      </w:pPr>
    </w:p>
    <w:p w:rsidR="00747257" w:rsidP="00747257" w:rsidRDefault="00747257" w14:paraId="4FFDCADA" w14:textId="565BF412">
      <w:pPr>
        <w:pStyle w:val="Bodytext"/>
      </w:pPr>
    </w:p>
    <w:p w:rsidR="00747257" w:rsidP="000970C7" w:rsidRDefault="00747257" w14:paraId="0F7FFC9C" w14:textId="0CB528B0">
      <w:pPr>
        <w:pStyle w:val="Heading2"/>
      </w:pPr>
      <w:bookmarkStart w:name="_Toc46477284" w:id="17"/>
      <w:r>
        <w:lastRenderedPageBreak/>
        <w:t>System Architecture Diagram</w:t>
      </w:r>
      <w:bookmarkEnd w:id="17"/>
    </w:p>
    <w:p w:rsidR="00747257" w:rsidP="00747257" w:rsidRDefault="00747257" w14:paraId="76AA526B" w14:textId="66393783">
      <w:pPr>
        <w:pStyle w:val="Bodytext"/>
        <w:ind w:left="270" w:right="1109"/>
      </w:pPr>
      <w:r w:rsidR="00747257">
        <w:drawing>
          <wp:inline wp14:editId="5F1D8F15" wp14:anchorId="7A4ED0DB">
            <wp:extent cx="5733416" cy="2317764"/>
            <wp:effectExtent l="0" t="0" r="635" b="6350"/>
            <wp:docPr id="1130890546" name="Picture 1" descr="Logical diagram of microservices architecture sty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912cbbfb7ef4d3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3416" cy="23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70" w:rsidP="00747257" w:rsidRDefault="00777070" w14:paraId="6085715D" w14:textId="359168A0">
      <w:pPr>
        <w:pStyle w:val="Bodytext"/>
        <w:ind w:left="270" w:right="1109"/>
        <w:rPr>
          <w:noProof/>
        </w:rPr>
      </w:pPr>
    </w:p>
    <w:p w:rsidRPr="006474DF" w:rsidR="006474DF" w:rsidP="006474DF" w:rsidRDefault="006474DF" w14:paraId="78623E41" w14:textId="77777777">
      <w:pPr>
        <w:pStyle w:val="Heading1"/>
        <w:tabs>
          <w:tab w:val="clear" w:pos="3330"/>
        </w:tabs>
        <w:ind w:left="360"/>
      </w:pPr>
      <w:bookmarkStart w:name="_Toc506295514" w:id="18"/>
      <w:bookmarkStart w:name="_Toc46477285" w:id="19"/>
      <w:r w:rsidRPr="006474DF">
        <w:t>System Requirements</w:t>
      </w:r>
      <w:bookmarkEnd w:id="18"/>
      <w:bookmarkEnd w:id="19"/>
    </w:p>
    <w:p w:rsidRPr="006474DF" w:rsidR="006474DF" w:rsidP="006474DF" w:rsidRDefault="006474DF" w14:paraId="6BFB2937" w14:textId="5B9018DA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name="_Toc506295515" w:id="20"/>
      <w:bookmarkStart w:name="_Toc46477286" w:id="21"/>
      <w:r w:rsidRPr="006474DF">
        <w:rPr>
          <w:rFonts w:ascii="Calibri" w:hAnsi="Calibri"/>
          <w:b/>
        </w:rPr>
        <w:t>Functional Requirements</w:t>
      </w:r>
      <w:bookmarkEnd w:id="20"/>
      <w:r w:rsidR="009E018F">
        <w:rPr>
          <w:rFonts w:ascii="Calibri" w:hAnsi="Calibri"/>
          <w:b/>
        </w:rPr>
        <w:t xml:space="preserve"> – </w:t>
      </w:r>
      <w:r w:rsidR="007E3BE2">
        <w:rPr>
          <w:rFonts w:ascii="Calibri" w:hAnsi="Calibri"/>
          <w:b/>
        </w:rPr>
        <w:t>Audit checklist</w:t>
      </w:r>
      <w:r w:rsidR="00676C32">
        <w:t xml:space="preserve"> </w:t>
      </w:r>
      <w:proofErr w:type="spellStart"/>
      <w:r w:rsidR="00233360">
        <w:rPr>
          <w:rFonts w:ascii="Calibri" w:hAnsi="Calibri"/>
          <w:b/>
        </w:rPr>
        <w:t>Microservice</w:t>
      </w:r>
      <w:bookmarkEnd w:id="21"/>
      <w:proofErr w:type="spellEnd"/>
    </w:p>
    <w:tbl>
      <w:tblPr>
        <w:tblW w:w="927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Pr="00822AAD" w:rsidR="000C7FB6" w:rsidTr="000C7FB6" w14:paraId="0F3996A8" w14:textId="77777777">
        <w:tc>
          <w:tcPr>
            <w:tcW w:w="2750" w:type="dxa"/>
            <w:shd w:val="clear" w:color="auto" w:fill="FABF8F"/>
          </w:tcPr>
          <w:p w:rsidRPr="00461BB0" w:rsidR="000C7FB6" w:rsidP="000C7FB6" w:rsidRDefault="007E3BE2" w14:paraId="721B4032" w14:textId="3861372C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Audit Management System</w:t>
            </w:r>
          </w:p>
          <w:p w:rsidRPr="006B116D" w:rsidR="000C7FB6" w:rsidP="000970C7" w:rsidRDefault="000C7FB6" w14:paraId="1A7ABA19" w14:textId="7777777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:rsidRPr="006B116D" w:rsidR="000C7FB6" w:rsidP="005D68DE" w:rsidRDefault="007E3BE2" w14:paraId="71421557" w14:textId="1814B323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AuditChecklist</w:t>
            </w:r>
            <w:proofErr w:type="spellEnd"/>
            <w:r w:rsidR="000C7FB6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3C48F6">
              <w:rPr>
                <w:rFonts w:ascii="Calibri" w:hAnsi="Calibri"/>
                <w:sz w:val="24"/>
                <w:szCs w:val="24"/>
              </w:rPr>
              <w:t>Micro</w:t>
            </w:r>
            <w:r w:rsidR="00233360">
              <w:rPr>
                <w:rFonts w:ascii="Calibri" w:hAnsi="Calibri"/>
                <w:sz w:val="24"/>
                <w:szCs w:val="24"/>
              </w:rPr>
              <w:t>service</w:t>
            </w:r>
            <w:proofErr w:type="spellEnd"/>
          </w:p>
        </w:tc>
      </w:tr>
      <w:tr w:rsidRPr="00822AAD" w:rsidR="000C7FB6" w:rsidTr="000C7FB6" w14:paraId="11B8D6E2" w14:textId="77777777">
        <w:tc>
          <w:tcPr>
            <w:tcW w:w="9270" w:type="dxa"/>
            <w:gridSpan w:val="2"/>
            <w:shd w:val="clear" w:color="auto" w:fill="auto"/>
          </w:tcPr>
          <w:p w:rsidR="000C7FB6" w:rsidP="000970C7" w:rsidRDefault="000C7FB6" w14:paraId="2F555BD0" w14:textId="3E1DBB34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:rsidRPr="00E06272" w:rsidR="00652EA0" w:rsidP="008D68C3" w:rsidRDefault="00676C32" w14:paraId="12BCD26C" w14:textId="6E453D3E">
            <w:pPr>
              <w:spacing w:before="0" w:after="0" w:line="276" w:lineRule="auto"/>
            </w:pPr>
            <w:r>
              <w:t xml:space="preserve">The intent of this </w:t>
            </w:r>
            <w:proofErr w:type="spellStart"/>
            <w:r>
              <w:t>Microservice</w:t>
            </w:r>
            <w:proofErr w:type="spellEnd"/>
            <w:r>
              <w:t xml:space="preserve"> is to </w:t>
            </w:r>
            <w:r w:rsidR="008D68C3">
              <w:t>provide the list of questions for Audit checklist</w:t>
            </w:r>
            <w:r>
              <w:t xml:space="preserve">. </w:t>
            </w:r>
            <w:r w:rsidR="0073778D">
              <w:t>Post Authorization using JWT, t</w:t>
            </w:r>
            <w:r w:rsidR="008D68C3">
              <w:t>he questions will be used to display the questions on the Web UI</w:t>
            </w:r>
          </w:p>
          <w:p w:rsidRPr="00676C32" w:rsidR="00E06272" w:rsidP="00676C32" w:rsidRDefault="00E06272" w14:paraId="78AFF78D" w14:textId="23AD5F30">
            <w:pPr>
              <w:spacing w:after="0" w:line="276" w:lineRule="auto"/>
              <w:rPr>
                <w:rFonts w:cs="Calibri"/>
                <w:lang w:val="en-GB"/>
              </w:rPr>
            </w:pPr>
          </w:p>
        </w:tc>
      </w:tr>
      <w:tr w:rsidRPr="00822AAD" w:rsidR="000C7FB6" w:rsidTr="000C7FB6" w14:paraId="56FC1B9F" w14:textId="77777777">
        <w:tc>
          <w:tcPr>
            <w:tcW w:w="9270" w:type="dxa"/>
            <w:gridSpan w:val="2"/>
            <w:shd w:val="clear" w:color="auto" w:fill="auto"/>
          </w:tcPr>
          <w:p w:rsidR="000C7FB6" w:rsidP="000970C7" w:rsidRDefault="00E06272" w14:paraId="7B185CE9" w14:textId="79758B26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>Entities</w:t>
            </w:r>
          </w:p>
          <w:p w:rsidR="00676C32" w:rsidP="000970C7" w:rsidRDefault="00676C32" w14:paraId="2D682159" w14:textId="0ED42695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</w:p>
          <w:p w:rsidRPr="00B30FBF" w:rsidR="00B30FBF" w:rsidP="00B30FBF" w:rsidRDefault="00B30FBF" w14:paraId="22FA1D04" w14:textId="77777777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:rsidRPr="00AE2670" w:rsidR="00B30FBF" w:rsidP="00AE2670" w:rsidRDefault="00511564" w14:paraId="3E1221CA" w14:textId="6612D6F1">
            <w:pPr>
              <w:spacing w:after="0" w:line="276" w:lineRule="auto"/>
              <w:rPr>
                <w:rFonts w:cs="Calibri"/>
                <w:b/>
                <w:szCs w:val="24"/>
              </w:rPr>
            </w:pPr>
            <w:proofErr w:type="spellStart"/>
            <w:r w:rsidRPr="00511564">
              <w:rPr>
                <w:rFonts w:ascii="Calibri" w:hAnsi="Calibri"/>
                <w:b/>
                <w:sz w:val="24"/>
                <w:szCs w:val="24"/>
              </w:rPr>
              <w:t>AuditChecklist</w:t>
            </w:r>
            <w:proofErr w:type="spellEnd"/>
            <w:r>
              <w:rPr>
                <w:rFonts w:cs="Calibri"/>
                <w:b/>
                <w:szCs w:val="24"/>
              </w:rPr>
              <w:t xml:space="preserve"> </w:t>
            </w:r>
            <w:proofErr w:type="spellStart"/>
            <w:r w:rsidR="00233360">
              <w:rPr>
                <w:rFonts w:cs="Calibri"/>
                <w:b/>
                <w:szCs w:val="24"/>
              </w:rPr>
              <w:t>Microservice</w:t>
            </w:r>
            <w:proofErr w:type="spellEnd"/>
          </w:p>
          <w:p w:rsidRPr="000F2E59" w:rsidR="000F2E59" w:rsidP="00C73A8A" w:rsidRDefault="000F2E59" w14:paraId="76994282" w14:textId="2FD9DA3D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GET: /</w:t>
            </w:r>
            <w:proofErr w:type="spellStart"/>
            <w:r w:rsidR="00511564">
              <w:rPr>
                <w:rFonts w:ascii="Calibri" w:hAnsi="Calibri" w:cs="Calibri"/>
                <w:sz w:val="22"/>
                <w:szCs w:val="22"/>
              </w:rPr>
              <w:t>AuditCheckListQuestions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 w:rsidR="00511564">
              <w:rPr>
                <w:rFonts w:ascii="Calibri" w:hAnsi="Calibri" w:cs="Calibri"/>
                <w:sz w:val="22"/>
                <w:szCs w:val="22"/>
              </w:rPr>
              <w:t>AuditType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r w:rsidR="00511564">
              <w:rPr>
                <w:rFonts w:ascii="Calibri" w:hAnsi="Calibri" w:cs="Calibri"/>
                <w:sz w:val="22"/>
                <w:szCs w:val="22"/>
              </w:rPr>
              <w:t>List of questions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Pr="00A40563" w:rsidR="00B6654D" w:rsidP="00511564" w:rsidRDefault="00B6654D" w14:paraId="308AC6DF" w14:textId="0A3EC3E3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Pr="00822AAD" w:rsidR="000C7FB6" w:rsidTr="000C7FB6" w14:paraId="7CC531EE" w14:textId="77777777">
        <w:tc>
          <w:tcPr>
            <w:tcW w:w="9270" w:type="dxa"/>
            <w:gridSpan w:val="2"/>
            <w:shd w:val="clear" w:color="auto" w:fill="auto"/>
          </w:tcPr>
          <w:p w:rsidRPr="00F50C63" w:rsidR="000C7FB6" w:rsidP="00511564" w:rsidRDefault="000C7FB6" w14:paraId="20BC8EF6" w14:textId="00A47645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 w:rsidR="0025511C">
              <w:rPr>
                <w:rFonts w:ascii="Calibri" w:hAnsi="Calibri" w:cs="Calibri"/>
                <w:sz w:val="22"/>
                <w:szCs w:val="24"/>
              </w:rPr>
              <w:t>Should</w:t>
            </w:r>
            <w:r w:rsidR="00F700A8">
              <w:rPr>
                <w:rFonts w:ascii="Calibri" w:hAnsi="Calibri" w:cs="Calibri"/>
                <w:sz w:val="22"/>
                <w:szCs w:val="24"/>
              </w:rPr>
              <w:t xml:space="preserve"> be invoked from </w:t>
            </w:r>
            <w:r w:rsidR="00511564">
              <w:rPr>
                <w:rFonts w:ascii="Calibri" w:hAnsi="Calibri" w:cs="Calibri"/>
                <w:sz w:val="22"/>
                <w:szCs w:val="24"/>
              </w:rPr>
              <w:t xml:space="preserve">Audit management </w:t>
            </w:r>
            <w:r w:rsidR="00F700A8">
              <w:rPr>
                <w:rFonts w:ascii="Calibri" w:hAnsi="Calibri" w:cs="Calibri"/>
                <w:sz w:val="22"/>
                <w:szCs w:val="24"/>
              </w:rPr>
              <w:t>Portal (local MVC app)</w:t>
            </w:r>
          </w:p>
        </w:tc>
      </w:tr>
      <w:tr w:rsidRPr="00822AAD" w:rsidR="000C7FB6" w:rsidTr="000C7FB6" w14:paraId="4E706D0E" w14:textId="7777777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:rsidRPr="004530FE" w:rsidR="000C7FB6" w:rsidP="000970C7" w:rsidRDefault="000C7FB6" w14:paraId="73C4CCA7" w14:textId="7777777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:rsidR="000C7FB6" w:rsidP="00C73A8A" w:rsidRDefault="001919A4" w14:paraId="5FEC1C5A" w14:textId="4865898F">
            <w:pPr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Audit management </w:t>
            </w:r>
            <w:r w:rsidR="00BA1C4B">
              <w:rPr>
                <w:rFonts w:ascii="Calibri" w:hAnsi="Calibri" w:cs="Calibri"/>
                <w:sz w:val="22"/>
                <w:szCs w:val="24"/>
              </w:rPr>
              <w:t xml:space="preserve">Portal </w:t>
            </w:r>
            <w:r w:rsidR="0025511C">
              <w:rPr>
                <w:rFonts w:ascii="Calibri" w:hAnsi="Calibri" w:cs="Calibri"/>
                <w:sz w:val="22"/>
                <w:szCs w:val="24"/>
              </w:rPr>
              <w:t xml:space="preserve">should be the front-end application where </w:t>
            </w:r>
            <w:r w:rsidR="00B66B68">
              <w:rPr>
                <w:rFonts w:ascii="Calibri" w:hAnsi="Calibri" w:cs="Calibri"/>
                <w:sz w:val="22"/>
                <w:szCs w:val="24"/>
              </w:rPr>
              <w:t xml:space="preserve">audit related detail </w:t>
            </w:r>
            <w:proofErr w:type="gramStart"/>
            <w:r w:rsidR="00B66B68">
              <w:rPr>
                <w:rFonts w:ascii="Calibri" w:hAnsi="Calibri" w:cs="Calibri"/>
                <w:sz w:val="22"/>
                <w:szCs w:val="24"/>
              </w:rPr>
              <w:t>will</w:t>
            </w:r>
            <w:proofErr w:type="gramEnd"/>
            <w:r w:rsidR="00B66B68">
              <w:rPr>
                <w:rFonts w:ascii="Calibri" w:hAnsi="Calibri" w:cs="Calibri"/>
                <w:sz w:val="22"/>
                <w:szCs w:val="24"/>
              </w:rPr>
              <w:t xml:space="preserve"> be provided to the project manager to check the execution status</w:t>
            </w:r>
            <w:r w:rsidR="0025511C">
              <w:rPr>
                <w:rFonts w:ascii="Calibri" w:hAnsi="Calibri" w:cs="Calibri"/>
                <w:sz w:val="22"/>
                <w:szCs w:val="24"/>
              </w:rPr>
              <w:t>.</w:t>
            </w:r>
            <w:r w:rsidR="00E367E8">
              <w:rPr>
                <w:rFonts w:ascii="Calibri" w:hAnsi="Calibri" w:cs="Calibri"/>
                <w:sz w:val="22"/>
                <w:szCs w:val="24"/>
              </w:rPr>
              <w:t xml:space="preserve"> An instance of the </w:t>
            </w:r>
            <w:proofErr w:type="spellStart"/>
            <w:r w:rsidR="00B66B68">
              <w:rPr>
                <w:rFonts w:ascii="Calibri" w:hAnsi="Calibri" w:cs="Calibri"/>
                <w:sz w:val="22"/>
                <w:szCs w:val="24"/>
              </w:rPr>
              <w:t>Audit</w:t>
            </w:r>
            <w:r w:rsidR="00E367E8">
              <w:rPr>
                <w:rFonts w:ascii="Calibri" w:hAnsi="Calibri" w:cs="Calibri"/>
                <w:sz w:val="22"/>
                <w:szCs w:val="24"/>
              </w:rPr>
              <w:t>Request</w:t>
            </w:r>
            <w:proofErr w:type="spellEnd"/>
            <w:r w:rsidR="00E367E8">
              <w:rPr>
                <w:rFonts w:ascii="Calibri" w:hAnsi="Calibri" w:cs="Calibri"/>
                <w:sz w:val="22"/>
                <w:szCs w:val="24"/>
              </w:rPr>
              <w:t xml:space="preserve"> object </w:t>
            </w:r>
            <w:proofErr w:type="gramStart"/>
            <w:r w:rsidR="00E367E8">
              <w:rPr>
                <w:rFonts w:ascii="Calibri" w:hAnsi="Calibri" w:cs="Calibri"/>
                <w:sz w:val="22"/>
                <w:szCs w:val="24"/>
              </w:rPr>
              <w:t>should be created</w:t>
            </w:r>
            <w:proofErr w:type="gramEnd"/>
            <w:r w:rsidR="00E367E8">
              <w:rPr>
                <w:rFonts w:ascii="Calibri" w:hAnsi="Calibri" w:cs="Calibri"/>
                <w:sz w:val="22"/>
                <w:szCs w:val="24"/>
              </w:rPr>
              <w:t xml:space="preserve"> to fill the request detail.</w:t>
            </w:r>
          </w:p>
          <w:p w:rsidR="00D94AD3" w:rsidP="00C73A8A" w:rsidRDefault="00E367E8" w14:paraId="28DEDC60" w14:textId="559AC092">
            <w:pPr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The portal should invoke the Authentication </w:t>
            </w:r>
            <w:proofErr w:type="spellStart"/>
            <w:r w:rsidR="00D452A4"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to get the JWT</w:t>
            </w:r>
            <w:r w:rsidR="00A2758C">
              <w:rPr>
                <w:rFonts w:ascii="Calibri" w:hAnsi="Calibri" w:cs="Calibri"/>
                <w:sz w:val="22"/>
                <w:szCs w:val="24"/>
              </w:rPr>
              <w:t>.</w:t>
            </w:r>
          </w:p>
          <w:p w:rsidR="0033036B" w:rsidP="00C73A8A" w:rsidRDefault="00E367E8" w14:paraId="38E9D0DD" w14:textId="16A99F8F">
            <w:pPr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On receiving the token, the web portal should invoke the </w:t>
            </w:r>
            <w:proofErr w:type="spellStart"/>
            <w:r w:rsidR="00B66B68">
              <w:rPr>
                <w:rFonts w:ascii="Calibri" w:hAnsi="Calibri" w:cs="Calibri"/>
                <w:sz w:val="22"/>
                <w:szCs w:val="24"/>
              </w:rPr>
              <w:t>AuditChecklist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GET action method with the </w:t>
            </w:r>
            <w:r w:rsidR="00B66B68">
              <w:rPr>
                <w:rFonts w:ascii="Calibri" w:hAnsi="Calibri" w:cs="Calibri"/>
                <w:sz w:val="22"/>
                <w:szCs w:val="24"/>
              </w:rPr>
              <w:t>Audit type</w:t>
            </w:r>
            <w:r w:rsidR="00A2758C">
              <w:rPr>
                <w:rFonts w:ascii="Calibri" w:hAnsi="Calibri" w:cs="Calibri"/>
                <w:sz w:val="22"/>
                <w:szCs w:val="24"/>
              </w:rPr>
              <w:t xml:space="preserve">. JWT </w:t>
            </w:r>
            <w:proofErr w:type="gramStart"/>
            <w:r w:rsidR="00A2758C">
              <w:rPr>
                <w:rFonts w:ascii="Calibri" w:hAnsi="Calibri" w:cs="Calibri"/>
                <w:sz w:val="22"/>
                <w:szCs w:val="24"/>
              </w:rPr>
              <w:t>should be added</w:t>
            </w:r>
            <w:proofErr w:type="gramEnd"/>
            <w:r w:rsidR="00A2758C">
              <w:rPr>
                <w:rFonts w:ascii="Calibri" w:hAnsi="Calibri" w:cs="Calibri"/>
                <w:sz w:val="22"/>
                <w:szCs w:val="24"/>
              </w:rPr>
              <w:t xml:space="preserve"> to the request header </w:t>
            </w:r>
            <w:r w:rsidR="00A2758C">
              <w:rPr>
                <w:rFonts w:ascii="Calibri" w:hAnsi="Calibri" w:cs="Calibri"/>
                <w:sz w:val="22"/>
                <w:szCs w:val="24"/>
              </w:rPr>
              <w:lastRenderedPageBreak/>
              <w:t>for authorization.</w:t>
            </w:r>
          </w:p>
          <w:p w:rsidRPr="00532841" w:rsidR="00532841" w:rsidP="00C73A8A" w:rsidRDefault="00B66B68" w14:paraId="76C913C3" w14:textId="394D45E2">
            <w:pPr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should get the audit type and return the checklist questions</w:t>
            </w:r>
          </w:p>
          <w:p w:rsidR="00B66B68" w:rsidP="00C73A8A" w:rsidRDefault="00B66B68" w14:paraId="6C27B041" w14:textId="77777777">
            <w:pPr>
              <w:pStyle w:val="ListParagraph"/>
              <w:numPr>
                <w:ilvl w:val="1"/>
                <w:numId w:val="19"/>
              </w:numPr>
            </w:pPr>
            <w:r>
              <w:t xml:space="preserve">Question list </w:t>
            </w:r>
          </w:p>
          <w:p w:rsidR="00B66B68" w:rsidP="00C73A8A" w:rsidRDefault="00B66B68" w14:paraId="49A192B1" w14:textId="77777777">
            <w:pPr>
              <w:pStyle w:val="ListParagraph"/>
              <w:numPr>
                <w:ilvl w:val="2"/>
                <w:numId w:val="19"/>
              </w:numPr>
            </w:pPr>
            <w:r>
              <w:t>Internal</w:t>
            </w:r>
          </w:p>
          <w:p w:rsidR="00B66B68" w:rsidP="00C73A8A" w:rsidRDefault="00B66B68" w14:paraId="56856B7D" w14:textId="77777777">
            <w:pPr>
              <w:pStyle w:val="ListParagraph"/>
              <w:numPr>
                <w:ilvl w:val="3"/>
                <w:numId w:val="19"/>
              </w:numPr>
            </w:pPr>
            <w:r>
              <w:t>Have all Change requests followed SDLC before PROD move?</w:t>
            </w:r>
          </w:p>
          <w:p w:rsidR="00B66B68" w:rsidP="00C73A8A" w:rsidRDefault="00B66B68" w14:paraId="5779766C" w14:textId="77777777">
            <w:pPr>
              <w:pStyle w:val="ListParagraph"/>
              <w:numPr>
                <w:ilvl w:val="3"/>
                <w:numId w:val="19"/>
              </w:numPr>
            </w:pPr>
            <w:r>
              <w:t>Have all Change requests been approved by the application owner?</w:t>
            </w:r>
          </w:p>
          <w:p w:rsidR="00B66B68" w:rsidP="00C73A8A" w:rsidRDefault="00B66B68" w14:paraId="69C0E92B" w14:textId="77777777">
            <w:pPr>
              <w:pStyle w:val="ListParagraph"/>
              <w:numPr>
                <w:ilvl w:val="3"/>
                <w:numId w:val="19"/>
              </w:numPr>
            </w:pPr>
            <w:r>
              <w:t>Are all artifacts like CR document, Unit test cases available?</w:t>
            </w:r>
          </w:p>
          <w:p w:rsidR="00B66B68" w:rsidP="00C73A8A" w:rsidRDefault="00B66B68" w14:paraId="28BE11F4" w14:textId="77777777">
            <w:pPr>
              <w:pStyle w:val="ListParagraph"/>
              <w:numPr>
                <w:ilvl w:val="3"/>
                <w:numId w:val="19"/>
              </w:numPr>
            </w:pPr>
            <w:r>
              <w:t>Is the SIT and UAT sign-off available?</w:t>
            </w:r>
          </w:p>
          <w:p w:rsidR="00B66B68" w:rsidP="00C73A8A" w:rsidRDefault="00B66B68" w14:paraId="1EC396BC" w14:textId="77777777">
            <w:pPr>
              <w:pStyle w:val="ListParagraph"/>
              <w:numPr>
                <w:ilvl w:val="3"/>
                <w:numId w:val="19"/>
              </w:numPr>
              <w:spacing w:after="0" w:line="240" w:lineRule="auto"/>
            </w:pPr>
            <w:proofErr w:type="gramStart"/>
            <w:r>
              <w:t>Is data deletion from the system done</w:t>
            </w:r>
            <w:proofErr w:type="gramEnd"/>
            <w:r>
              <w:t xml:space="preserve"> with application owner approval?</w:t>
            </w:r>
          </w:p>
          <w:p w:rsidR="00B66B68" w:rsidP="00C73A8A" w:rsidRDefault="00B66B68" w14:paraId="507A5CA6" w14:textId="77777777">
            <w:pPr>
              <w:pStyle w:val="ListParagraph"/>
              <w:numPr>
                <w:ilvl w:val="2"/>
                <w:numId w:val="19"/>
              </w:numPr>
            </w:pPr>
            <w:r>
              <w:t>SOX</w:t>
            </w:r>
          </w:p>
          <w:p w:rsidR="00B66B68" w:rsidP="00C73A8A" w:rsidRDefault="00B66B68" w14:paraId="0141288C" w14:textId="77777777">
            <w:pPr>
              <w:pStyle w:val="ListParagraph"/>
              <w:numPr>
                <w:ilvl w:val="3"/>
                <w:numId w:val="19"/>
              </w:numPr>
            </w:pPr>
            <w:r>
              <w:t>Have all Change requests followed SDLC before PROD move?</w:t>
            </w:r>
          </w:p>
          <w:p w:rsidR="00B66B68" w:rsidP="00C73A8A" w:rsidRDefault="00B66B68" w14:paraId="3BBD26FA" w14:textId="77777777">
            <w:pPr>
              <w:pStyle w:val="ListParagraph"/>
              <w:numPr>
                <w:ilvl w:val="3"/>
                <w:numId w:val="19"/>
              </w:numPr>
            </w:pPr>
            <w:r>
              <w:t>Have all Change requests been approved by the application owner?</w:t>
            </w:r>
          </w:p>
          <w:p w:rsidR="00B66B68" w:rsidP="00C73A8A" w:rsidRDefault="00B66B68" w14:paraId="628D0D6D" w14:textId="77777777">
            <w:pPr>
              <w:pStyle w:val="ListParagraph"/>
              <w:numPr>
                <w:ilvl w:val="3"/>
                <w:numId w:val="19"/>
              </w:numPr>
            </w:pPr>
            <w:r>
              <w:t>For a major change, was there a database backup taken before and after PROD move?</w:t>
            </w:r>
          </w:p>
          <w:p w:rsidR="00B66B68" w:rsidP="00C73A8A" w:rsidRDefault="00B66B68" w14:paraId="5848F446" w14:textId="77777777">
            <w:pPr>
              <w:pStyle w:val="ListParagraph"/>
              <w:numPr>
                <w:ilvl w:val="3"/>
                <w:numId w:val="19"/>
              </w:numPr>
            </w:pPr>
            <w:r>
              <w:t>Has the application owner approval obtained while adding a user to the system?</w:t>
            </w:r>
          </w:p>
          <w:p w:rsidR="00B66B68" w:rsidP="00C73A8A" w:rsidRDefault="00B66B68" w14:paraId="01D00DEE" w14:textId="77777777">
            <w:pPr>
              <w:pStyle w:val="ListParagraph"/>
              <w:numPr>
                <w:ilvl w:val="3"/>
                <w:numId w:val="19"/>
              </w:numPr>
            </w:pPr>
            <w:proofErr w:type="gramStart"/>
            <w:r>
              <w:t>Is data deletion from the system done</w:t>
            </w:r>
            <w:proofErr w:type="gramEnd"/>
            <w:r>
              <w:t xml:space="preserve"> with application owner approval?</w:t>
            </w:r>
          </w:p>
          <w:p w:rsidR="005E31D5" w:rsidP="00C73A8A" w:rsidRDefault="00B66B68" w14:paraId="401B14D4" w14:textId="325B326D">
            <w:pPr>
              <w:numPr>
                <w:ilvl w:val="0"/>
                <w:numId w:val="19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The Web application should use the list of questions to display and capture the response.</w:t>
            </w:r>
          </w:p>
          <w:p w:rsidRPr="00B12432" w:rsidR="00006482" w:rsidP="005B02DA" w:rsidRDefault="00006482" w14:paraId="64DB5C4A" w14:textId="4579B7CD">
            <w:pPr>
              <w:spacing w:after="0" w:line="276" w:lineRule="auto"/>
              <w:ind w:left="1170"/>
              <w:rPr>
                <w:rFonts w:ascii="Calibri" w:hAnsi="Calibri" w:cs="Calibri"/>
                <w:sz w:val="22"/>
                <w:szCs w:val="24"/>
              </w:rPr>
            </w:pPr>
          </w:p>
        </w:tc>
      </w:tr>
      <w:tr w:rsidRPr="00822AAD" w:rsidR="00FB0683" w:rsidTr="000C7FB6" w14:paraId="0F117123" w14:textId="7777777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:rsidR="00FB0683" w:rsidP="000970C7" w:rsidRDefault="00FB0683" w14:paraId="654445F1" w14:textId="7777777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lastRenderedPageBreak/>
              <w:t>Non-Functional Requirement:</w:t>
            </w:r>
          </w:p>
          <w:p w:rsidRPr="00A2758C" w:rsidR="00FB0683" w:rsidP="00C73A8A" w:rsidRDefault="001659F2" w14:paraId="0F10B58C" w14:textId="30F44C2F">
            <w:pPr>
              <w:pStyle w:val="ListParagraph"/>
              <w:numPr>
                <w:ilvl w:val="0"/>
                <w:numId w:val="18"/>
              </w:numPr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Only Authorized </w:t>
            </w:r>
            <w:r w:rsidR="00A2758C">
              <w:rPr>
                <w:rFonts w:cs="Calibri"/>
                <w:sz w:val="24"/>
              </w:rPr>
              <w:t>requests</w:t>
            </w:r>
            <w:r>
              <w:rPr>
                <w:rFonts w:cs="Calibri"/>
                <w:sz w:val="24"/>
              </w:rPr>
              <w:t xml:space="preserve"> can access these REST End Points</w:t>
            </w:r>
          </w:p>
        </w:tc>
      </w:tr>
    </w:tbl>
    <w:p w:rsidRPr="000C7FB6" w:rsidR="000C7FB6" w:rsidP="000C7FB6" w:rsidRDefault="000C7FB6" w14:paraId="2E865297" w14:textId="77777777"/>
    <w:p w:rsidRPr="006474DF" w:rsidR="005701B3" w:rsidP="005701B3" w:rsidRDefault="005701B3" w14:paraId="44332775" w14:textId="5E53D863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name="_Toc46477287" w:id="22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</w:t>
      </w:r>
      <w:r w:rsidR="00833E5F">
        <w:rPr>
          <w:rFonts w:ascii="Calibri" w:hAnsi="Calibri"/>
          <w:b/>
        </w:rPr>
        <w:t>Audit benchmark</w:t>
      </w:r>
      <w:r>
        <w:rPr>
          <w:rFonts w:ascii="Calibri" w:hAnsi="Calibri"/>
          <w:b/>
        </w:rPr>
        <w:t xml:space="preserve"> </w:t>
      </w:r>
      <w:proofErr w:type="spellStart"/>
      <w:r w:rsidR="00233360">
        <w:rPr>
          <w:rFonts w:ascii="Calibri" w:hAnsi="Calibri"/>
          <w:b/>
        </w:rPr>
        <w:t>Microservice</w:t>
      </w:r>
      <w:bookmarkEnd w:id="22"/>
      <w:proofErr w:type="spellEnd"/>
    </w:p>
    <w:tbl>
      <w:tblPr>
        <w:tblW w:w="927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Pr="00822AAD" w:rsidR="005701B3" w:rsidTr="6F099A37" w14:paraId="59120CA9" w14:textId="77777777">
        <w:tc>
          <w:tcPr>
            <w:tcW w:w="2750" w:type="dxa"/>
            <w:shd w:val="clear" w:color="auto" w:fill="FABF8F"/>
            <w:tcMar/>
          </w:tcPr>
          <w:p w:rsidRPr="00461BB0" w:rsidR="005701B3" w:rsidP="000970C7" w:rsidRDefault="007E3BE2" w14:paraId="797D92BC" w14:textId="64EC439A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Audit Management System</w:t>
            </w:r>
          </w:p>
          <w:p w:rsidRPr="006B116D" w:rsidR="005701B3" w:rsidP="000970C7" w:rsidRDefault="005701B3" w14:paraId="61733154" w14:textId="7777777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  <w:tcMar/>
          </w:tcPr>
          <w:p w:rsidRPr="006B116D" w:rsidR="005701B3" w:rsidP="005D68DE" w:rsidRDefault="00833E5F" w14:paraId="1B38473F" w14:textId="57443CFD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AuditBenchmark</w:t>
            </w:r>
            <w:proofErr w:type="spellEnd"/>
            <w:r w:rsidR="005701B3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233360"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Pr="00822AAD" w:rsidR="005701B3" w:rsidTr="6F099A37" w14:paraId="471ACF9E" w14:textId="77777777">
        <w:tc>
          <w:tcPr>
            <w:tcW w:w="9270" w:type="dxa"/>
            <w:gridSpan w:val="2"/>
            <w:shd w:val="clear" w:color="auto" w:fill="auto"/>
            <w:tcMar/>
          </w:tcPr>
          <w:p w:rsidR="005701B3" w:rsidP="000970C7" w:rsidRDefault="005701B3" w14:paraId="247C81E5" w14:textId="7777777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:rsidRPr="00E06272" w:rsidR="005701B3" w:rsidP="000970C7" w:rsidRDefault="00833E5F" w14:paraId="578FE124" w14:textId="2B90AD0D">
            <w:pPr>
              <w:spacing w:before="0" w:after="0" w:line="276" w:lineRule="auto"/>
            </w:pPr>
            <w:proofErr w:type="spellStart"/>
            <w:r>
              <w:t>AuditSeverity</w:t>
            </w:r>
            <w:proofErr w:type="spellEnd"/>
            <w:r w:rsidR="00200442">
              <w:t xml:space="preserve"> </w:t>
            </w:r>
            <w:proofErr w:type="spellStart"/>
            <w:r w:rsidR="00233360">
              <w:t>Microservice</w:t>
            </w:r>
            <w:proofErr w:type="spellEnd"/>
            <w:r w:rsidR="00200442">
              <w:t xml:space="preserve"> interacts with </w:t>
            </w:r>
            <w:proofErr w:type="spellStart"/>
            <w:r>
              <w:t>AuditBenchmark</w:t>
            </w:r>
            <w:proofErr w:type="spellEnd"/>
            <w:r w:rsidR="00200442">
              <w:t xml:space="preserve"> </w:t>
            </w:r>
            <w:proofErr w:type="spellStart"/>
            <w:r w:rsidR="00233360">
              <w:t>Microservice</w:t>
            </w:r>
            <w:proofErr w:type="spellEnd"/>
            <w:r w:rsidRPr="00E06272" w:rsidR="005701B3">
              <w:t>.</w:t>
            </w:r>
            <w:r w:rsidR="00DC69AE">
              <w:t xml:space="preserve"> </w:t>
            </w:r>
            <w:proofErr w:type="spellStart"/>
            <w:r>
              <w:t>AuditBenchmark</w:t>
            </w:r>
            <w:proofErr w:type="spellEnd"/>
            <w:r>
              <w:t xml:space="preserve"> </w:t>
            </w:r>
            <w:proofErr w:type="spellStart"/>
            <w:r w:rsidR="00233360">
              <w:t>Microservice</w:t>
            </w:r>
            <w:proofErr w:type="spellEnd"/>
            <w:r w:rsidR="00DC69AE">
              <w:t xml:space="preserve"> allows the following operations:</w:t>
            </w:r>
          </w:p>
          <w:p w:rsidRPr="00E06272" w:rsidR="005701B3" w:rsidP="000970C7" w:rsidRDefault="005701B3" w14:paraId="45BD0FB3" w14:textId="77777777">
            <w:pPr>
              <w:spacing w:before="0" w:after="0" w:line="276" w:lineRule="auto"/>
            </w:pPr>
          </w:p>
          <w:p w:rsidR="00973DB7" w:rsidP="00973DB7" w:rsidRDefault="00973DB7" w14:paraId="0AADCE4A" w14:textId="113C9EEC">
            <w:r>
              <w:t xml:space="preserve">This </w:t>
            </w:r>
            <w:proofErr w:type="spellStart"/>
            <w:r>
              <w:t>Microservice</w:t>
            </w:r>
            <w:proofErr w:type="spellEnd"/>
            <w:r>
              <w:t xml:space="preserve"> should provide the acceptable benchmark value for every audit type. It should return a Dictionary of values with </w:t>
            </w:r>
            <w:proofErr w:type="spellStart"/>
            <w:r>
              <w:t>AuditType</w:t>
            </w:r>
            <w:proofErr w:type="spellEnd"/>
            <w:r>
              <w:t xml:space="preserve"> and Acceptable benchmark value of number of questions whose answers can be NO</w:t>
            </w:r>
          </w:p>
          <w:p w:rsidR="00973DB7" w:rsidP="00973DB7" w:rsidRDefault="00973DB7" w14:paraId="48CFA142" w14:textId="0C157307">
            <w:pPr>
              <w:ind w:left="720"/>
            </w:pPr>
            <w:r>
              <w:t>Audit type: Internal; Acceptable value of NO: 3</w:t>
            </w:r>
          </w:p>
          <w:p w:rsidR="005701B3" w:rsidP="00973DB7" w:rsidRDefault="00973DB7" w14:paraId="69B7AB6E" w14:textId="1BC5DFE9">
            <w:pPr>
              <w:ind w:left="720"/>
            </w:pPr>
            <w:r>
              <w:t>Audit type: SOX; Acceptable value of NO: 1</w:t>
            </w:r>
          </w:p>
          <w:p w:rsidRPr="004530FE" w:rsidR="005701B3" w:rsidP="000970C7" w:rsidRDefault="005701B3" w14:paraId="5E142D4D" w14:textId="765A058C">
            <w:pPr>
              <w:spacing w:before="0" w:after="0" w:line="276" w:lineRule="auto"/>
              <w:rPr>
                <w:rFonts w:ascii="Calibri" w:hAnsi="Calibri" w:cs="Calibri"/>
                <w:lang w:val="en-GB"/>
              </w:rPr>
            </w:pPr>
          </w:p>
        </w:tc>
      </w:tr>
      <w:tr w:rsidRPr="00822AAD" w:rsidR="005701B3" w:rsidTr="6F099A37" w14:paraId="10420A7B" w14:textId="77777777">
        <w:tc>
          <w:tcPr>
            <w:tcW w:w="9270" w:type="dxa"/>
            <w:gridSpan w:val="2"/>
            <w:shd w:val="clear" w:color="auto" w:fill="auto"/>
            <w:tcMar/>
          </w:tcPr>
          <w:p w:rsidR="00973DB7" w:rsidP="000970C7" w:rsidRDefault="00973DB7" w14:paraId="4FDBAB0B" w14:textId="5168C253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Entity</w:t>
            </w:r>
          </w:p>
          <w:p w:rsidR="00973DB7" w:rsidP="000970C7" w:rsidRDefault="00973DB7" w14:paraId="3AF3BBAD" w14:textId="7777777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:rsidR="0027261C" w:rsidP="000970C7" w:rsidRDefault="00973DB7" w14:paraId="523BB7BD" w14:textId="4DB2650E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lastRenderedPageBreak/>
              <w:t>AuditBenchmark</w:t>
            </w:r>
            <w:proofErr w:type="spellEnd"/>
          </w:p>
          <w:p w:rsidR="00973DB7" w:rsidP="000970C7" w:rsidRDefault="00973DB7" w14:paraId="3AA04137" w14:textId="30F2B80B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:rsidR="00973DB7" w:rsidP="00C73A8A" w:rsidRDefault="00973DB7" w14:paraId="6A8B4866" w14:textId="2B97C7B0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AuditType</w:t>
            </w:r>
            <w:proofErr w:type="spellEnd"/>
          </w:p>
          <w:p w:rsidR="00973DB7" w:rsidP="00973DB7" w:rsidRDefault="00973DB7" w14:paraId="78D47411" w14:textId="62978488">
            <w:pPr>
              <w:pStyle w:val="ListParagraph"/>
              <w:spacing w:after="0" w:line="276" w:lineRule="auto"/>
              <w:ind w:left="1440" w:right="-108"/>
              <w:rPr>
                <w:rFonts w:cs="Calibri"/>
                <w:szCs w:val="24"/>
              </w:rPr>
            </w:pPr>
            <w:r w:rsidRPr="00973DB7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Type of audit</w:t>
            </w:r>
            <w:r w:rsidRPr="00973DB7">
              <w:rPr>
                <w:rFonts w:cs="Calibri"/>
                <w:szCs w:val="24"/>
              </w:rPr>
              <w:t>&gt;</w:t>
            </w:r>
          </w:p>
          <w:p w:rsidR="00973DB7" w:rsidP="00C73A8A" w:rsidRDefault="00973DB7" w14:paraId="69C43A42" w14:textId="6C6C568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973DB7">
              <w:rPr>
                <w:rFonts w:cs="Calibri"/>
                <w:b/>
                <w:szCs w:val="24"/>
              </w:rPr>
              <w:t>BenchmarkNoAnswers</w:t>
            </w:r>
            <w:proofErr w:type="spellEnd"/>
          </w:p>
          <w:p w:rsidRPr="00973DB7" w:rsidR="00973DB7" w:rsidP="00973DB7" w:rsidRDefault="00973DB7" w14:paraId="13402960" w14:textId="446547E4">
            <w:pPr>
              <w:pStyle w:val="ListParagraph"/>
              <w:spacing w:after="0" w:line="276" w:lineRule="auto"/>
              <w:ind w:left="1440" w:right="-108"/>
              <w:rPr>
                <w:rFonts w:cs="Calibri"/>
                <w:szCs w:val="24"/>
              </w:rPr>
            </w:pPr>
            <w:r w:rsidRPr="00973DB7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Acceptable Number of questions whose answer is NO</w:t>
            </w:r>
            <w:r w:rsidRPr="00973DB7">
              <w:rPr>
                <w:rFonts w:cs="Calibri"/>
                <w:szCs w:val="24"/>
              </w:rPr>
              <w:t>&gt;</w:t>
            </w:r>
          </w:p>
          <w:p w:rsidRPr="00B56924" w:rsidR="00973DB7" w:rsidP="000970C7" w:rsidRDefault="00973DB7" w14:paraId="4776918C" w14:textId="7777777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:rsidRPr="00B30FBF" w:rsidR="005701B3" w:rsidP="000970C7" w:rsidRDefault="005701B3" w14:paraId="0FA47F32" w14:textId="77777777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:rsidRPr="00AE2670" w:rsidR="005701B3" w:rsidP="000970C7" w:rsidRDefault="005701B3" w14:paraId="34B0631A" w14:textId="3FEB1E36">
            <w:pPr>
              <w:spacing w:after="0" w:line="276" w:lineRule="auto"/>
              <w:rPr>
                <w:rFonts w:cs="Calibri"/>
                <w:b/>
                <w:szCs w:val="24"/>
              </w:rPr>
            </w:pPr>
            <w:r w:rsidRPr="00AE2670">
              <w:rPr>
                <w:rFonts w:cs="Calibri"/>
                <w:b/>
                <w:szCs w:val="24"/>
              </w:rPr>
              <w:t>Claim</w:t>
            </w:r>
            <w:r w:rsidR="00622978">
              <w:rPr>
                <w:rFonts w:cs="Calibri"/>
                <w:b/>
                <w:szCs w:val="24"/>
              </w:rPr>
              <w:t>s</w:t>
            </w:r>
            <w:r w:rsidRPr="00AE2670">
              <w:rPr>
                <w:rFonts w:cs="Calibri"/>
                <w:b/>
                <w:szCs w:val="24"/>
              </w:rPr>
              <w:t xml:space="preserve"> </w:t>
            </w:r>
            <w:proofErr w:type="spellStart"/>
            <w:r w:rsidR="00233360">
              <w:rPr>
                <w:rFonts w:cs="Calibri"/>
                <w:b/>
                <w:szCs w:val="24"/>
              </w:rPr>
              <w:t>Microservice</w:t>
            </w:r>
            <w:proofErr w:type="spellEnd"/>
          </w:p>
          <w:p w:rsidRPr="00AB74C1" w:rsidR="005701B3" w:rsidP="6F099A37" w:rsidRDefault="0016698C" w14:paraId="6035EA89" w14:textId="1D2DE559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6F099A37" w:rsidR="02C4C84B">
              <w:rPr>
                <w:rFonts w:ascii="Calibri" w:hAnsi="Calibri" w:cs="Calibri"/>
                <w:sz w:val="22"/>
                <w:szCs w:val="22"/>
              </w:rPr>
              <w:t>GET: /</w:t>
            </w:r>
            <w:proofErr w:type="spellStart"/>
            <w:r w:rsidRPr="6F099A37" w:rsidR="79B9F22D">
              <w:rPr>
                <w:rFonts w:ascii="Calibri" w:hAnsi="Calibri" w:cs="Calibri"/>
                <w:sz w:val="22"/>
                <w:szCs w:val="22"/>
              </w:rPr>
              <w:t>AuditBenchmark</w:t>
            </w:r>
            <w:proofErr w:type="spellEnd"/>
            <w:r w:rsidRPr="6F099A37" w:rsidR="005701B3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r w:rsidRPr="6F099A37" w:rsidR="12590E86">
              <w:rPr>
                <w:rFonts w:ascii="Calibri" w:hAnsi="Calibri" w:cs="Calibri"/>
                <w:sz w:val="22"/>
                <w:szCs w:val="22"/>
              </w:rPr>
              <w:t xml:space="preserve">None </w:t>
            </w:r>
            <w:r w:rsidRPr="6F099A37" w:rsidR="005701B3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Pr="6F099A37" w:rsidR="005701B3">
              <w:rPr>
                <w:rFonts w:ascii="Calibri" w:hAnsi="Calibri" w:cs="Calibri"/>
                <w:sz w:val="22"/>
                <w:szCs w:val="22"/>
              </w:rPr>
              <w:t xml:space="preserve">Output: </w:t>
            </w:r>
            <w:r w:rsidRPr="6F099A37" w:rsidR="5E9C62A0">
              <w:rPr>
                <w:rFonts w:ascii="Calibri" w:hAnsi="Calibri" w:cs="Calibri"/>
                <w:sz w:val="22"/>
                <w:szCs w:val="22"/>
              </w:rPr>
              <w:t xml:space="preserve">List of </w:t>
            </w:r>
            <w:proofErr w:type="spellStart"/>
            <w:r w:rsidRPr="6F099A37" w:rsidR="5E9C62A0">
              <w:rPr>
                <w:rFonts w:ascii="Calibri" w:hAnsi="Calibri" w:cs="Calibri"/>
                <w:sz w:val="22"/>
                <w:szCs w:val="22"/>
              </w:rPr>
              <w:t>AuditBenchmark</w:t>
            </w:r>
            <w:proofErr w:type="spellEnd"/>
            <w:r w:rsidRPr="6F099A37" w:rsidR="005701B3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Pr="00A40563" w:rsidR="005701B3" w:rsidP="00532841" w:rsidRDefault="005701B3" w14:paraId="3FE0058F" w14:textId="374F38F3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Pr="00822AAD" w:rsidR="005701B3" w:rsidTr="6F099A37" w14:paraId="1034245D" w14:textId="77777777">
        <w:tc>
          <w:tcPr>
            <w:tcW w:w="9270" w:type="dxa"/>
            <w:gridSpan w:val="2"/>
            <w:shd w:val="clear" w:color="auto" w:fill="auto"/>
            <w:tcMar/>
          </w:tcPr>
          <w:p w:rsidRPr="00F50C63" w:rsidR="005701B3" w:rsidP="00590EAB" w:rsidRDefault="005701B3" w14:paraId="5098C7C1" w14:textId="5D060343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lastRenderedPageBreak/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Can be invoked from </w:t>
            </w:r>
            <w:proofErr w:type="spellStart"/>
            <w:r w:rsidR="00E60942">
              <w:rPr>
                <w:rFonts w:ascii="Calibri" w:hAnsi="Calibri" w:cs="Calibri"/>
                <w:sz w:val="22"/>
                <w:szCs w:val="24"/>
              </w:rPr>
              <w:t>AuditSeverity</w:t>
            </w:r>
            <w:proofErr w:type="spellEnd"/>
            <w:r w:rsidR="00E60942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="00233360"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</w:p>
        </w:tc>
      </w:tr>
      <w:tr w:rsidRPr="00822AAD" w:rsidR="005701B3" w:rsidTr="6F099A37" w14:paraId="071576AB" w14:textId="77777777">
        <w:trPr>
          <w:trHeight w:val="503"/>
        </w:trPr>
        <w:tc>
          <w:tcPr>
            <w:tcW w:w="9270" w:type="dxa"/>
            <w:gridSpan w:val="2"/>
            <w:shd w:val="clear" w:color="auto" w:fill="auto"/>
            <w:tcMar/>
          </w:tcPr>
          <w:p w:rsidRPr="004530FE" w:rsidR="005701B3" w:rsidP="000970C7" w:rsidRDefault="005701B3" w14:paraId="3B63B0D1" w14:textId="7777777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:rsidR="0098559D" w:rsidP="00C73A8A" w:rsidRDefault="00532841" w14:paraId="184222D5" w14:textId="082F47EF">
            <w:pPr>
              <w:numPr>
                <w:ilvl w:val="1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This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will have only 1 REST endpoint to </w:t>
            </w:r>
            <w:r w:rsidR="00E60942">
              <w:rPr>
                <w:rFonts w:ascii="Calibri" w:hAnsi="Calibri" w:cs="Calibri"/>
                <w:sz w:val="22"/>
                <w:szCs w:val="24"/>
              </w:rPr>
              <w:t>return the benchmark value of audit types</w:t>
            </w:r>
          </w:p>
          <w:p w:rsidRPr="009E018F" w:rsidR="005701B3" w:rsidP="00E60942" w:rsidRDefault="005701B3" w14:paraId="419EE073" w14:textId="19CE6A1C">
            <w:pPr>
              <w:spacing w:after="0" w:line="276" w:lineRule="auto"/>
              <w:ind w:left="990"/>
              <w:rPr>
                <w:rFonts w:ascii="Calibri" w:hAnsi="Calibri" w:cs="Calibri"/>
                <w:sz w:val="22"/>
                <w:szCs w:val="24"/>
              </w:rPr>
            </w:pPr>
          </w:p>
        </w:tc>
      </w:tr>
      <w:tr w:rsidRPr="00822AAD" w:rsidR="005701B3" w:rsidTr="6F099A37" w14:paraId="3AB7ADDB" w14:textId="77777777">
        <w:trPr>
          <w:trHeight w:val="503"/>
        </w:trPr>
        <w:tc>
          <w:tcPr>
            <w:tcW w:w="9270" w:type="dxa"/>
            <w:gridSpan w:val="2"/>
            <w:shd w:val="clear" w:color="auto" w:fill="auto"/>
            <w:tcMar/>
          </w:tcPr>
          <w:p w:rsidRPr="00532841" w:rsidR="005701B3" w:rsidP="00B22D1D" w:rsidRDefault="00B22D1D" w14:paraId="44E25A86" w14:textId="3472C740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t>Non-Functional Requirement:</w:t>
            </w:r>
          </w:p>
        </w:tc>
      </w:tr>
    </w:tbl>
    <w:p w:rsidR="005701B3" w:rsidP="005701B3" w:rsidRDefault="005701B3" w14:paraId="339588F8" w14:textId="05271716"/>
    <w:p w:rsidRPr="006474DF" w:rsidR="00A44F69" w:rsidP="00A44F69" w:rsidRDefault="00A44F69" w14:paraId="5FC80706" w14:textId="6201126E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name="_Toc46477288" w:id="23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</w:t>
      </w:r>
      <w:proofErr w:type="spellStart"/>
      <w:r w:rsidRPr="002B1336" w:rsidR="002B1336">
        <w:rPr>
          <w:rFonts w:ascii="Calibri" w:hAnsi="Calibri"/>
          <w:b/>
        </w:rPr>
        <w:t>AuditSeverity</w:t>
      </w:r>
      <w:proofErr w:type="spellEnd"/>
      <w:r w:rsidR="002B1336">
        <w:t xml:space="preserve"> </w:t>
      </w:r>
      <w:proofErr w:type="spellStart"/>
      <w:r>
        <w:rPr>
          <w:rFonts w:ascii="Calibri" w:hAnsi="Calibri"/>
          <w:b/>
        </w:rPr>
        <w:t>Microservice</w:t>
      </w:r>
      <w:bookmarkEnd w:id="23"/>
      <w:proofErr w:type="spellEnd"/>
    </w:p>
    <w:tbl>
      <w:tblPr>
        <w:tblW w:w="927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Pr="00822AAD" w:rsidR="003F1C58" w:rsidTr="000970C7" w14:paraId="6B2628BB" w14:textId="77777777">
        <w:tc>
          <w:tcPr>
            <w:tcW w:w="2750" w:type="dxa"/>
            <w:shd w:val="clear" w:color="auto" w:fill="FABF8F"/>
          </w:tcPr>
          <w:p w:rsidRPr="00461BB0" w:rsidR="003F1C58" w:rsidP="000970C7" w:rsidRDefault="007E3BE2" w14:paraId="6C87FB6A" w14:textId="763ACF38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Audit Management System</w:t>
            </w:r>
          </w:p>
          <w:p w:rsidRPr="006B116D" w:rsidR="003F1C58" w:rsidP="000970C7" w:rsidRDefault="003F1C58" w14:paraId="37C4F0AB" w14:textId="7777777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:rsidRPr="002B1336" w:rsidR="003F1C58" w:rsidP="00967616" w:rsidRDefault="002B1336" w14:paraId="19519DF9" w14:textId="7B7882CC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2B1336">
              <w:rPr>
                <w:rFonts w:ascii="Calibri" w:hAnsi="Calibri"/>
                <w:sz w:val="24"/>
                <w:szCs w:val="24"/>
              </w:rPr>
              <w:t>AuditSeverity</w:t>
            </w:r>
            <w:proofErr w:type="spellEnd"/>
            <w:r w:rsidRPr="002B1336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967616"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Pr="00822AAD" w:rsidR="003F1C58" w:rsidTr="000970C7" w14:paraId="4032B3C8" w14:textId="77777777">
        <w:tc>
          <w:tcPr>
            <w:tcW w:w="9270" w:type="dxa"/>
            <w:gridSpan w:val="2"/>
            <w:shd w:val="clear" w:color="auto" w:fill="auto"/>
          </w:tcPr>
          <w:p w:rsidR="003F1C58" w:rsidP="000970C7" w:rsidRDefault="003F1C58" w14:paraId="31F56E84" w14:textId="7777777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:rsidRPr="00E06272" w:rsidR="003F1C58" w:rsidP="000970C7" w:rsidRDefault="001524E7" w14:paraId="2F9D9D0A" w14:textId="687073C6">
            <w:pPr>
              <w:spacing w:before="0" w:after="0" w:line="276" w:lineRule="auto"/>
            </w:pPr>
            <w:proofErr w:type="spellStart"/>
            <w:r>
              <w:t>AuditSeverity</w:t>
            </w:r>
            <w:proofErr w:type="spellEnd"/>
            <w:r w:rsidR="003F1C58">
              <w:t xml:space="preserve"> </w:t>
            </w:r>
            <w:proofErr w:type="spellStart"/>
            <w:r w:rsidR="00233360">
              <w:t>Microservice</w:t>
            </w:r>
            <w:proofErr w:type="spellEnd"/>
            <w:r w:rsidR="003F1C58">
              <w:t xml:space="preserve"> </w:t>
            </w:r>
            <w:proofErr w:type="gramStart"/>
            <w:r w:rsidR="00006482">
              <w:t>should be invoked</w:t>
            </w:r>
            <w:proofErr w:type="gramEnd"/>
            <w:r w:rsidR="00006482">
              <w:t xml:space="preserve"> from </w:t>
            </w:r>
            <w:r>
              <w:t xml:space="preserve">Audit management </w:t>
            </w:r>
            <w:r w:rsidR="00006482">
              <w:t>portal</w:t>
            </w:r>
            <w:r w:rsidRPr="00E06272" w:rsidR="003F1C58">
              <w:t>.</w:t>
            </w:r>
            <w:r w:rsidR="003F1C58">
              <w:t xml:space="preserve"> Post authorization of request, </w:t>
            </w:r>
            <w:r w:rsidR="00006482">
              <w:t xml:space="preserve">it </w:t>
            </w:r>
            <w:r w:rsidR="003F1C58">
              <w:t>allows the following operations:</w:t>
            </w:r>
          </w:p>
          <w:p w:rsidRPr="00E06272" w:rsidR="003F1C58" w:rsidP="000970C7" w:rsidRDefault="003F1C58" w14:paraId="4C9E4F5D" w14:textId="77777777">
            <w:pPr>
              <w:spacing w:before="0" w:after="0" w:line="276" w:lineRule="auto"/>
            </w:pPr>
          </w:p>
          <w:p w:rsidRPr="00A72069" w:rsidR="006B0222" w:rsidP="00C73A8A" w:rsidRDefault="00A72069" w14:paraId="15B77493" w14:textId="1FF0EC9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Times New Roman"/>
                <w:sz w:val="20"/>
                <w:szCs w:val="20"/>
              </w:rPr>
              <w:t xml:space="preserve">Based on the Audit request input, the </w:t>
            </w:r>
            <w:proofErr w:type="spellStart"/>
            <w:r>
              <w:rPr>
                <w:rFonts w:ascii="Arial" w:hAnsi="Arial" w:eastAsia="Times New Roman"/>
                <w:sz w:val="20"/>
                <w:szCs w:val="20"/>
              </w:rPr>
              <w:t>AuditBenchmark</w:t>
            </w:r>
            <w:proofErr w:type="spellEnd"/>
            <w:r>
              <w:rPr>
                <w:rFonts w:ascii="Arial" w:hAnsi="Arial"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eastAsia="Times New Roman"/>
                <w:sz w:val="20"/>
                <w:szCs w:val="20"/>
              </w:rPr>
              <w:t>Microservice</w:t>
            </w:r>
            <w:proofErr w:type="spellEnd"/>
            <w:r>
              <w:rPr>
                <w:rFonts w:ascii="Arial" w:hAnsi="Arial" w:eastAsia="Times New Roman"/>
                <w:sz w:val="20"/>
                <w:szCs w:val="20"/>
              </w:rPr>
              <w:t xml:space="preserve"> should be invoked to analyze the count of questions whose answer can be NO</w:t>
            </w:r>
          </w:p>
          <w:p w:rsidRPr="005B02DA" w:rsidR="00A72069" w:rsidP="00C73A8A" w:rsidRDefault="00A72069" w14:paraId="78B24D0D" w14:textId="5E422DD1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eastAsia="Times New Roman"/>
                <w:sz w:val="20"/>
                <w:szCs w:val="20"/>
              </w:rPr>
              <w:t>Determine the project execution status and arrive at the remediation duration detail</w:t>
            </w:r>
          </w:p>
          <w:p w:rsidR="005B02DA" w:rsidP="00C73A8A" w:rsidRDefault="005B02DA" w14:paraId="7AABEF04" w14:textId="77777777">
            <w:pPr>
              <w:pStyle w:val="ListParagraph"/>
              <w:numPr>
                <w:ilvl w:val="1"/>
                <w:numId w:val="21"/>
              </w:numPr>
            </w:pPr>
            <w:r>
              <w:t>If the value is within the acceptable limit, then no action need to be action, else action should be taken in taken within a specific span of time. The logic is listed below</w:t>
            </w:r>
          </w:p>
          <w:p w:rsidR="005B02DA" w:rsidP="00C73A8A" w:rsidRDefault="005B02DA" w14:paraId="30FD664A" w14:textId="0DB429F1">
            <w:pPr>
              <w:pStyle w:val="ListParagraph"/>
              <w:numPr>
                <w:ilvl w:val="2"/>
                <w:numId w:val="21"/>
              </w:numPr>
            </w:pPr>
            <w:r>
              <w:t>Audit type – Internal; Count of NO &lt;= acceptable value ; Audit result – GREEN;</w:t>
            </w:r>
            <w:r w:rsidR="00EE1068">
              <w:t xml:space="preserve"> Remedial action duration:</w:t>
            </w:r>
            <w:r>
              <w:t xml:space="preserve"> </w:t>
            </w:r>
            <w:r w:rsidR="00EE1068">
              <w:t>No action needed</w:t>
            </w:r>
          </w:p>
          <w:p w:rsidR="005B02DA" w:rsidP="00C73A8A" w:rsidRDefault="005B02DA" w14:paraId="0449E5DA" w14:textId="6D717236">
            <w:pPr>
              <w:pStyle w:val="ListParagraph"/>
              <w:numPr>
                <w:ilvl w:val="2"/>
                <w:numId w:val="21"/>
              </w:numPr>
            </w:pPr>
            <w:r>
              <w:t xml:space="preserve">Audit type – Internal; Count of NO &gt; acceptable value ; Audit result – RED;  </w:t>
            </w:r>
            <w:r w:rsidR="00EE1068">
              <w:t xml:space="preserve">Remedial action duration: </w:t>
            </w:r>
            <w:r>
              <w:t>Action to be taken in 2 weeks</w:t>
            </w:r>
          </w:p>
          <w:p w:rsidR="005B02DA" w:rsidP="00C73A8A" w:rsidRDefault="005B02DA" w14:paraId="22037BD1" w14:textId="47EC77FC">
            <w:pPr>
              <w:pStyle w:val="ListParagraph"/>
              <w:numPr>
                <w:ilvl w:val="2"/>
                <w:numId w:val="21"/>
              </w:numPr>
            </w:pPr>
            <w:r>
              <w:t>Audit type – SOX; Count of NO &lt;= acceptable value ;</w:t>
            </w:r>
            <w:r w:rsidRPr="000B6F97">
              <w:t xml:space="preserve"> </w:t>
            </w:r>
            <w:r>
              <w:t xml:space="preserve">Audit result – GREEN; </w:t>
            </w:r>
            <w:r w:rsidR="00EE1068">
              <w:t>Remedial action duration: No action needed</w:t>
            </w:r>
          </w:p>
          <w:p w:rsidR="005B02DA" w:rsidP="00C73A8A" w:rsidRDefault="005B02DA" w14:paraId="7AB1CD6D" w14:textId="48BD36E2">
            <w:pPr>
              <w:pStyle w:val="ListParagraph"/>
              <w:numPr>
                <w:ilvl w:val="2"/>
                <w:numId w:val="21"/>
              </w:numPr>
            </w:pPr>
            <w:r>
              <w:t xml:space="preserve">Audit type – SOX; Count of NO &gt; acceptable value ; Audit result – RED; </w:t>
            </w:r>
            <w:r w:rsidR="00EE1068">
              <w:t>Remedial action duration: Action to be taken in 1 week</w:t>
            </w:r>
          </w:p>
          <w:p w:rsidRPr="005B02DA" w:rsidR="003F1C58" w:rsidP="005B02DA" w:rsidRDefault="003F1C58" w14:paraId="6055372D" w14:textId="1D7701EC">
            <w:pPr>
              <w:pStyle w:val="ListParagraph"/>
              <w:spacing w:after="0" w:line="276" w:lineRule="auto"/>
              <w:rPr>
                <w:rFonts w:ascii="Arial" w:hAnsi="Arial" w:cs="Arial"/>
                <w:sz w:val="20"/>
              </w:rPr>
            </w:pPr>
          </w:p>
        </w:tc>
      </w:tr>
      <w:tr w:rsidRPr="00822AAD" w:rsidR="003F1C58" w:rsidTr="000970C7" w14:paraId="03D87733" w14:textId="77777777">
        <w:tc>
          <w:tcPr>
            <w:tcW w:w="9270" w:type="dxa"/>
            <w:gridSpan w:val="2"/>
            <w:shd w:val="clear" w:color="auto" w:fill="auto"/>
          </w:tcPr>
          <w:p w:rsidR="003F1C58" w:rsidP="000970C7" w:rsidRDefault="001524E7" w14:paraId="2424BE67" w14:textId="0B6BA4D2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Entities</w:t>
            </w:r>
          </w:p>
          <w:p w:rsidR="00A72069" w:rsidP="000970C7" w:rsidRDefault="00A72069" w14:paraId="3B9ECD54" w14:textId="7777777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:rsidR="00A72069" w:rsidP="00A72069" w:rsidRDefault="00A72069" w14:paraId="1F14556F" w14:textId="77777777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4"/>
              </w:rPr>
              <w:lastRenderedPageBreak/>
              <w:t>AuditRequest</w:t>
            </w:r>
            <w:proofErr w:type="spellEnd"/>
          </w:p>
          <w:p w:rsidRPr="00A12569" w:rsidR="00A72069" w:rsidP="00C73A8A" w:rsidRDefault="00A72069" w14:paraId="6A1E5179" w14:textId="77777777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A12569">
              <w:rPr>
                <w:b/>
              </w:rPr>
              <w:t>ProjectName</w:t>
            </w:r>
            <w:proofErr w:type="spellEnd"/>
          </w:p>
          <w:p w:rsidRPr="00765AFE" w:rsidR="00A72069" w:rsidP="00A72069" w:rsidRDefault="00A72069" w14:paraId="28287A1B" w14:textId="77777777">
            <w:pPr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&lt;Project on which audit is conducted&gt;</w:t>
            </w:r>
          </w:p>
          <w:p w:rsidRPr="00A12569" w:rsidR="00A72069" w:rsidP="00C73A8A" w:rsidRDefault="00A72069" w14:paraId="33E12DE8" w14:textId="77777777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A12569">
              <w:rPr>
                <w:b/>
              </w:rPr>
              <w:t>ProjectManagerName</w:t>
            </w:r>
            <w:proofErr w:type="spellEnd"/>
          </w:p>
          <w:p w:rsidRPr="00765AFE" w:rsidR="00A72069" w:rsidP="00A72069" w:rsidRDefault="00A72069" w14:paraId="60AAFDCA" w14:textId="77777777">
            <w:pPr>
              <w:pStyle w:val="ListParagraph"/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  <w:r w:rsidRPr="00765AFE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Project manager name</w:t>
            </w:r>
            <w:r w:rsidRPr="00765AFE">
              <w:rPr>
                <w:rFonts w:cs="Calibri"/>
                <w:szCs w:val="24"/>
              </w:rPr>
              <w:t>&gt;</w:t>
            </w:r>
          </w:p>
          <w:p w:rsidRPr="00A12569" w:rsidR="00A72069" w:rsidP="00C73A8A" w:rsidRDefault="00A72069" w14:paraId="1AD7066D" w14:textId="77777777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A12569">
              <w:rPr>
                <w:b/>
              </w:rPr>
              <w:t>ApplicationOwnerName</w:t>
            </w:r>
            <w:proofErr w:type="spellEnd"/>
          </w:p>
          <w:p w:rsidRPr="00765AFE" w:rsidR="00A72069" w:rsidP="00A72069" w:rsidRDefault="00A72069" w14:paraId="461E477C" w14:textId="77777777">
            <w:pPr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  <w:r w:rsidRPr="00765AFE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Application owner name</w:t>
            </w:r>
            <w:r w:rsidRPr="00765AFE">
              <w:rPr>
                <w:rFonts w:cs="Calibri"/>
                <w:szCs w:val="24"/>
              </w:rPr>
              <w:t>&gt;</w:t>
            </w:r>
          </w:p>
          <w:p w:rsidRPr="00A12569" w:rsidR="00A72069" w:rsidP="00C73A8A" w:rsidRDefault="00A72069" w14:paraId="12A92941" w14:textId="77777777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A12569">
              <w:rPr>
                <w:b/>
              </w:rPr>
              <w:t>AuditDetail</w:t>
            </w:r>
            <w:proofErr w:type="spellEnd"/>
          </w:p>
          <w:p w:rsidRPr="00676C32" w:rsidR="00A72069" w:rsidP="00C73A8A" w:rsidRDefault="00A72069" w14:paraId="7EA067D8" w14:textId="77777777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t>AuditType</w:t>
            </w:r>
            <w:proofErr w:type="spellEnd"/>
            <w:r>
              <w:t xml:space="preserve"> – Internal / SOX</w:t>
            </w:r>
          </w:p>
          <w:p w:rsidRPr="00676C32" w:rsidR="00A72069" w:rsidP="00C73A8A" w:rsidRDefault="00A72069" w14:paraId="6ABCC360" w14:textId="77777777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t>AuditDate</w:t>
            </w:r>
            <w:proofErr w:type="spellEnd"/>
          </w:p>
          <w:p w:rsidR="00A72069" w:rsidP="00C73A8A" w:rsidRDefault="00A72069" w14:paraId="66A02818" w14:textId="77777777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t>AuditQuestions</w:t>
            </w:r>
            <w:proofErr w:type="spellEnd"/>
            <w:r>
              <w:t xml:space="preserve"> – List of questions</w:t>
            </w:r>
          </w:p>
          <w:p w:rsidRPr="00765AFE" w:rsidR="00A72069" w:rsidP="00A72069" w:rsidRDefault="00A72069" w14:paraId="292F01FA" w14:textId="77777777">
            <w:pPr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  <w:r w:rsidRPr="00765AFE">
              <w:rPr>
                <w:rFonts w:cs="Calibri"/>
                <w:szCs w:val="24"/>
              </w:rPr>
              <w:t xml:space="preserve">&lt;Details of </w:t>
            </w:r>
            <w:r>
              <w:rPr>
                <w:rFonts w:cs="Calibri"/>
                <w:szCs w:val="24"/>
              </w:rPr>
              <w:t>Audit</w:t>
            </w:r>
            <w:r w:rsidRPr="00765AFE">
              <w:rPr>
                <w:rFonts w:cs="Calibri"/>
                <w:szCs w:val="24"/>
              </w:rPr>
              <w:t>&gt;</w:t>
            </w:r>
          </w:p>
          <w:p w:rsidR="001524E7" w:rsidP="000970C7" w:rsidRDefault="001524E7" w14:paraId="40CDA106" w14:textId="5B2C1220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:rsidR="00A72069" w:rsidP="000970C7" w:rsidRDefault="00A72069" w14:paraId="44C04498" w14:textId="7777777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:rsidR="001524E7" w:rsidP="001524E7" w:rsidRDefault="001524E7" w14:paraId="555851D9" w14:textId="7777777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AuditResponse</w:t>
            </w:r>
            <w:proofErr w:type="spellEnd"/>
          </w:p>
          <w:p w:rsidR="001524E7" w:rsidP="001524E7" w:rsidRDefault="001524E7" w14:paraId="3848CA2C" w14:textId="7777777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:rsidR="001524E7" w:rsidP="00C73A8A" w:rsidRDefault="001524E7" w14:paraId="5B80D9BE" w14:textId="77777777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AuditId</w:t>
            </w:r>
            <w:proofErr w:type="spellEnd"/>
          </w:p>
          <w:p w:rsidR="001524E7" w:rsidP="001524E7" w:rsidRDefault="001524E7" w14:paraId="792E2D1B" w14:textId="77777777">
            <w:pPr>
              <w:pStyle w:val="ListParagraph"/>
              <w:spacing w:after="0" w:line="276" w:lineRule="auto"/>
              <w:ind w:left="1440" w:right="-108"/>
              <w:rPr>
                <w:rFonts w:cs="Calibri"/>
                <w:szCs w:val="24"/>
              </w:rPr>
            </w:pPr>
            <w:r w:rsidRPr="009F505E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A random number generated to identify the Audit</w:t>
            </w:r>
            <w:r w:rsidRPr="009F505E">
              <w:rPr>
                <w:rFonts w:cs="Calibri"/>
                <w:szCs w:val="24"/>
              </w:rPr>
              <w:t>&gt;</w:t>
            </w:r>
          </w:p>
          <w:p w:rsidR="001524E7" w:rsidP="00C73A8A" w:rsidRDefault="001524E7" w14:paraId="7B8551E7" w14:textId="77777777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ProjectExecutionStatus</w:t>
            </w:r>
            <w:proofErr w:type="spellEnd"/>
          </w:p>
          <w:p w:rsidRPr="00A2758C" w:rsidR="001524E7" w:rsidP="001524E7" w:rsidRDefault="001524E7" w14:paraId="44A3F6BD" w14:textId="77777777">
            <w:pPr>
              <w:pStyle w:val="ListParagraph"/>
              <w:spacing w:after="0" w:line="276" w:lineRule="auto"/>
              <w:ind w:left="1440" w:right="-108"/>
              <w:rPr>
                <w:rFonts w:cs="Calibri"/>
                <w:szCs w:val="24"/>
              </w:rPr>
            </w:pPr>
            <w:r w:rsidRPr="00A2758C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The audit result on project execution</w:t>
            </w:r>
            <w:r w:rsidRPr="00A2758C">
              <w:rPr>
                <w:rFonts w:cs="Calibri"/>
                <w:szCs w:val="24"/>
              </w:rPr>
              <w:t>&gt;</w:t>
            </w:r>
          </w:p>
          <w:p w:rsidR="001524E7" w:rsidP="00C73A8A" w:rsidRDefault="001524E7" w14:paraId="613D992F" w14:textId="77777777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RemedialActionDuration</w:t>
            </w:r>
            <w:proofErr w:type="spellEnd"/>
          </w:p>
          <w:p w:rsidRPr="009F505E" w:rsidR="001524E7" w:rsidP="001524E7" w:rsidRDefault="001524E7" w14:paraId="132A88D4" w14:textId="77777777">
            <w:pPr>
              <w:pStyle w:val="ListParagraph"/>
              <w:spacing w:after="0" w:line="276" w:lineRule="auto"/>
              <w:ind w:left="1440" w:right="-108"/>
              <w:rPr>
                <w:rFonts w:cs="Calibri"/>
                <w:szCs w:val="24"/>
              </w:rPr>
            </w:pPr>
            <w:r w:rsidRPr="009F505E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Duration by which the remedial action should be taken</w:t>
            </w:r>
            <w:r w:rsidRPr="009F505E">
              <w:rPr>
                <w:rFonts w:cs="Calibri"/>
                <w:szCs w:val="24"/>
              </w:rPr>
              <w:t>&gt;</w:t>
            </w:r>
          </w:p>
          <w:p w:rsidRPr="00B56924" w:rsidR="001524E7" w:rsidP="000970C7" w:rsidRDefault="001524E7" w14:paraId="4A2A56FF" w14:textId="7777777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:rsidRPr="00B30FBF" w:rsidR="003F1C58" w:rsidP="000970C7" w:rsidRDefault="003F1C58" w14:paraId="30A928BF" w14:textId="77777777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:rsidRPr="00AE2670" w:rsidR="003F1C58" w:rsidP="000970C7" w:rsidRDefault="00A72069" w14:paraId="648CEB1F" w14:textId="5112FE3F">
            <w:pPr>
              <w:spacing w:after="0" w:line="276" w:lineRule="auto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AuditSeverity</w:t>
            </w:r>
            <w:proofErr w:type="spellEnd"/>
            <w:r w:rsidRPr="00AE2670" w:rsidR="003F1C58">
              <w:rPr>
                <w:rFonts w:cs="Calibri"/>
                <w:b/>
                <w:szCs w:val="24"/>
              </w:rPr>
              <w:t xml:space="preserve"> </w:t>
            </w:r>
            <w:proofErr w:type="spellStart"/>
            <w:r w:rsidR="00233360">
              <w:rPr>
                <w:rFonts w:cs="Calibri"/>
                <w:b/>
                <w:szCs w:val="24"/>
              </w:rPr>
              <w:t>Microservice</w:t>
            </w:r>
            <w:proofErr w:type="spellEnd"/>
          </w:p>
          <w:p w:rsidRPr="00A44F69" w:rsidR="003F1C58" w:rsidP="00C73A8A" w:rsidRDefault="00A72069" w14:paraId="0D24E5E6" w14:textId="78251F34">
            <w:pPr>
              <w:numPr>
                <w:ilvl w:val="1"/>
                <w:numId w:val="20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</w:t>
            </w:r>
            <w:r w:rsidR="003F1C58">
              <w:rPr>
                <w:rFonts w:ascii="Calibri" w:hAnsi="Calibri" w:cs="Calibri"/>
                <w:sz w:val="22"/>
                <w:szCs w:val="22"/>
              </w:rPr>
              <w:t>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ProjectExecutionStatus</w:t>
            </w:r>
            <w:proofErr w:type="spellEnd"/>
            <w:r w:rsidR="003F1C58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AuditRequest</w:t>
            </w:r>
            <w:proofErr w:type="spellEnd"/>
            <w:r w:rsidR="003F1C58">
              <w:rPr>
                <w:rFonts w:ascii="Calibri" w:hAnsi="Calibri" w:cs="Calibri"/>
                <w:sz w:val="22"/>
                <w:szCs w:val="22"/>
              </w:rPr>
              <w:t xml:space="preserve"> | Output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AuditResponse</w:t>
            </w:r>
            <w:proofErr w:type="spellEnd"/>
            <w:r w:rsidR="003F1C58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Pr="00A40563" w:rsidR="00B22D1D" w:rsidP="00A44F69" w:rsidRDefault="00B22D1D" w14:paraId="63C125EA" w14:textId="6922E926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Pr="00822AAD" w:rsidR="003F1C58" w:rsidTr="000970C7" w14:paraId="14CFD959" w14:textId="77777777">
        <w:tc>
          <w:tcPr>
            <w:tcW w:w="9270" w:type="dxa"/>
            <w:gridSpan w:val="2"/>
            <w:shd w:val="clear" w:color="auto" w:fill="auto"/>
          </w:tcPr>
          <w:p w:rsidRPr="00F50C63" w:rsidR="003F1C58" w:rsidP="005B02DA" w:rsidRDefault="003F1C58" w14:paraId="2261964D" w14:textId="6D6795D7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lastRenderedPageBreak/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Can be invoked from </w:t>
            </w:r>
            <w:r w:rsidR="005B02DA">
              <w:rPr>
                <w:rFonts w:ascii="Calibri" w:hAnsi="Calibri" w:cs="Calibri"/>
                <w:sz w:val="22"/>
                <w:szCs w:val="24"/>
              </w:rPr>
              <w:t>Audit management portal</w:t>
            </w:r>
          </w:p>
        </w:tc>
      </w:tr>
      <w:tr w:rsidRPr="00822AAD" w:rsidR="003F1C58" w:rsidTr="000970C7" w14:paraId="4BC46F07" w14:textId="7777777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:rsidRPr="004530FE" w:rsidR="003F1C58" w:rsidP="000970C7" w:rsidRDefault="003F1C58" w14:paraId="04D1E8DA" w14:textId="7777777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:rsidR="005B02DA" w:rsidP="00C73A8A" w:rsidRDefault="005B02DA" w14:paraId="2BB3BF3D" w14:textId="77777777">
            <w:pPr>
              <w:numPr>
                <w:ilvl w:val="1"/>
                <w:numId w:val="24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 w:rsidRPr="005B02DA">
              <w:rPr>
                <w:rFonts w:ascii="Calibri" w:hAnsi="Calibri" w:cs="Calibri"/>
                <w:sz w:val="22"/>
                <w:szCs w:val="24"/>
              </w:rPr>
              <w:t xml:space="preserve">The portal should invoke the Authentication </w:t>
            </w:r>
            <w:proofErr w:type="spellStart"/>
            <w:r w:rsidRPr="005B02DA"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 w:rsidRPr="005B02DA">
              <w:rPr>
                <w:rFonts w:ascii="Calibri" w:hAnsi="Calibri" w:cs="Calibri"/>
                <w:sz w:val="22"/>
                <w:szCs w:val="24"/>
              </w:rPr>
              <w:t xml:space="preserve"> to get the JWT.</w:t>
            </w:r>
          </w:p>
          <w:p w:rsidR="005B02DA" w:rsidP="00C73A8A" w:rsidRDefault="005B02DA" w14:paraId="34D32162" w14:textId="042A2FD0">
            <w:pPr>
              <w:numPr>
                <w:ilvl w:val="1"/>
                <w:numId w:val="24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 w:rsidRPr="005B02DA">
              <w:rPr>
                <w:rFonts w:ascii="Calibri" w:hAnsi="Calibri" w:cs="Calibri"/>
                <w:sz w:val="22"/>
                <w:szCs w:val="24"/>
              </w:rPr>
              <w:t>The answers to the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audit checklist</w:t>
            </w:r>
            <w:r w:rsidRPr="005B02DA">
              <w:rPr>
                <w:rFonts w:ascii="Calibri" w:hAnsi="Calibri" w:cs="Calibri"/>
                <w:sz w:val="22"/>
                <w:szCs w:val="24"/>
              </w:rPr>
              <w:t xml:space="preserve"> questions along with the basic project information </w:t>
            </w:r>
            <w:proofErr w:type="gramStart"/>
            <w:r w:rsidRPr="005B02DA">
              <w:rPr>
                <w:rFonts w:ascii="Calibri" w:hAnsi="Calibri" w:cs="Calibri"/>
                <w:sz w:val="22"/>
                <w:szCs w:val="24"/>
              </w:rPr>
              <w:t>will be filled</w:t>
            </w:r>
            <w:proofErr w:type="gramEnd"/>
            <w:r w:rsidRPr="005B02DA">
              <w:rPr>
                <w:rFonts w:ascii="Calibri" w:hAnsi="Calibri" w:cs="Calibri"/>
                <w:sz w:val="22"/>
                <w:szCs w:val="24"/>
              </w:rPr>
              <w:t xml:space="preserve"> in the </w:t>
            </w:r>
            <w:proofErr w:type="spellStart"/>
            <w:r w:rsidRPr="005B02DA">
              <w:rPr>
                <w:rFonts w:ascii="Calibri" w:hAnsi="Calibri" w:cs="Calibri"/>
                <w:sz w:val="22"/>
                <w:szCs w:val="24"/>
              </w:rPr>
              <w:t>AuditRequest</w:t>
            </w:r>
            <w:proofErr w:type="spellEnd"/>
            <w:r w:rsidRPr="005B02DA">
              <w:rPr>
                <w:rFonts w:ascii="Calibri" w:hAnsi="Calibri" w:cs="Calibri"/>
                <w:sz w:val="22"/>
                <w:szCs w:val="24"/>
              </w:rPr>
              <w:t xml:space="preserve"> object. This will be sent as input to the </w:t>
            </w:r>
            <w:proofErr w:type="spellStart"/>
            <w:r w:rsidRPr="005B02DA">
              <w:rPr>
                <w:rFonts w:ascii="Calibri" w:hAnsi="Calibri" w:cs="Calibri"/>
                <w:sz w:val="22"/>
                <w:szCs w:val="24"/>
              </w:rPr>
              <w:t>AuditSeverity</w:t>
            </w:r>
            <w:proofErr w:type="spellEnd"/>
            <w:r w:rsidRPr="005B02DA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5B02DA"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</w:p>
          <w:p w:rsidRPr="005B02DA" w:rsidR="005B02DA" w:rsidP="00C73A8A" w:rsidRDefault="005B02DA" w14:paraId="6178F1BD" w14:textId="50CA9DE3">
            <w:pPr>
              <w:numPr>
                <w:ilvl w:val="1"/>
                <w:numId w:val="24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AuditSeverity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should interact with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AuditBenchmark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service</w:t>
            </w:r>
          </w:p>
          <w:p w:rsidRPr="009E018F" w:rsidR="003F1C58" w:rsidP="00C73A8A" w:rsidRDefault="005B02DA" w14:paraId="5880442E" w14:textId="22B46B3E">
            <w:pPr>
              <w:numPr>
                <w:ilvl w:val="1"/>
                <w:numId w:val="24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The response from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AuditSeverity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along with the basic project information will be stored in the database thru the Web application</w:t>
            </w:r>
          </w:p>
        </w:tc>
      </w:tr>
      <w:tr w:rsidRPr="00822AAD" w:rsidR="00B22D1D" w:rsidTr="000970C7" w14:paraId="678D5EF5" w14:textId="7777777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:rsidR="00B22D1D" w:rsidP="00B22D1D" w:rsidRDefault="00B22D1D" w14:paraId="6676AE55" w14:textId="7777777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t>Non-Functional Requirement:</w:t>
            </w:r>
          </w:p>
          <w:p w:rsidRPr="004530FE" w:rsidR="00B22D1D" w:rsidP="00B22D1D" w:rsidRDefault="00B22D1D" w14:paraId="3E1FDDD1" w14:textId="720AF0AE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B22D1D">
              <w:rPr>
                <w:rFonts w:ascii="Calibri" w:hAnsi="Calibri" w:cs="Calibri"/>
                <w:sz w:val="22"/>
                <w:szCs w:val="24"/>
              </w:rPr>
              <w:t>Only Authorized requests can access these REST End Points</w:t>
            </w:r>
          </w:p>
        </w:tc>
      </w:tr>
    </w:tbl>
    <w:p w:rsidR="00E70354" w:rsidP="00E70354" w:rsidRDefault="00E70354" w14:paraId="67BD52BF" w14:textId="77777777">
      <w:pPr>
        <w:pStyle w:val="Heading3"/>
        <w:numPr>
          <w:ilvl w:val="0"/>
          <w:numId w:val="0"/>
        </w:numPr>
        <w:spacing w:before="0"/>
        <w:jc w:val="left"/>
        <w:rPr>
          <w:rFonts w:ascii="Calibri" w:hAnsi="Calibri"/>
          <w:b/>
        </w:rPr>
      </w:pPr>
    </w:p>
    <w:p w:rsidRPr="006474DF" w:rsidR="00A44F69" w:rsidP="00A44F69" w:rsidRDefault="00A44F69" w14:paraId="01AF523A" w14:textId="12BFEB94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name="_Toc46477289" w:id="24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Authorization </w:t>
      </w:r>
      <w:proofErr w:type="spellStart"/>
      <w:r>
        <w:rPr>
          <w:rFonts w:ascii="Calibri" w:hAnsi="Calibri"/>
          <w:b/>
        </w:rPr>
        <w:t>Microservice</w:t>
      </w:r>
      <w:bookmarkEnd w:id="24"/>
      <w:proofErr w:type="spellEnd"/>
    </w:p>
    <w:tbl>
      <w:tblPr>
        <w:tblW w:w="927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Pr="00822AAD" w:rsidR="00616502" w:rsidTr="000970C7" w14:paraId="298D0CAF" w14:textId="77777777">
        <w:tc>
          <w:tcPr>
            <w:tcW w:w="2750" w:type="dxa"/>
            <w:shd w:val="clear" w:color="auto" w:fill="FABF8F"/>
          </w:tcPr>
          <w:p w:rsidRPr="00461BB0" w:rsidR="00616502" w:rsidP="000970C7" w:rsidRDefault="007E3BE2" w14:paraId="167709FB" w14:textId="4FA49D42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Audit Management </w:t>
            </w:r>
            <w:r>
              <w:rPr>
                <w:rFonts w:ascii="Calibri" w:hAnsi="Calibri"/>
                <w:sz w:val="24"/>
                <w:szCs w:val="24"/>
              </w:rPr>
              <w:lastRenderedPageBreak/>
              <w:t>System</w:t>
            </w:r>
          </w:p>
          <w:p w:rsidRPr="006B116D" w:rsidR="00616502" w:rsidP="000970C7" w:rsidRDefault="00616502" w14:paraId="6FC68E17" w14:textId="7777777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:rsidRPr="006B116D" w:rsidR="00616502" w:rsidP="000970C7" w:rsidRDefault="00616502" w14:paraId="2F45F321" w14:textId="526FCF6A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Authorization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Pr="00822AAD" w:rsidR="00616502" w:rsidTr="000970C7" w14:paraId="0EDA8F13" w14:textId="77777777">
        <w:tc>
          <w:tcPr>
            <w:tcW w:w="9270" w:type="dxa"/>
            <w:gridSpan w:val="2"/>
            <w:shd w:val="clear" w:color="auto" w:fill="auto"/>
          </w:tcPr>
          <w:p w:rsidR="00616502" w:rsidP="000970C7" w:rsidRDefault="006E4C11" w14:paraId="232C6B4B" w14:textId="069AA7AF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Security</w:t>
            </w:r>
            <w:r w:rsidRPr="007015D9" w:rsidR="00616502">
              <w:rPr>
                <w:rFonts w:ascii="Calibri" w:hAnsi="Calibri" w:cs="Calibri"/>
                <w:b/>
                <w:sz w:val="24"/>
                <w:szCs w:val="24"/>
              </w:rPr>
              <w:t xml:space="preserve"> Requirements </w:t>
            </w:r>
          </w:p>
          <w:p w:rsidR="006E4C11" w:rsidP="00C73A8A" w:rsidRDefault="00B22D1D" w14:paraId="42B5BA07" w14:textId="5B4573CB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JWT</w:t>
            </w:r>
          </w:p>
          <w:p w:rsidR="006E4C11" w:rsidP="00C73A8A" w:rsidRDefault="006E4C11" w14:paraId="2D2E2ECD" w14:textId="2D3DC540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Have the token expired afte</w:t>
            </w:r>
            <w:r w:rsidR="00B22D1D">
              <w:rPr>
                <w:rFonts w:ascii="Arial" w:hAnsi="Arial" w:cs="Arial"/>
                <w:sz w:val="20"/>
              </w:rPr>
              <w:t>r specific amount of time say 30 minutes</w:t>
            </w:r>
          </w:p>
          <w:p w:rsidR="00B22D1D" w:rsidP="00C73A8A" w:rsidRDefault="00B22D1D" w14:paraId="35C4F62D" w14:textId="2A068845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Has anonymous access to get the token detail</w:t>
            </w:r>
          </w:p>
          <w:p w:rsidRPr="00EA3095" w:rsidR="00616502" w:rsidP="000970C7" w:rsidRDefault="00616502" w14:paraId="24E56182" w14:textId="77777777">
            <w:pPr>
              <w:spacing w:after="0" w:line="276" w:lineRule="auto"/>
              <w:rPr>
                <w:rFonts w:cs="Calibri"/>
                <w:lang w:val="en-GB"/>
              </w:rPr>
            </w:pPr>
            <w:r w:rsidRPr="00EA3095">
              <w:rPr>
                <w:rFonts w:ascii="Calibri" w:hAnsi="Calibri" w:cs="Calibri"/>
                <w:lang w:val="en-GB"/>
              </w:rPr>
              <w:t xml:space="preserve"> </w:t>
            </w:r>
            <w:r w:rsidRPr="00EA3095">
              <w:rPr>
                <w:rFonts w:cs="Calibri"/>
                <w:lang w:val="en-GB"/>
              </w:rPr>
              <w:t xml:space="preserve"> </w:t>
            </w:r>
          </w:p>
        </w:tc>
      </w:tr>
    </w:tbl>
    <w:p w:rsidR="00E12E27" w:rsidP="00A67B5B" w:rsidRDefault="00E12E27" w14:paraId="7C2ABAEF" w14:textId="76FB02CA">
      <w:pPr>
        <w:pStyle w:val="Bodytext"/>
        <w:ind w:left="720"/>
        <w:rPr>
          <w:b/>
          <w:bCs/>
          <w:sz w:val="22"/>
          <w:szCs w:val="22"/>
        </w:rPr>
      </w:pPr>
    </w:p>
    <w:p w:rsidRPr="006474DF" w:rsidR="00A44F69" w:rsidP="00A44F69" w:rsidRDefault="00A44F69" w14:paraId="0635DAEB" w14:textId="0470E492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name="_Toc46477290" w:id="25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</w:t>
      </w:r>
      <w:r w:rsidR="001662F7">
        <w:rPr>
          <w:rFonts w:ascii="Calibri" w:hAnsi="Calibri"/>
          <w:b/>
        </w:rPr>
        <w:t>Audit management portal</w:t>
      </w:r>
      <w:bookmarkEnd w:id="25"/>
    </w:p>
    <w:tbl>
      <w:tblPr>
        <w:tblW w:w="927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Pr="00822AAD" w:rsidR="00484955" w:rsidTr="000970C7" w14:paraId="2693C561" w14:textId="77777777">
        <w:tc>
          <w:tcPr>
            <w:tcW w:w="2750" w:type="dxa"/>
            <w:shd w:val="clear" w:color="auto" w:fill="FABF8F"/>
          </w:tcPr>
          <w:p w:rsidRPr="00461BB0" w:rsidR="00484955" w:rsidP="000970C7" w:rsidRDefault="007E3BE2" w14:paraId="09CB2D38" w14:textId="08F50B73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Audit Management System</w:t>
            </w:r>
          </w:p>
          <w:p w:rsidRPr="006B116D" w:rsidR="00484955" w:rsidP="000970C7" w:rsidRDefault="00484955" w14:paraId="52926A3A" w14:textId="7777777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:rsidRPr="006B116D" w:rsidR="00484955" w:rsidP="000970C7" w:rsidRDefault="001662F7" w14:paraId="56020557" w14:textId="31C761AB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Audit management</w:t>
            </w:r>
            <w:r w:rsidR="00484955">
              <w:rPr>
                <w:rFonts w:ascii="Calibri" w:hAnsi="Calibri"/>
                <w:sz w:val="24"/>
                <w:szCs w:val="24"/>
              </w:rPr>
              <w:t xml:space="preserve"> Portal</w:t>
            </w:r>
          </w:p>
        </w:tc>
      </w:tr>
      <w:tr w:rsidRPr="00822AAD" w:rsidR="00484955" w:rsidTr="000970C7" w14:paraId="0E60CB7A" w14:textId="77777777">
        <w:tc>
          <w:tcPr>
            <w:tcW w:w="9270" w:type="dxa"/>
            <w:gridSpan w:val="2"/>
            <w:shd w:val="clear" w:color="auto" w:fill="auto"/>
          </w:tcPr>
          <w:p w:rsidR="00484955" w:rsidP="000970C7" w:rsidRDefault="00484955" w14:paraId="0E07EDDD" w14:textId="16F50AA5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Client Portal</w:t>
            </w: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 Requirements </w:t>
            </w:r>
          </w:p>
          <w:p w:rsidR="00484955" w:rsidP="00C73A8A" w:rsidRDefault="001662F7" w14:paraId="54C9C65E" w14:textId="3ADD1DA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ascii="Arial" w:hAnsi="Arial" w:cs="Arial"/>
                <w:sz w:val="20"/>
              </w:rPr>
              <w:t>Audit management</w:t>
            </w:r>
            <w:r w:rsidR="0048495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="00484955">
              <w:rPr>
                <w:rFonts w:ascii="Arial" w:hAnsi="Arial" w:cs="Arial"/>
                <w:sz w:val="20"/>
              </w:rPr>
              <w:t>Portal</w:t>
            </w:r>
            <w:r w:rsidRPr="00EA3095" w:rsidR="00484955">
              <w:rPr>
                <w:rFonts w:cs="Calibri"/>
                <w:lang w:val="en-GB"/>
              </w:rPr>
              <w:t xml:space="preserve">  </w:t>
            </w:r>
            <w:r w:rsidR="00484955">
              <w:rPr>
                <w:rFonts w:cs="Calibri"/>
                <w:lang w:val="en-GB"/>
              </w:rPr>
              <w:t>must</w:t>
            </w:r>
            <w:proofErr w:type="gramEnd"/>
            <w:r w:rsidR="00484955">
              <w:rPr>
                <w:rFonts w:cs="Calibri"/>
                <w:lang w:val="en-GB"/>
              </w:rPr>
              <w:t xml:space="preserve"> allow a member to Login. Once successfully logged in, the member do the following operations:</w:t>
            </w:r>
          </w:p>
          <w:p w:rsidR="00484955" w:rsidP="00C73A8A" w:rsidRDefault="001662F7" w14:paraId="3CC9F015" w14:textId="7E6B5DF9">
            <w:pPr>
              <w:pStyle w:val="ListParagraph"/>
              <w:numPr>
                <w:ilvl w:val="1"/>
                <w:numId w:val="21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Choose the audit type to view the list of audit checklist questions</w:t>
            </w:r>
          </w:p>
          <w:p w:rsidR="001662F7" w:rsidP="00C73A8A" w:rsidRDefault="001662F7" w14:paraId="780115D6" w14:textId="04CAEDFC">
            <w:pPr>
              <w:pStyle w:val="ListParagraph"/>
              <w:numPr>
                <w:ilvl w:val="1"/>
                <w:numId w:val="21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Let the project manager provide answers to the questions</w:t>
            </w:r>
          </w:p>
          <w:p w:rsidR="001662F7" w:rsidP="00C73A8A" w:rsidRDefault="001662F7" w14:paraId="7818818F" w14:textId="4621B8E1">
            <w:pPr>
              <w:pStyle w:val="ListParagraph"/>
              <w:numPr>
                <w:ilvl w:val="1"/>
                <w:numId w:val="21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Invoke the </w:t>
            </w:r>
            <w:proofErr w:type="spellStart"/>
            <w:r>
              <w:rPr>
                <w:rFonts w:cs="Calibri"/>
                <w:lang w:val="en-GB"/>
              </w:rPr>
              <w:t>AuditSeverity</w:t>
            </w:r>
            <w:proofErr w:type="spellEnd"/>
            <w:r>
              <w:rPr>
                <w:rFonts w:cs="Calibri"/>
                <w:lang w:val="en-GB"/>
              </w:rPr>
              <w:t xml:space="preserve"> </w:t>
            </w:r>
            <w:proofErr w:type="spellStart"/>
            <w:r>
              <w:rPr>
                <w:rFonts w:cs="Calibri"/>
                <w:lang w:val="en-GB"/>
              </w:rPr>
              <w:t>Microservice</w:t>
            </w:r>
            <w:proofErr w:type="spellEnd"/>
            <w:r>
              <w:rPr>
                <w:rFonts w:cs="Calibri"/>
                <w:lang w:val="en-GB"/>
              </w:rPr>
              <w:t xml:space="preserve"> to determine the project execution status</w:t>
            </w:r>
          </w:p>
          <w:p w:rsidR="001662F7" w:rsidP="00C73A8A" w:rsidRDefault="001662F7" w14:paraId="16BE6070" w14:textId="47FAA9AD">
            <w:pPr>
              <w:pStyle w:val="ListParagraph"/>
              <w:numPr>
                <w:ilvl w:val="1"/>
                <w:numId w:val="21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Display the result on the Web UI</w:t>
            </w:r>
          </w:p>
          <w:p w:rsidR="00A44F69" w:rsidP="00C73A8A" w:rsidRDefault="00A44F69" w14:paraId="76213551" w14:textId="3571B25E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The </w:t>
            </w:r>
            <w:r w:rsidR="001662F7">
              <w:rPr>
                <w:rFonts w:cs="Calibri"/>
                <w:lang w:val="en-GB"/>
              </w:rPr>
              <w:t xml:space="preserve">audit </w:t>
            </w:r>
            <w:r>
              <w:rPr>
                <w:rFonts w:cs="Calibri"/>
                <w:lang w:val="en-GB"/>
              </w:rPr>
              <w:t xml:space="preserve">request detail along with the </w:t>
            </w:r>
            <w:r w:rsidR="001662F7">
              <w:rPr>
                <w:rFonts w:cs="Calibri"/>
                <w:lang w:val="en-GB"/>
              </w:rPr>
              <w:t>project execution status and remedial action duration should be saved to the database</w:t>
            </w:r>
          </w:p>
          <w:p w:rsidRPr="00E6195E" w:rsidR="00603B27" w:rsidP="00C73A8A" w:rsidRDefault="00603B27" w14:paraId="5DC29F29" w14:textId="74ECD2FC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Each of the above operations will reach out to the middleware </w:t>
            </w:r>
            <w:proofErr w:type="spellStart"/>
            <w:r>
              <w:rPr>
                <w:rFonts w:cs="Calibri"/>
                <w:lang w:val="en-GB"/>
              </w:rPr>
              <w:t>Microservices</w:t>
            </w:r>
            <w:proofErr w:type="spellEnd"/>
            <w:r>
              <w:rPr>
                <w:rFonts w:cs="Calibri"/>
                <w:lang w:val="en-GB"/>
              </w:rPr>
              <w:t xml:space="preserve"> that </w:t>
            </w:r>
            <w:proofErr w:type="gramStart"/>
            <w:r>
              <w:rPr>
                <w:rFonts w:cs="Calibri"/>
                <w:lang w:val="en-GB"/>
              </w:rPr>
              <w:t>are hosted</w:t>
            </w:r>
            <w:proofErr w:type="gramEnd"/>
            <w:r>
              <w:rPr>
                <w:rFonts w:cs="Calibri"/>
                <w:lang w:val="en-GB"/>
              </w:rPr>
              <w:t xml:space="preserve"> in cloud</w:t>
            </w:r>
            <w:r w:rsidRPr="00E6195E">
              <w:rPr>
                <w:rFonts w:cs="Calibri"/>
                <w:lang w:val="en-GB"/>
              </w:rPr>
              <w:t>.</w:t>
            </w:r>
          </w:p>
        </w:tc>
      </w:tr>
    </w:tbl>
    <w:p w:rsidR="00484955" w:rsidP="00A67B5B" w:rsidRDefault="00484955" w14:paraId="70C67D8B" w14:textId="77777777">
      <w:pPr>
        <w:pStyle w:val="Bodytext"/>
        <w:ind w:left="720"/>
        <w:rPr>
          <w:b/>
          <w:bCs/>
          <w:sz w:val="22"/>
          <w:szCs w:val="22"/>
        </w:rPr>
      </w:pPr>
    </w:p>
    <w:p w:rsidR="00845437" w:rsidP="000970C7" w:rsidRDefault="00F317B0" w14:paraId="67DFA090" w14:textId="3EE4082F">
      <w:pPr>
        <w:pStyle w:val="Heading1"/>
        <w:tabs>
          <w:tab w:val="clear" w:pos="3330"/>
          <w:tab w:val="left" w:pos="1170"/>
        </w:tabs>
        <w:ind w:left="90" w:firstLine="0"/>
      </w:pPr>
      <w:bookmarkStart w:name="_Toc46477291" w:id="26"/>
      <w:r>
        <w:t>Cloud D</w:t>
      </w:r>
      <w:r w:rsidR="00845437">
        <w:t xml:space="preserve">eployment </w:t>
      </w:r>
      <w:r w:rsidR="00947E75">
        <w:t>requirements</w:t>
      </w:r>
      <w:bookmarkEnd w:id="26"/>
    </w:p>
    <w:p w:rsidR="006209B8" w:rsidP="00004A4D" w:rsidRDefault="006209B8" w14:paraId="563D5714" w14:textId="52CE868A">
      <w:pPr>
        <w:pStyle w:val="ListParagraph"/>
        <w:numPr>
          <w:ilvl w:val="0"/>
          <w:numId w:val="16"/>
        </w:numPr>
        <w:rPr>
          <w:rFonts w:ascii="Arial" w:hAnsi="Arial" w:eastAsia="Times New Roman"/>
          <w:sz w:val="20"/>
          <w:szCs w:val="20"/>
        </w:rPr>
      </w:pPr>
      <w:r>
        <w:rPr>
          <w:rFonts w:ascii="Arial" w:hAnsi="Arial" w:eastAsia="Times New Roman"/>
          <w:sz w:val="20"/>
          <w:szCs w:val="20"/>
        </w:rPr>
        <w:t xml:space="preserve">All the </w:t>
      </w:r>
      <w:proofErr w:type="spellStart"/>
      <w:r w:rsidR="00233360">
        <w:rPr>
          <w:rFonts w:ascii="Arial" w:hAnsi="Arial" w:eastAsia="Times New Roman"/>
          <w:sz w:val="20"/>
          <w:szCs w:val="20"/>
        </w:rPr>
        <w:t>Microservice</w:t>
      </w:r>
      <w:r>
        <w:rPr>
          <w:rFonts w:ascii="Arial" w:hAnsi="Arial" w:eastAsia="Times New Roman"/>
          <w:sz w:val="20"/>
          <w:szCs w:val="20"/>
        </w:rPr>
        <w:t>s</w:t>
      </w:r>
      <w:proofErr w:type="spellEnd"/>
      <w:r>
        <w:rPr>
          <w:rFonts w:ascii="Arial" w:hAnsi="Arial" w:eastAsia="Times New Roman"/>
          <w:sz w:val="20"/>
          <w:szCs w:val="20"/>
        </w:rPr>
        <w:t xml:space="preserve"> must be </w:t>
      </w:r>
      <w:r w:rsidR="00230887">
        <w:rPr>
          <w:rFonts w:ascii="Arial" w:hAnsi="Arial" w:eastAsia="Times New Roman"/>
          <w:sz w:val="20"/>
          <w:szCs w:val="20"/>
        </w:rPr>
        <w:t>deployed in Cloud</w:t>
      </w:r>
    </w:p>
    <w:p w:rsidR="00004A4D" w:rsidP="00004A4D" w:rsidRDefault="00004A4D" w14:paraId="18B4E1B8" w14:textId="63BFD63A">
      <w:pPr>
        <w:pStyle w:val="ListParagraph"/>
        <w:numPr>
          <w:ilvl w:val="0"/>
          <w:numId w:val="16"/>
        </w:numPr>
        <w:rPr>
          <w:rFonts w:ascii="Arial" w:hAnsi="Arial" w:eastAsia="Times New Roman"/>
          <w:sz w:val="20"/>
          <w:szCs w:val="20"/>
        </w:rPr>
      </w:pPr>
      <w:r>
        <w:rPr>
          <w:rFonts w:ascii="Arial" w:hAnsi="Arial" w:eastAsia="Times New Roman"/>
          <w:sz w:val="20"/>
          <w:szCs w:val="20"/>
        </w:rPr>
        <w:t xml:space="preserve">All the </w:t>
      </w:r>
      <w:proofErr w:type="spellStart"/>
      <w:r>
        <w:rPr>
          <w:rFonts w:ascii="Arial" w:hAnsi="Arial" w:eastAsia="Times New Roman"/>
          <w:sz w:val="20"/>
          <w:szCs w:val="20"/>
        </w:rPr>
        <w:t>Microservices</w:t>
      </w:r>
      <w:proofErr w:type="spellEnd"/>
      <w:r>
        <w:rPr>
          <w:rFonts w:ascii="Arial" w:hAnsi="Arial" w:eastAsia="Times New Roman"/>
          <w:sz w:val="20"/>
          <w:szCs w:val="20"/>
        </w:rPr>
        <w:t xml:space="preserve"> must be independently deployable. They have to use In-memory database or </w:t>
      </w:r>
      <w:r w:rsidR="00A44F69">
        <w:rPr>
          <w:rFonts w:ascii="Arial" w:hAnsi="Arial" w:eastAsia="Times New Roman"/>
          <w:sz w:val="20"/>
          <w:szCs w:val="20"/>
        </w:rPr>
        <w:t>data in the application</w:t>
      </w:r>
      <w:r>
        <w:rPr>
          <w:rFonts w:ascii="Arial" w:hAnsi="Arial" w:eastAsia="Times New Roman"/>
          <w:sz w:val="20"/>
          <w:szCs w:val="20"/>
        </w:rPr>
        <w:t xml:space="preserve"> wherever applicable</w:t>
      </w:r>
    </w:p>
    <w:p w:rsidR="00004A4D" w:rsidP="00004A4D" w:rsidRDefault="00230887" w14:paraId="52853F9C" w14:textId="596F5260">
      <w:pPr>
        <w:pStyle w:val="ListParagraph"/>
        <w:numPr>
          <w:ilvl w:val="0"/>
          <w:numId w:val="16"/>
        </w:numPr>
        <w:rPr>
          <w:rFonts w:ascii="Arial" w:hAnsi="Arial" w:eastAsia="Times New Roman"/>
          <w:sz w:val="20"/>
          <w:szCs w:val="20"/>
        </w:rPr>
      </w:pPr>
      <w:r>
        <w:rPr>
          <w:rFonts w:ascii="Arial" w:hAnsi="Arial" w:eastAsia="Times New Roman"/>
          <w:sz w:val="20"/>
          <w:szCs w:val="20"/>
        </w:rPr>
        <w:t xml:space="preserve">The </w:t>
      </w:r>
      <w:proofErr w:type="spellStart"/>
      <w:r>
        <w:rPr>
          <w:rFonts w:ascii="Arial" w:hAnsi="Arial" w:eastAsia="Times New Roman"/>
          <w:sz w:val="20"/>
          <w:szCs w:val="20"/>
        </w:rPr>
        <w:t>Microservices</w:t>
      </w:r>
      <w:proofErr w:type="spellEnd"/>
      <w:r>
        <w:rPr>
          <w:rFonts w:ascii="Arial" w:hAnsi="Arial" w:eastAsia="Times New Roman"/>
          <w:sz w:val="20"/>
          <w:szCs w:val="20"/>
        </w:rPr>
        <w:t xml:space="preserve"> has to be </w:t>
      </w:r>
      <w:proofErr w:type="spellStart"/>
      <w:r>
        <w:rPr>
          <w:rFonts w:ascii="Arial" w:hAnsi="Arial" w:eastAsia="Times New Roman"/>
          <w:sz w:val="20"/>
          <w:szCs w:val="20"/>
        </w:rPr>
        <w:t>dockerized</w:t>
      </w:r>
      <w:proofErr w:type="spellEnd"/>
      <w:r>
        <w:rPr>
          <w:rFonts w:ascii="Arial" w:hAnsi="Arial" w:eastAsia="Times New Roman"/>
          <w:sz w:val="20"/>
          <w:szCs w:val="20"/>
        </w:rPr>
        <w:t xml:space="preserve"> and these containers must be hosted in Cloud using CI/CD pipelines</w:t>
      </w:r>
    </w:p>
    <w:p w:rsidR="00230887" w:rsidP="00004A4D" w:rsidRDefault="00230887" w14:paraId="1EB80BA9" w14:textId="60D2B080">
      <w:pPr>
        <w:pStyle w:val="ListParagraph"/>
        <w:numPr>
          <w:ilvl w:val="0"/>
          <w:numId w:val="16"/>
        </w:numPr>
        <w:rPr>
          <w:rFonts w:ascii="Arial" w:hAnsi="Arial" w:eastAsia="Times New Roman"/>
          <w:sz w:val="20"/>
          <w:szCs w:val="20"/>
        </w:rPr>
      </w:pPr>
      <w:r w:rsidRPr="7DEB711B" w:rsidR="00230887">
        <w:rPr>
          <w:rFonts w:ascii="Arial" w:hAnsi="Arial" w:eastAsia="Times New Roman"/>
          <w:sz w:val="20"/>
          <w:szCs w:val="20"/>
        </w:rPr>
        <w:t xml:space="preserve">The containers have to be orchestrated using </w:t>
      </w:r>
      <w:r w:rsidRPr="7DEB711B" w:rsidR="70BF24F9">
        <w:rPr>
          <w:rFonts w:ascii="Arial" w:hAnsi="Arial" w:eastAsia="Times New Roman"/>
          <w:sz w:val="20"/>
          <w:szCs w:val="20"/>
        </w:rPr>
        <w:t>AWS/</w:t>
      </w:r>
      <w:r w:rsidRPr="7DEB711B" w:rsidR="00230887">
        <w:rPr>
          <w:rFonts w:ascii="Arial" w:hAnsi="Arial" w:eastAsia="Times New Roman"/>
          <w:sz w:val="20"/>
          <w:szCs w:val="20"/>
        </w:rPr>
        <w:t>Azure Kubernetes Services.</w:t>
      </w:r>
    </w:p>
    <w:p w:rsidR="00484955" w:rsidP="000970C7" w:rsidRDefault="00EB0AA9" w14:paraId="73856F57" w14:textId="469DBD19">
      <w:pPr>
        <w:pStyle w:val="ListParagraph"/>
        <w:numPr>
          <w:ilvl w:val="0"/>
          <w:numId w:val="16"/>
        </w:numPr>
      </w:pPr>
      <w:r>
        <w:rPr>
          <w:rFonts w:ascii="Arial" w:hAnsi="Arial" w:eastAsia="Times New Roman"/>
          <w:sz w:val="20"/>
          <w:szCs w:val="20"/>
        </w:rPr>
        <w:t xml:space="preserve">These services </w:t>
      </w:r>
      <w:proofErr w:type="gramStart"/>
      <w:r>
        <w:rPr>
          <w:rFonts w:ascii="Arial" w:hAnsi="Arial" w:eastAsia="Times New Roman"/>
          <w:sz w:val="20"/>
          <w:szCs w:val="20"/>
        </w:rPr>
        <w:t>must be consumed</w:t>
      </w:r>
      <w:proofErr w:type="gramEnd"/>
      <w:r>
        <w:rPr>
          <w:rFonts w:ascii="Arial" w:hAnsi="Arial" w:eastAsia="Times New Roman"/>
          <w:sz w:val="20"/>
          <w:szCs w:val="20"/>
        </w:rPr>
        <w:t xml:space="preserve"> from an MVC app running in a local environment.</w:t>
      </w:r>
    </w:p>
    <w:p w:rsidR="00EB0AA9" w:rsidP="00EB0AA9" w:rsidRDefault="00EB0AA9" w14:paraId="523AB49C" w14:textId="2EA29DFD">
      <w:pPr>
        <w:pStyle w:val="Heading1"/>
        <w:tabs>
          <w:tab w:val="clear" w:pos="3330"/>
          <w:tab w:val="left" w:pos="1170"/>
        </w:tabs>
        <w:ind w:left="90" w:firstLine="0"/>
      </w:pPr>
      <w:bookmarkStart w:name="_Toc46477292" w:id="27"/>
      <w:r>
        <w:t>Design Considerations</w:t>
      </w:r>
      <w:bookmarkEnd w:id="27"/>
    </w:p>
    <w:p w:rsidRPr="000F5EE1" w:rsidR="000F5EE1" w:rsidP="000F5EE1" w:rsidRDefault="000F5EE1" w14:paraId="2F93CDA6" w14:textId="448E6790">
      <w:r>
        <w:t xml:space="preserve">Java </w:t>
      </w:r>
      <w:r w:rsidR="007E5A92">
        <w:t>and</w:t>
      </w:r>
      <w:r>
        <w:t xml:space="preserve"> </w:t>
      </w:r>
      <w:proofErr w:type="spellStart"/>
      <w:r>
        <w:t>Dotnet</w:t>
      </w:r>
      <w:proofErr w:type="spellEnd"/>
      <w:r>
        <w:t xml:space="preserve"> specific design considerations </w:t>
      </w:r>
      <w:proofErr w:type="gramStart"/>
      <w:r>
        <w:t>are attached</w:t>
      </w:r>
      <w:proofErr w:type="gramEnd"/>
      <w:r>
        <w:t xml:space="preserve"> here. These design specifications, technology features have to </w:t>
      </w:r>
      <w:proofErr w:type="gramStart"/>
      <w:r>
        <w:t>be strictly adhered</w:t>
      </w:r>
      <w:proofErr w:type="gramEnd"/>
      <w:r>
        <w:t xml:space="preserve"> to.</w:t>
      </w:r>
    </w:p>
    <w:p w:rsidR="00484955" w:rsidP="00484955" w:rsidRDefault="004129E5" w14:paraId="7A0519BA" w14:textId="2D5C7F0C">
      <w:pPr>
        <w:pStyle w:val="Bodytext"/>
        <w:ind w:left="270" w:right="1109"/>
      </w:pPr>
      <w:r>
        <w:object w:dxaOrig="1534" w:dyaOrig="997" w14:anchorId="5082C8E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6.5pt;height:49.5pt" o:ole="" type="#_x0000_t75">
            <v:imagedata o:title="" r:id="rId13"/>
          </v:shape>
          <o:OLEObject Type="Embed" ProgID="PowerPoint.Show.12" ShapeID="_x0000_i1025" DrawAspect="Icon" ObjectID="_1657558386" r:id="rId14"/>
        </w:object>
      </w:r>
    </w:p>
    <w:p w:rsidR="00484955" w:rsidP="00484955" w:rsidRDefault="00484955" w14:paraId="30B8F4EC" w14:textId="640C143E">
      <w:pPr>
        <w:pStyle w:val="Heading1"/>
        <w:tabs>
          <w:tab w:val="clear" w:pos="3330"/>
        </w:tabs>
        <w:ind w:left="360"/>
      </w:pPr>
      <w:bookmarkStart w:name="_Toc46477293" w:id="28"/>
      <w:bookmarkStart w:name="_Toc81026471" w:id="29"/>
      <w:bookmarkStart w:name="_Toc246846478" w:id="30"/>
      <w:r>
        <w:t>Reference learning</w:t>
      </w:r>
      <w:bookmarkEnd w:id="28"/>
    </w:p>
    <w:bookmarkEnd w:id="29"/>
    <w:bookmarkEnd w:id="30"/>
    <w:p w:rsidR="007F5538" w:rsidP="00484955" w:rsidRDefault="00484955" w14:paraId="168AEA9A" w14:textId="29EDA3E9">
      <w:pPr>
        <w:pStyle w:val="ListParagraph"/>
      </w:pPr>
      <w:r>
        <w:t xml:space="preserve">Please go through all of these k-point videos for </w:t>
      </w:r>
    </w:p>
    <w:p w:rsidR="00484955" w:rsidP="00484955" w:rsidRDefault="00484955" w14:paraId="43008F6E" w14:textId="7F0E516A">
      <w:pPr>
        <w:pStyle w:val="ListParagraph"/>
      </w:pPr>
    </w:p>
    <w:p w:rsidR="007F5538" w:rsidP="007F5538" w:rsidRDefault="007F5538" w14:paraId="4B6E8467" w14:textId="1421FEE9">
      <w:pPr>
        <w:pStyle w:val="ListParagraph"/>
      </w:pPr>
      <w:proofErr w:type="spellStart"/>
      <w:r>
        <w:t>Microservices</w:t>
      </w:r>
      <w:proofErr w:type="spellEnd"/>
      <w:r>
        <w:t xml:space="preserve"> deployment into Azure Kubernetes Service. </w:t>
      </w:r>
    </w:p>
    <w:tbl>
      <w:tblPr>
        <w:tblW w:w="7650" w:type="dxa"/>
        <w:tblInd w:w="985" w:type="dxa"/>
        <w:tblLook w:val="04A0" w:firstRow="1" w:lastRow="0" w:firstColumn="1" w:lastColumn="0" w:noHBand="0" w:noVBand="1"/>
      </w:tblPr>
      <w:tblGrid>
        <w:gridCol w:w="7650"/>
      </w:tblGrid>
      <w:tr w:rsidRPr="000C5A45" w:rsidR="007F5538" w:rsidTr="001C7A52" w14:paraId="7216F98C" w14:textId="77777777">
        <w:trPr>
          <w:trHeight w:val="600"/>
        </w:trPr>
        <w:tc>
          <w:tcPr>
            <w:tcW w:w="7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186716" w:rsidR="007F5538" w:rsidP="007F5538" w:rsidRDefault="00C73A8A" w14:paraId="69DA2DAB" w14:textId="2AC0BAED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w:history="1" r:id="rId15">
              <w:r w:rsidRPr="00186716" w:rsidR="007F5538">
                <w:rPr>
                  <w:rFonts w:ascii="Calibri" w:hAnsi="Calibri" w:cs="Calibri"/>
                  <w:color w:val="0563C1"/>
                </w:rPr>
                <w:t>AzureWithCICD-1</w:t>
              </w:r>
            </w:hyperlink>
          </w:p>
        </w:tc>
      </w:tr>
      <w:tr w:rsidRPr="000C5A45" w:rsidR="007F5538" w:rsidTr="001C7A52" w14:paraId="4EB0D3CA" w14:textId="77777777">
        <w:trPr>
          <w:trHeight w:val="600"/>
        </w:trPr>
        <w:tc>
          <w:tcPr>
            <w:tcW w:w="7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186716" w:rsidR="007F5538" w:rsidP="007F5538" w:rsidRDefault="00C73A8A" w14:paraId="7670566F" w14:textId="48E72ADC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w:history="1" r:id="rId16">
              <w:r w:rsidRPr="00186716" w:rsidR="007F5538">
                <w:rPr>
                  <w:rFonts w:ascii="Calibri" w:hAnsi="Calibri" w:cs="Calibri"/>
                  <w:color w:val="0563C1"/>
                </w:rPr>
                <w:t>AzureWithCICD-2</w:t>
              </w:r>
            </w:hyperlink>
          </w:p>
        </w:tc>
      </w:tr>
      <w:tr w:rsidRPr="000C5A45" w:rsidR="007F5538" w:rsidTr="001C7A52" w14:paraId="21721054" w14:textId="77777777">
        <w:trPr>
          <w:trHeight w:val="525"/>
        </w:trPr>
        <w:tc>
          <w:tcPr>
            <w:tcW w:w="7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186716" w:rsidR="007F5538" w:rsidP="007F5538" w:rsidRDefault="00C73A8A" w14:paraId="70B9C2C6" w14:textId="07EC13C5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w:history="1" r:id="rId17">
              <w:r w:rsidRPr="00186716" w:rsidR="007F5538">
                <w:rPr>
                  <w:rFonts w:ascii="Calibri" w:hAnsi="Calibri" w:cs="Calibri"/>
                  <w:color w:val="0563C1"/>
                </w:rPr>
                <w:t>AzureWithCICD-3</w:t>
              </w:r>
            </w:hyperlink>
          </w:p>
        </w:tc>
      </w:tr>
      <w:tr w:rsidRPr="000C5A45" w:rsidR="007F5538" w:rsidTr="001C7A52" w14:paraId="21EF3963" w14:textId="77777777">
        <w:trPr>
          <w:trHeight w:val="431"/>
        </w:trPr>
        <w:tc>
          <w:tcPr>
            <w:tcW w:w="7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186716" w:rsidR="007F5538" w:rsidP="007F5538" w:rsidRDefault="00C73A8A" w14:paraId="2FE93DA9" w14:textId="6EDB050B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w:history="1" r:id="rId18">
              <w:r w:rsidRPr="00186716" w:rsidR="007F5538">
                <w:rPr>
                  <w:rFonts w:ascii="Calibri" w:hAnsi="Calibri" w:cs="Calibri"/>
                  <w:color w:val="0563C1"/>
                </w:rPr>
                <w:t>AzureWithCICD-4</w:t>
              </w:r>
            </w:hyperlink>
          </w:p>
        </w:tc>
      </w:tr>
    </w:tbl>
    <w:p w:rsidR="007F5538" w:rsidP="00484955" w:rsidRDefault="007F5538" w14:paraId="63563A0E" w14:textId="7DFE1050">
      <w:pPr>
        <w:pStyle w:val="ListParagraph"/>
      </w:pPr>
    </w:p>
    <w:p w:rsidR="007F5538" w:rsidP="00484955" w:rsidRDefault="007F5538" w14:paraId="16C4B61D" w14:textId="77777777">
      <w:pPr>
        <w:pStyle w:val="ListParagraph"/>
      </w:pPr>
    </w:p>
    <w:p w:rsidRPr="00A12E50" w:rsidR="00484955" w:rsidP="00484955" w:rsidRDefault="00484955" w14:paraId="078B3459" w14:textId="77777777">
      <w:pPr>
        <w:pStyle w:val="ListParagraph"/>
        <w:rPr>
          <w:b/>
        </w:rPr>
      </w:pPr>
      <w:r w:rsidRPr="00A12E50">
        <w:rPr>
          <w:b/>
        </w:rPr>
        <w:t>Other References:</w:t>
      </w:r>
    </w:p>
    <w:p w:rsidR="00484955" w:rsidP="00484955" w:rsidRDefault="00484955" w14:paraId="0263F574" w14:textId="77777777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20"/>
        <w:gridCol w:w="6975"/>
      </w:tblGrid>
      <w:tr w:rsidR="52A7CAA0" w:rsidTr="6F099A37" w14:paraId="471DA024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04ADAC81" w14:textId="15932571">
            <w:pPr>
              <w:spacing w:line="257" w:lineRule="auto"/>
            </w:pPr>
            <w:r w:rsidRPr="52A7CAA0" w:rsidR="52A7CAA0">
              <w:rPr>
                <w:rFonts w:ascii="Calibri" w:hAnsi="Calibri" w:eastAsia="Calibri" w:cs="Calibri"/>
                <w:sz w:val="20"/>
                <w:szCs w:val="20"/>
              </w:rPr>
              <w:t>Java 8 Parallel Programming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79D3E153" w14:textId="77135A2D">
            <w:pPr>
              <w:spacing w:line="257" w:lineRule="auto"/>
            </w:pPr>
            <w:hyperlink r:id="Rbcb63c9b58374466">
              <w:r w:rsidRPr="52A7CAA0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https://dzone.com/articles/parallel-and-asynchronous-programming-in-java-8</w:t>
              </w:r>
            </w:hyperlink>
          </w:p>
        </w:tc>
      </w:tr>
      <w:tr w:rsidR="52A7CAA0" w:rsidTr="6F099A37" w14:paraId="3933FAC5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21C5D18D" w14:textId="646FA76C">
            <w:pPr>
              <w:spacing w:line="257" w:lineRule="auto"/>
            </w:pPr>
            <w:r w:rsidRPr="52A7CAA0" w:rsidR="52A7CAA0">
              <w:rPr>
                <w:rFonts w:ascii="Calibri" w:hAnsi="Calibri" w:eastAsia="Calibri" w:cs="Calibri"/>
                <w:sz w:val="20"/>
                <w:szCs w:val="20"/>
              </w:rPr>
              <w:t>Feign client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02A6F93E" w14:textId="26A478FB">
            <w:pPr>
              <w:spacing w:line="257" w:lineRule="auto"/>
            </w:pPr>
            <w:hyperlink r:id="Rf2a136049b80462c">
              <w:r w:rsidRPr="52A7CAA0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https://dzone.com/articles/Microservices-communication-feign-as-rest-client</w:t>
              </w:r>
            </w:hyperlink>
          </w:p>
        </w:tc>
      </w:tr>
      <w:tr w:rsidR="52A7CAA0" w:rsidTr="6F099A37" w14:paraId="5B62104A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319881E6" w14:textId="5CDF8A23">
            <w:pPr>
              <w:spacing w:line="257" w:lineRule="auto"/>
            </w:pPr>
            <w:r w:rsidRPr="52A7CAA0" w:rsidR="52A7CAA0">
              <w:rPr>
                <w:rFonts w:ascii="Calibri" w:hAnsi="Calibri" w:eastAsia="Calibri" w:cs="Calibri"/>
                <w:sz w:val="20"/>
                <w:szCs w:val="20"/>
              </w:rPr>
              <w:t>Swagger (Optional)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2C3225BA" w14:textId="69AF74A1">
            <w:pPr>
              <w:spacing w:line="257" w:lineRule="auto"/>
            </w:pPr>
            <w:hyperlink r:id="Rc6eba861a4c14c42">
              <w:r w:rsidRPr="52A7CAA0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https://dzone.com/articles/centralized-documentation-in-Microservice-spring-b</w:t>
              </w:r>
            </w:hyperlink>
          </w:p>
        </w:tc>
      </w:tr>
      <w:tr w:rsidR="52A7CAA0" w:rsidTr="6F099A37" w14:paraId="57FFB26B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7C5FEAA5" w14:textId="6A39A548">
            <w:pPr>
              <w:spacing w:line="257" w:lineRule="auto"/>
            </w:pPr>
            <w:r w:rsidRPr="52A7CAA0" w:rsidR="52A7CAA0">
              <w:rPr>
                <w:rFonts w:ascii="Calibri" w:hAnsi="Calibri" w:eastAsia="Calibri" w:cs="Calibri"/>
                <w:sz w:val="20"/>
                <w:szCs w:val="20"/>
              </w:rPr>
              <w:t>ECL Emma Code Coverage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445F54C0" w14:textId="366ACAEB">
            <w:pPr>
              <w:spacing w:line="257" w:lineRule="auto"/>
            </w:pPr>
            <w:hyperlink r:id="R5f0c932e81c54057">
              <w:r w:rsidRPr="52A7CAA0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https://www.eclipse.org/community/eclipse_newsletter/2015/august/article1.php</w:t>
              </w:r>
            </w:hyperlink>
          </w:p>
        </w:tc>
      </w:tr>
      <w:tr w:rsidR="52A7CAA0" w:rsidTr="6F099A37" w14:paraId="7E6990E5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498C685F" w14:textId="5D6193B6">
            <w:pPr>
              <w:spacing w:line="257" w:lineRule="auto"/>
            </w:pPr>
            <w:r w:rsidRPr="52A7CAA0" w:rsidR="52A7CAA0">
              <w:rPr>
                <w:rFonts w:ascii="Calibri" w:hAnsi="Calibri" w:eastAsia="Calibri" w:cs="Calibri"/>
                <w:sz w:val="20"/>
                <w:szCs w:val="20"/>
              </w:rPr>
              <w:t>Lombok Logging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28C4AAC3" w14:textId="539A89C5">
            <w:pPr>
              <w:spacing w:line="257" w:lineRule="auto"/>
            </w:pPr>
            <w:hyperlink r:id="R7a3e79b9d4964a67">
              <w:r w:rsidRPr="52A7CAA0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https://javabydeveloper.com/lombok-slf4j-examples/</w:t>
              </w:r>
            </w:hyperlink>
          </w:p>
        </w:tc>
      </w:tr>
      <w:tr w:rsidR="52A7CAA0" w:rsidTr="6F099A37" w14:paraId="6E8FAF8E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78FD490F" w14:textId="27C97B26">
            <w:pPr>
              <w:spacing w:line="257" w:lineRule="auto"/>
            </w:pPr>
            <w:r w:rsidRPr="52A7CAA0" w:rsidR="52A7CAA0">
              <w:rPr>
                <w:rFonts w:ascii="Calibri" w:hAnsi="Calibri" w:eastAsia="Calibri" w:cs="Calibri"/>
                <w:sz w:val="20"/>
                <w:szCs w:val="20"/>
              </w:rPr>
              <w:t>Spring Security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45376D31" w14:textId="7282B120">
            <w:pPr>
              <w:spacing w:line="257" w:lineRule="auto"/>
            </w:pPr>
            <w:hyperlink r:id="R9aff08412e0a485f">
              <w:r w:rsidRPr="52A7CAA0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https://dzone.com/articles/spring-boot-security-json-web-tokenjwt-hello-world</w:t>
              </w:r>
            </w:hyperlink>
          </w:p>
        </w:tc>
      </w:tr>
      <w:tr w:rsidR="52A7CAA0" w:rsidTr="6F099A37" w14:paraId="20512F62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42A732BA" w14:textId="0BD3FF67">
            <w:pPr>
              <w:spacing w:line="257" w:lineRule="auto"/>
            </w:pPr>
            <w:r w:rsidRPr="52A7CAA0" w:rsidR="52A7CAA0">
              <w:rPr>
                <w:rFonts w:ascii="Calibri" w:hAnsi="Calibri" w:eastAsia="Calibri" w:cs="Calibri"/>
                <w:sz w:val="20"/>
                <w:szCs w:val="20"/>
              </w:rPr>
              <w:t>H2 In-memory Database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019D2C27" w14:textId="5703CB3E">
            <w:pPr>
              <w:spacing w:line="257" w:lineRule="auto"/>
            </w:pPr>
            <w:hyperlink r:id="R500d66c5a2444816">
              <w:r w:rsidRPr="52A7CAA0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https://dzone.com/articles/spring-data-jpa-with-an-embedded-database-and-spring-boot</w:t>
              </w:r>
            </w:hyperlink>
          </w:p>
          <w:p w:rsidR="52A7CAA0" w:rsidP="52A7CAA0" w:rsidRDefault="52A7CAA0" w14:paraId="678145E3" w14:textId="12414F30">
            <w:pPr>
              <w:spacing w:line="257" w:lineRule="auto"/>
            </w:pPr>
            <w:hyperlink r:id="R56e7961bc0a14b35">
              <w:r w:rsidRPr="52A7CAA0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https://www.baeldung.com/spring-boot-h2-database</w:t>
              </w:r>
            </w:hyperlink>
          </w:p>
        </w:tc>
      </w:tr>
      <w:tr w:rsidR="52A7CAA0" w:rsidTr="6F099A37" w14:paraId="249161D5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49A35C6F" w14:textId="0B4126D2">
            <w:pPr>
              <w:spacing w:line="257" w:lineRule="auto"/>
            </w:pPr>
            <w:r w:rsidRPr="52A7CAA0" w:rsidR="52A7CAA0">
              <w:rPr>
                <w:rFonts w:ascii="Calibri" w:hAnsi="Calibri" w:eastAsia="Calibri" w:cs="Calibri"/>
                <w:sz w:val="20"/>
                <w:szCs w:val="20"/>
              </w:rPr>
              <w:t>AppInsights logging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5E39391A" w14:textId="623643FE">
            <w:pPr>
              <w:spacing w:line="257" w:lineRule="auto"/>
            </w:pPr>
            <w:hyperlink r:id="Rba0f52b8f37d44d1">
              <w:r w:rsidRPr="52A7CAA0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https://www.codeproject.com/Tips/1044948/Logging-with-ApplicationInsights</w:t>
              </w:r>
            </w:hyperlink>
          </w:p>
        </w:tc>
      </w:tr>
      <w:tr w:rsidR="52A7CAA0" w:rsidTr="6F099A37" w14:paraId="76C529E4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3BF77AF8" w14:textId="5DD0D5EA">
            <w:pPr>
              <w:spacing w:line="257" w:lineRule="auto"/>
            </w:pPr>
            <w:r w:rsidRPr="52A7CAA0" w:rsidR="52A7CAA0">
              <w:rPr>
                <w:rFonts w:ascii="Calibri" w:hAnsi="Calibri" w:eastAsia="Calibri" w:cs="Calibri"/>
                <w:sz w:val="20"/>
                <w:szCs w:val="20"/>
              </w:rPr>
              <w:t>Error response in WebApi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6B41017B" w14:textId="73D3EE49">
            <w:pPr>
              <w:spacing w:line="257" w:lineRule="auto"/>
            </w:pPr>
            <w:hyperlink r:id="R2edf98265fc44aaa">
              <w:r w:rsidRPr="52A7CAA0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https://stackoverflow.com/questions/10732644/best-practice-to-return-errors-in-asp-net-web-api</w:t>
              </w:r>
            </w:hyperlink>
          </w:p>
        </w:tc>
      </w:tr>
      <w:tr w:rsidR="52A7CAA0" w:rsidTr="6F099A37" w14:paraId="1F31469B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48998506" w14:textId="74A4CD7E">
            <w:pPr>
              <w:spacing w:line="257" w:lineRule="auto"/>
            </w:pPr>
            <w:r w:rsidRPr="52A7CAA0" w:rsidR="52A7CAA0">
              <w:rPr>
                <w:rFonts w:ascii="Calibri" w:hAnsi="Calibri" w:eastAsia="Calibri" w:cs="Calibri"/>
                <w:sz w:val="20"/>
                <w:szCs w:val="20"/>
              </w:rPr>
              <w:t>Read content from CSV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A7CAA0" w:rsidP="52A7CAA0" w:rsidRDefault="52A7CAA0" w14:paraId="0E25318A" w14:textId="3619EEF9">
            <w:pPr>
              <w:spacing w:line="257" w:lineRule="auto"/>
            </w:pPr>
            <w:hyperlink r:id="R6a0e5bab82eb488e">
              <w:r w:rsidRPr="6F099A37" w:rsidR="52A7CAA0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</w:rPr>
                <w:t>https://stackoverflow.com/questions/26790477/read-csv-to-list-of-objects</w:t>
              </w:r>
            </w:hyperlink>
          </w:p>
        </w:tc>
      </w:tr>
      <w:tr w:rsidR="6F099A37" w:rsidTr="6F099A37" w14:paraId="0516ACEB">
        <w:tc>
          <w:tcPr>
            <w:tcW w:w="1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2CF36E8" w:rsidP="6F099A37" w:rsidRDefault="22CF36E8" w14:paraId="00DD986F" w14:textId="4B7501E4">
            <w:pPr>
              <w:pStyle w:val="Normal"/>
              <w:spacing w:line="257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6F099A37" w:rsidR="22CF36E8">
              <w:rPr>
                <w:rFonts w:ascii="Calibri" w:hAnsi="Calibri" w:eastAsia="Calibri" w:cs="Calibri"/>
                <w:sz w:val="20"/>
                <w:szCs w:val="20"/>
              </w:rPr>
              <w:t>Access app settings key from appSettings.json in .Net core application</w:t>
            </w:r>
          </w:p>
        </w:tc>
        <w:tc>
          <w:tcPr>
            <w:tcW w:w="6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2CF36E8" w:rsidRDefault="22CF36E8" w14:paraId="1BD45302" w14:textId="44923FE9">
            <w:hyperlink r:id="Rdcc57f0b08de4334">
              <w:r w:rsidRPr="6F099A37" w:rsidR="22CF36E8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https://www.c-sharpcorner.com/article/reading-values-from-appsettings-json-in-asp-net-core/</w:t>
              </w:r>
            </w:hyperlink>
          </w:p>
          <w:p w:rsidR="22CF36E8" w:rsidRDefault="22CF36E8" w14:paraId="2C25D660" w14:textId="01D2F1E7">
            <w:hyperlink r:id="Re5ef6ff4ea1f4f67">
              <w:r w:rsidRPr="6F099A37" w:rsidR="22CF36E8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https://docs.microsoft.com/en-us/aspnet/core/fundamentals/configuration/?view=aspnetcore-3.1</w:t>
              </w:r>
            </w:hyperlink>
          </w:p>
        </w:tc>
      </w:tr>
    </w:tbl>
    <w:p w:rsidR="00484955" w:rsidP="00484955" w:rsidRDefault="00484955" w14:paraId="0A4ADF9C" w14:textId="448C3A97">
      <w:pPr>
        <w:pStyle w:val="ListParagraph"/>
      </w:pPr>
    </w:p>
    <w:p w:rsidR="00484955" w:rsidP="00484955" w:rsidRDefault="00484955" w14:paraId="7571175F" w14:textId="77777777">
      <w:pPr>
        <w:pStyle w:val="ListParagraph"/>
      </w:pPr>
    </w:p>
    <w:p w:rsidR="009A63CD" w:rsidP="00845437" w:rsidRDefault="2F9456F4" w14:paraId="29C2CAAD" w14:textId="0DFEF41E">
      <w:pPr>
        <w:pStyle w:val="Heading1"/>
        <w:tabs>
          <w:tab w:val="clear" w:pos="3330"/>
          <w:tab w:val="left" w:pos="1170"/>
        </w:tabs>
        <w:ind w:left="90" w:firstLine="0"/>
      </w:pPr>
      <w:bookmarkStart w:name="_Toc46477294" w:id="31"/>
      <w:r>
        <w:t>Change Log</w:t>
      </w:r>
      <w:bookmarkEnd w:id="31"/>
    </w:p>
    <w:tbl>
      <w:tblPr>
        <w:tblW w:w="0" w:type="auto"/>
        <w:tblInd w:w="10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Pr="00106E5F" w:rsidR="00E0550A" w:rsidTr="5E0B5281" w14:paraId="5374E764" w14:textId="77777777">
        <w:tc>
          <w:tcPr>
            <w:tcW w:w="1087" w:type="dxa"/>
            <w:shd w:val="clear" w:color="auto" w:fill="FFCC99"/>
          </w:tcPr>
          <w:p w:rsidRPr="00106E5F" w:rsidR="00E0550A" w:rsidP="00457085" w:rsidRDefault="00E0550A" w14:paraId="144A5D23" w14:textId="77777777">
            <w:pPr>
              <w:pStyle w:val="tablehead"/>
              <w:spacing w:line="240" w:lineRule="auto"/>
            </w:pPr>
          </w:p>
        </w:tc>
        <w:tc>
          <w:tcPr>
            <w:tcW w:w="7103" w:type="dxa"/>
            <w:gridSpan w:val="4"/>
            <w:shd w:val="clear" w:color="auto" w:fill="FFCC99"/>
          </w:tcPr>
          <w:p w:rsidRPr="00106E5F" w:rsidR="00E0550A" w:rsidP="00457085" w:rsidRDefault="00E0550A" w14:paraId="6940DEF6" w14:textId="77777777">
            <w:pPr>
              <w:pStyle w:val="tablehead"/>
              <w:spacing w:line="240" w:lineRule="auto"/>
            </w:pPr>
            <w:r w:rsidRPr="00106E5F">
              <w:t>Changes Made</w:t>
            </w:r>
          </w:p>
        </w:tc>
      </w:tr>
      <w:tr w:rsidR="00E0550A" w:rsidTr="5E0B5281" w14:paraId="2972109C" w14:textId="77777777">
        <w:tc>
          <w:tcPr>
            <w:tcW w:w="1087" w:type="dxa"/>
          </w:tcPr>
          <w:p w:rsidRPr="00106E5F" w:rsidR="00E0550A" w:rsidP="00457085" w:rsidRDefault="00E0550A" w14:paraId="66223E8F" w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V1.0</w:t>
            </w:r>
            <w:r>
              <w:rPr>
                <w:sz w:val="20"/>
              </w:rPr>
              <w:t>.0</w:t>
            </w:r>
          </w:p>
        </w:tc>
        <w:tc>
          <w:tcPr>
            <w:tcW w:w="7103" w:type="dxa"/>
            <w:gridSpan w:val="4"/>
          </w:tcPr>
          <w:p w:rsidRPr="00106E5F" w:rsidR="00E0550A" w:rsidP="006D7A94" w:rsidRDefault="00E0550A" w14:paraId="28FB5C22" w14:textId="5897B2F6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Initial baseline created on &lt;</w:t>
            </w:r>
            <w:r w:rsidR="006D7A94">
              <w:rPr>
                <w:sz w:val="20"/>
              </w:rPr>
              <w:t>24</w:t>
            </w:r>
            <w:r w:rsidR="00C62614">
              <w:rPr>
                <w:sz w:val="20"/>
              </w:rPr>
              <w:t>-Jul-2020</w:t>
            </w:r>
            <w:r w:rsidRPr="00106E5F">
              <w:rPr>
                <w:sz w:val="20"/>
              </w:rPr>
              <w:t>&gt; by &lt;</w:t>
            </w:r>
            <w:r w:rsidR="006D7A94">
              <w:rPr>
                <w:sz w:val="20"/>
              </w:rPr>
              <w:t>Seshadri M R</w:t>
            </w:r>
            <w:r w:rsidRPr="00106E5F">
              <w:rPr>
                <w:sz w:val="20"/>
              </w:rPr>
              <w:t>&gt;</w:t>
            </w:r>
          </w:p>
        </w:tc>
      </w:tr>
      <w:tr w:rsidR="00E0550A" w:rsidTr="5E0B5281" w14:paraId="50043B09" w14:textId="77777777">
        <w:trPr>
          <w:cantSplit/>
        </w:trPr>
        <w:tc>
          <w:tcPr>
            <w:tcW w:w="1087" w:type="dxa"/>
            <w:vMerge w:val="restart"/>
          </w:tcPr>
          <w:p w:rsidRPr="00106E5F" w:rsidR="00E0550A" w:rsidP="00457085" w:rsidRDefault="00E0550A" w14:paraId="4B024302" w14:textId="0337CAF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7103" w:type="dxa"/>
            <w:gridSpan w:val="4"/>
          </w:tcPr>
          <w:p w:rsidRPr="007D766E" w:rsidR="00E0550A" w:rsidP="00457085" w:rsidRDefault="00E0550A" w14:paraId="44DF3488" w14:textId="4B28A8B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tr w:rsidR="00E0550A" w:rsidTr="5E0B5281" w14:paraId="7BEDDBCE" w14:textId="77777777">
        <w:trPr>
          <w:cantSplit/>
          <w:trHeight w:val="102"/>
        </w:trPr>
        <w:tc>
          <w:tcPr>
            <w:tcW w:w="1087" w:type="dxa"/>
            <w:vMerge/>
          </w:tcPr>
          <w:p w:rsidRPr="00106E5F" w:rsidR="00E0550A" w:rsidP="00DF4E80" w:rsidRDefault="00E0550A" w14:paraId="738610EB" w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:rsidRPr="00106E5F" w:rsidR="00E0550A" w:rsidP="00457085" w:rsidRDefault="00E0550A" w14:paraId="6EDD1964" w14:textId="77777777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Section</w:t>
            </w:r>
            <w:r w:rsidRPr="00106E5F">
              <w:rPr>
                <w:b/>
                <w:bCs/>
                <w:sz w:val="20"/>
              </w:rPr>
              <w:t xml:space="preserve"> No.</w:t>
            </w:r>
          </w:p>
        </w:tc>
        <w:tc>
          <w:tcPr>
            <w:tcW w:w="1087" w:type="dxa"/>
            <w:shd w:val="clear" w:color="auto" w:fill="FFCC99"/>
          </w:tcPr>
          <w:p w:rsidRPr="00106E5F" w:rsidR="00E0550A" w:rsidP="00457085" w:rsidRDefault="00E0550A" w14:paraId="1FC5EF85" w14:textId="77777777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:rsidRPr="00106E5F" w:rsidR="00E0550A" w:rsidP="00457085" w:rsidRDefault="00E0550A" w14:paraId="43C58A28" w14:textId="77777777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:rsidRPr="00106E5F" w:rsidR="00E0550A" w:rsidP="00457085" w:rsidRDefault="00E0550A" w14:paraId="7F6EC9E7" w14:textId="77777777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Changes Effected</w:t>
            </w:r>
          </w:p>
        </w:tc>
      </w:tr>
      <w:tr w:rsidR="00E0550A" w:rsidTr="5E0B5281" w14:paraId="637805D2" w14:textId="77777777">
        <w:trPr>
          <w:cantSplit/>
          <w:trHeight w:val="100"/>
        </w:trPr>
        <w:tc>
          <w:tcPr>
            <w:tcW w:w="1087" w:type="dxa"/>
            <w:vMerge/>
          </w:tcPr>
          <w:p w:rsidRPr="00106E5F" w:rsidR="00E0550A" w:rsidP="00DF4E80" w:rsidRDefault="00E0550A" w14:paraId="463F29E8" w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:rsidRPr="00106E5F" w:rsidR="00E0550A" w:rsidP="00457085" w:rsidRDefault="00E0550A" w14:paraId="3B7B4B86" w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87" w:type="dxa"/>
          </w:tcPr>
          <w:p w:rsidRPr="00106E5F" w:rsidR="00E0550A" w:rsidP="00457085" w:rsidRDefault="00E0550A" w14:paraId="3A0FF5F2" w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98" w:type="dxa"/>
          </w:tcPr>
          <w:p w:rsidRPr="00106E5F" w:rsidR="00E0550A" w:rsidP="00457085" w:rsidRDefault="00E0550A" w14:paraId="5630AD66" w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3935" w:type="dxa"/>
          </w:tcPr>
          <w:p w:rsidRPr="00106E5F" w:rsidR="00E0550A" w:rsidP="00457085" w:rsidRDefault="00E0550A" w14:paraId="61829076" w14:textId="77777777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bookmarkEnd w:id="1"/>
      <w:bookmarkEnd w:id="2"/>
      <w:bookmarkEnd w:id="3"/>
    </w:tbl>
    <w:p w:rsidRPr="003E5C21" w:rsidR="00222F32" w:rsidP="00322563" w:rsidRDefault="00222F32" w14:paraId="2BA226A1" w14:textId="77777777">
      <w:pPr>
        <w:spacing w:line="240" w:lineRule="auto"/>
      </w:pPr>
    </w:p>
    <w:sectPr w:rsidRPr="003E5C21" w:rsidR="00222F32" w:rsidSect="00747257">
      <w:footerReference w:type="default" r:id="rId20"/>
      <w:headerReference w:type="first" r:id="rId21"/>
      <w:footerReference w:type="first" r:id="rId22"/>
      <w:pgSz w:w="11909" w:h="16834" w:orient="portrait" w:code="9"/>
      <w:pgMar w:top="1440" w:right="2099" w:bottom="117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A8A" w:rsidRDefault="00C73A8A" w14:paraId="60741152" w14:textId="77777777">
      <w:r>
        <w:separator/>
      </w:r>
    </w:p>
  </w:endnote>
  <w:endnote w:type="continuationSeparator" w:id="0">
    <w:p w:rsidR="00C73A8A" w:rsidRDefault="00C73A8A" w14:paraId="4AF2ED7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A52" w:rsidP="00E0476B" w:rsidRDefault="001C7A52" w14:paraId="66204FF1" w14:textId="77777777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2B50D0" w:rsidR="001C7A52" w:rsidP="002B50D0" w:rsidRDefault="001C7A52" w14:paraId="02F2C34E" w14:textId="77777777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A8A" w:rsidRDefault="00C73A8A" w14:paraId="0633C9FD" w14:textId="77777777">
      <w:r>
        <w:separator/>
      </w:r>
    </w:p>
  </w:footnote>
  <w:footnote w:type="continuationSeparator" w:id="0">
    <w:p w:rsidR="00C73A8A" w:rsidRDefault="00C73A8A" w14:paraId="0F2E34E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A52" w:rsidP="2F9456F4" w:rsidRDefault="001C7A52" w14:paraId="5414490A" w14:textId="77777777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hybridMulti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0BC421AB"/>
    <w:multiLevelType w:val="hybridMultilevel"/>
    <w:tmpl w:val="871E12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12981016"/>
    <w:multiLevelType w:val="multilevel"/>
    <w:tmpl w:val="BF48CD8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136E27EF"/>
    <w:multiLevelType w:val="hybridMultilevel"/>
    <w:tmpl w:val="90D024F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CD626D"/>
    <w:multiLevelType w:val="hybridMultilevel"/>
    <w:tmpl w:val="89DE7E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1407C2"/>
    <w:multiLevelType w:val="hybridMultilevel"/>
    <w:tmpl w:val="921E04C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EC07C7"/>
    <w:multiLevelType w:val="hybrid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3330"/>
        </w:tabs>
        <w:ind w:left="29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9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D45D39"/>
    <w:multiLevelType w:val="hybridMultilevel"/>
    <w:tmpl w:val="4FF6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74C80"/>
    <w:multiLevelType w:val="hybridMultilevel"/>
    <w:tmpl w:val="56D0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E156A"/>
    <w:multiLevelType w:val="hybridMultilevel"/>
    <w:tmpl w:val="F8C8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760C44"/>
    <w:multiLevelType w:val="hybridMultilevel"/>
    <w:tmpl w:val="754A26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0AA0793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27" w15:restartNumberingAfterBreak="0">
    <w:nsid w:val="464207C3"/>
    <w:multiLevelType w:val="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28" w15:restartNumberingAfterBreak="0">
    <w:nsid w:val="4B315F70"/>
    <w:multiLevelType w:val="multilevel"/>
    <w:tmpl w:val="285E13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C56E7"/>
    <w:multiLevelType w:val="multilevel"/>
    <w:tmpl w:val="5754BE9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DB659F"/>
    <w:multiLevelType w:val="multilevel"/>
    <w:tmpl w:val="8490F1F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8"/>
  </w:num>
  <w:num w:numId="15">
    <w:abstractNumId w:val="10"/>
  </w:num>
  <w:num w:numId="16">
    <w:abstractNumId w:val="12"/>
  </w:num>
  <w:num w:numId="17">
    <w:abstractNumId w:val="14"/>
  </w:num>
  <w:num w:numId="18">
    <w:abstractNumId w:val="23"/>
  </w:num>
  <w:num w:numId="19">
    <w:abstractNumId w:val="24"/>
  </w:num>
  <w:num w:numId="20">
    <w:abstractNumId w:val="25"/>
  </w:num>
  <w:num w:numId="21">
    <w:abstractNumId w:val="30"/>
  </w:num>
  <w:num w:numId="22">
    <w:abstractNumId w:val="21"/>
  </w:num>
  <w:num w:numId="23">
    <w:abstractNumId w:val="27"/>
  </w:num>
  <w:num w:numId="24">
    <w:abstractNumId w:val="26"/>
  </w:num>
  <w:num w:numId="25">
    <w:abstractNumId w:val="22"/>
  </w:num>
  <w:num w:numId="26">
    <w:abstractNumId w:val="20"/>
  </w:num>
  <w:num w:numId="27">
    <w:abstractNumId w:val="28"/>
  </w:num>
  <w:num w:numId="28">
    <w:abstractNumId w:val="16"/>
  </w:num>
  <w:num w:numId="29">
    <w:abstractNumId w:val="29"/>
  </w:num>
  <w:num w:numId="30">
    <w:abstractNumId w:val="17"/>
  </w:num>
  <w:num w:numId="31">
    <w:abstractNumId w:val="1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14AB"/>
    <w:rsid w:val="0000322C"/>
    <w:rsid w:val="000038B2"/>
    <w:rsid w:val="00003961"/>
    <w:rsid w:val="00003B07"/>
    <w:rsid w:val="00003B58"/>
    <w:rsid w:val="00004470"/>
    <w:rsid w:val="00004A4D"/>
    <w:rsid w:val="00005177"/>
    <w:rsid w:val="00005689"/>
    <w:rsid w:val="00006482"/>
    <w:rsid w:val="00007AA1"/>
    <w:rsid w:val="00010ECE"/>
    <w:rsid w:val="000111EF"/>
    <w:rsid w:val="00013FC2"/>
    <w:rsid w:val="0001439D"/>
    <w:rsid w:val="0001672A"/>
    <w:rsid w:val="00017A02"/>
    <w:rsid w:val="00017E6F"/>
    <w:rsid w:val="00020990"/>
    <w:rsid w:val="00026767"/>
    <w:rsid w:val="00031C78"/>
    <w:rsid w:val="00035742"/>
    <w:rsid w:val="000433D2"/>
    <w:rsid w:val="00043499"/>
    <w:rsid w:val="00044B10"/>
    <w:rsid w:val="00044EB7"/>
    <w:rsid w:val="00045FD3"/>
    <w:rsid w:val="00046E53"/>
    <w:rsid w:val="00046EC8"/>
    <w:rsid w:val="00050C81"/>
    <w:rsid w:val="00051119"/>
    <w:rsid w:val="00051F16"/>
    <w:rsid w:val="000543F6"/>
    <w:rsid w:val="0005473A"/>
    <w:rsid w:val="00054890"/>
    <w:rsid w:val="000569CD"/>
    <w:rsid w:val="000577D5"/>
    <w:rsid w:val="00057DCB"/>
    <w:rsid w:val="00060FD2"/>
    <w:rsid w:val="00062CB6"/>
    <w:rsid w:val="00063567"/>
    <w:rsid w:val="00063D7C"/>
    <w:rsid w:val="000652EA"/>
    <w:rsid w:val="0006592A"/>
    <w:rsid w:val="000678F8"/>
    <w:rsid w:val="00071B85"/>
    <w:rsid w:val="00071B86"/>
    <w:rsid w:val="00072FDD"/>
    <w:rsid w:val="0007301C"/>
    <w:rsid w:val="00073CE0"/>
    <w:rsid w:val="00074F0A"/>
    <w:rsid w:val="0007523F"/>
    <w:rsid w:val="0007562B"/>
    <w:rsid w:val="00077C7E"/>
    <w:rsid w:val="000803ED"/>
    <w:rsid w:val="00083885"/>
    <w:rsid w:val="00083DEF"/>
    <w:rsid w:val="000841A7"/>
    <w:rsid w:val="000850D6"/>
    <w:rsid w:val="00093AB7"/>
    <w:rsid w:val="00093D87"/>
    <w:rsid w:val="00093F14"/>
    <w:rsid w:val="00095523"/>
    <w:rsid w:val="00095A4F"/>
    <w:rsid w:val="00096491"/>
    <w:rsid w:val="0009673E"/>
    <w:rsid w:val="000970C7"/>
    <w:rsid w:val="000A352C"/>
    <w:rsid w:val="000A4091"/>
    <w:rsid w:val="000A57ED"/>
    <w:rsid w:val="000A57F0"/>
    <w:rsid w:val="000A61A5"/>
    <w:rsid w:val="000A6213"/>
    <w:rsid w:val="000A67F4"/>
    <w:rsid w:val="000A79A6"/>
    <w:rsid w:val="000B0B67"/>
    <w:rsid w:val="000B0CB1"/>
    <w:rsid w:val="000B237F"/>
    <w:rsid w:val="000B2C83"/>
    <w:rsid w:val="000B574F"/>
    <w:rsid w:val="000B68E7"/>
    <w:rsid w:val="000C04CF"/>
    <w:rsid w:val="000C12CF"/>
    <w:rsid w:val="000C191E"/>
    <w:rsid w:val="000C1E28"/>
    <w:rsid w:val="000C2205"/>
    <w:rsid w:val="000C3E37"/>
    <w:rsid w:val="000C4856"/>
    <w:rsid w:val="000C4F35"/>
    <w:rsid w:val="000C5A45"/>
    <w:rsid w:val="000C5CAA"/>
    <w:rsid w:val="000C6186"/>
    <w:rsid w:val="000C7FB6"/>
    <w:rsid w:val="000D0731"/>
    <w:rsid w:val="000D24D2"/>
    <w:rsid w:val="000D3C30"/>
    <w:rsid w:val="000D58DF"/>
    <w:rsid w:val="000D6671"/>
    <w:rsid w:val="000D7C2C"/>
    <w:rsid w:val="000E211A"/>
    <w:rsid w:val="000E2295"/>
    <w:rsid w:val="000E2713"/>
    <w:rsid w:val="000E2E69"/>
    <w:rsid w:val="000E48F5"/>
    <w:rsid w:val="000E69B3"/>
    <w:rsid w:val="000E722E"/>
    <w:rsid w:val="000F2173"/>
    <w:rsid w:val="000F2E59"/>
    <w:rsid w:val="000F44E0"/>
    <w:rsid w:val="000F5EE1"/>
    <w:rsid w:val="000F741C"/>
    <w:rsid w:val="00100FE7"/>
    <w:rsid w:val="00103C24"/>
    <w:rsid w:val="001045EF"/>
    <w:rsid w:val="001047C9"/>
    <w:rsid w:val="00105A27"/>
    <w:rsid w:val="00105A98"/>
    <w:rsid w:val="00106EA2"/>
    <w:rsid w:val="00107502"/>
    <w:rsid w:val="00110008"/>
    <w:rsid w:val="00111C7C"/>
    <w:rsid w:val="00120DA4"/>
    <w:rsid w:val="001217F8"/>
    <w:rsid w:val="0012196E"/>
    <w:rsid w:val="001222D6"/>
    <w:rsid w:val="001237B2"/>
    <w:rsid w:val="00124882"/>
    <w:rsid w:val="00125E65"/>
    <w:rsid w:val="001302CD"/>
    <w:rsid w:val="00130783"/>
    <w:rsid w:val="0013185C"/>
    <w:rsid w:val="00132F0A"/>
    <w:rsid w:val="001330F5"/>
    <w:rsid w:val="00133AE9"/>
    <w:rsid w:val="00135941"/>
    <w:rsid w:val="001363C4"/>
    <w:rsid w:val="00140E0B"/>
    <w:rsid w:val="00144333"/>
    <w:rsid w:val="00145B1E"/>
    <w:rsid w:val="00145F15"/>
    <w:rsid w:val="00146A1B"/>
    <w:rsid w:val="00147626"/>
    <w:rsid w:val="00147BB6"/>
    <w:rsid w:val="00151AED"/>
    <w:rsid w:val="00151B7C"/>
    <w:rsid w:val="001524E7"/>
    <w:rsid w:val="00152886"/>
    <w:rsid w:val="00152F05"/>
    <w:rsid w:val="00153BF0"/>
    <w:rsid w:val="0015417D"/>
    <w:rsid w:val="0015700A"/>
    <w:rsid w:val="00157E31"/>
    <w:rsid w:val="00157E5E"/>
    <w:rsid w:val="001610F0"/>
    <w:rsid w:val="00163134"/>
    <w:rsid w:val="001635F0"/>
    <w:rsid w:val="001639AD"/>
    <w:rsid w:val="001659F2"/>
    <w:rsid w:val="001662F7"/>
    <w:rsid w:val="0016698C"/>
    <w:rsid w:val="001671F2"/>
    <w:rsid w:val="00167BF3"/>
    <w:rsid w:val="001704B8"/>
    <w:rsid w:val="00171BAD"/>
    <w:rsid w:val="00172248"/>
    <w:rsid w:val="0017259C"/>
    <w:rsid w:val="00173720"/>
    <w:rsid w:val="00176505"/>
    <w:rsid w:val="00176882"/>
    <w:rsid w:val="0017769D"/>
    <w:rsid w:val="00181AAE"/>
    <w:rsid w:val="00183A59"/>
    <w:rsid w:val="00186716"/>
    <w:rsid w:val="00186CAE"/>
    <w:rsid w:val="00186F47"/>
    <w:rsid w:val="001877D0"/>
    <w:rsid w:val="00187987"/>
    <w:rsid w:val="00187E28"/>
    <w:rsid w:val="0019108F"/>
    <w:rsid w:val="00191444"/>
    <w:rsid w:val="001919A4"/>
    <w:rsid w:val="00192A9C"/>
    <w:rsid w:val="00192AE2"/>
    <w:rsid w:val="0019384E"/>
    <w:rsid w:val="0019589D"/>
    <w:rsid w:val="001A3778"/>
    <w:rsid w:val="001A5347"/>
    <w:rsid w:val="001A55F4"/>
    <w:rsid w:val="001A6454"/>
    <w:rsid w:val="001A6D81"/>
    <w:rsid w:val="001A787E"/>
    <w:rsid w:val="001A7B21"/>
    <w:rsid w:val="001B2BFB"/>
    <w:rsid w:val="001B3754"/>
    <w:rsid w:val="001B3A35"/>
    <w:rsid w:val="001B3B98"/>
    <w:rsid w:val="001B3C9D"/>
    <w:rsid w:val="001B4558"/>
    <w:rsid w:val="001B7536"/>
    <w:rsid w:val="001C4489"/>
    <w:rsid w:val="001C478C"/>
    <w:rsid w:val="001C7A52"/>
    <w:rsid w:val="001D0709"/>
    <w:rsid w:val="001D0B1F"/>
    <w:rsid w:val="001D2B30"/>
    <w:rsid w:val="001D66B3"/>
    <w:rsid w:val="001D7BF4"/>
    <w:rsid w:val="001E07DF"/>
    <w:rsid w:val="001E2105"/>
    <w:rsid w:val="001E2106"/>
    <w:rsid w:val="001E253B"/>
    <w:rsid w:val="001E2F09"/>
    <w:rsid w:val="001E3159"/>
    <w:rsid w:val="001E64F7"/>
    <w:rsid w:val="001F0002"/>
    <w:rsid w:val="001F0CCA"/>
    <w:rsid w:val="001F21E9"/>
    <w:rsid w:val="001F3992"/>
    <w:rsid w:val="001F3CD7"/>
    <w:rsid w:val="001F439B"/>
    <w:rsid w:val="001F469F"/>
    <w:rsid w:val="001F4950"/>
    <w:rsid w:val="001F6AF7"/>
    <w:rsid w:val="00200442"/>
    <w:rsid w:val="00200615"/>
    <w:rsid w:val="00201A65"/>
    <w:rsid w:val="00202B41"/>
    <w:rsid w:val="00204538"/>
    <w:rsid w:val="00204963"/>
    <w:rsid w:val="00205909"/>
    <w:rsid w:val="00205AFA"/>
    <w:rsid w:val="00205D4C"/>
    <w:rsid w:val="0020695B"/>
    <w:rsid w:val="00207B82"/>
    <w:rsid w:val="002104E6"/>
    <w:rsid w:val="002105AC"/>
    <w:rsid w:val="00210956"/>
    <w:rsid w:val="00212171"/>
    <w:rsid w:val="00215E62"/>
    <w:rsid w:val="00220B47"/>
    <w:rsid w:val="00222B62"/>
    <w:rsid w:val="00222F32"/>
    <w:rsid w:val="00225399"/>
    <w:rsid w:val="002255D2"/>
    <w:rsid w:val="00230887"/>
    <w:rsid w:val="0023206C"/>
    <w:rsid w:val="00233360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46A63"/>
    <w:rsid w:val="002526EE"/>
    <w:rsid w:val="0025398C"/>
    <w:rsid w:val="002547B9"/>
    <w:rsid w:val="00254811"/>
    <w:rsid w:val="0025511C"/>
    <w:rsid w:val="0025575E"/>
    <w:rsid w:val="002560AE"/>
    <w:rsid w:val="002566BF"/>
    <w:rsid w:val="00260855"/>
    <w:rsid w:val="00263E3E"/>
    <w:rsid w:val="00264E5A"/>
    <w:rsid w:val="002675C3"/>
    <w:rsid w:val="00267CE2"/>
    <w:rsid w:val="00271AE1"/>
    <w:rsid w:val="00271F8D"/>
    <w:rsid w:val="0027261C"/>
    <w:rsid w:val="002730A5"/>
    <w:rsid w:val="0027338D"/>
    <w:rsid w:val="0027393C"/>
    <w:rsid w:val="002742C9"/>
    <w:rsid w:val="00274BB5"/>
    <w:rsid w:val="0027565C"/>
    <w:rsid w:val="00275D0F"/>
    <w:rsid w:val="0027608C"/>
    <w:rsid w:val="00276285"/>
    <w:rsid w:val="002825B3"/>
    <w:rsid w:val="0028401D"/>
    <w:rsid w:val="0028543D"/>
    <w:rsid w:val="002861E4"/>
    <w:rsid w:val="00287913"/>
    <w:rsid w:val="00287B08"/>
    <w:rsid w:val="002904B7"/>
    <w:rsid w:val="00291118"/>
    <w:rsid w:val="002920DF"/>
    <w:rsid w:val="00292119"/>
    <w:rsid w:val="00292D55"/>
    <w:rsid w:val="00293DCA"/>
    <w:rsid w:val="002A1A3E"/>
    <w:rsid w:val="002A34A6"/>
    <w:rsid w:val="002A3B0F"/>
    <w:rsid w:val="002A47BB"/>
    <w:rsid w:val="002A49E3"/>
    <w:rsid w:val="002A53F5"/>
    <w:rsid w:val="002B1336"/>
    <w:rsid w:val="002B24F2"/>
    <w:rsid w:val="002B24FF"/>
    <w:rsid w:val="002B252E"/>
    <w:rsid w:val="002B50D0"/>
    <w:rsid w:val="002C081B"/>
    <w:rsid w:val="002C1589"/>
    <w:rsid w:val="002C2BC9"/>
    <w:rsid w:val="002C2E3A"/>
    <w:rsid w:val="002C3293"/>
    <w:rsid w:val="002C42DD"/>
    <w:rsid w:val="002C4ED8"/>
    <w:rsid w:val="002C527B"/>
    <w:rsid w:val="002C60B9"/>
    <w:rsid w:val="002C6E4C"/>
    <w:rsid w:val="002D0915"/>
    <w:rsid w:val="002D2B5F"/>
    <w:rsid w:val="002D4CDE"/>
    <w:rsid w:val="002D7C71"/>
    <w:rsid w:val="002D7C8C"/>
    <w:rsid w:val="002E07D2"/>
    <w:rsid w:val="002E1CA5"/>
    <w:rsid w:val="002E23AF"/>
    <w:rsid w:val="002E314A"/>
    <w:rsid w:val="002E37BB"/>
    <w:rsid w:val="002E4713"/>
    <w:rsid w:val="002F1F7B"/>
    <w:rsid w:val="002F1FC8"/>
    <w:rsid w:val="002F29A4"/>
    <w:rsid w:val="002F5208"/>
    <w:rsid w:val="002F5C6B"/>
    <w:rsid w:val="002F61FE"/>
    <w:rsid w:val="002F702D"/>
    <w:rsid w:val="003009AD"/>
    <w:rsid w:val="0030146F"/>
    <w:rsid w:val="0030147D"/>
    <w:rsid w:val="003029E2"/>
    <w:rsid w:val="00302D91"/>
    <w:rsid w:val="00303669"/>
    <w:rsid w:val="0030413F"/>
    <w:rsid w:val="0030638F"/>
    <w:rsid w:val="00306BF2"/>
    <w:rsid w:val="003077E3"/>
    <w:rsid w:val="00310B30"/>
    <w:rsid w:val="00311886"/>
    <w:rsid w:val="00314632"/>
    <w:rsid w:val="00314B50"/>
    <w:rsid w:val="003151ED"/>
    <w:rsid w:val="00316248"/>
    <w:rsid w:val="00320140"/>
    <w:rsid w:val="0032222C"/>
    <w:rsid w:val="00322563"/>
    <w:rsid w:val="00322D15"/>
    <w:rsid w:val="0033036B"/>
    <w:rsid w:val="0033236C"/>
    <w:rsid w:val="00332666"/>
    <w:rsid w:val="0033399D"/>
    <w:rsid w:val="00333E79"/>
    <w:rsid w:val="00333EF7"/>
    <w:rsid w:val="00334D36"/>
    <w:rsid w:val="00335642"/>
    <w:rsid w:val="003361CD"/>
    <w:rsid w:val="00336A28"/>
    <w:rsid w:val="00341132"/>
    <w:rsid w:val="00341AEF"/>
    <w:rsid w:val="00341D20"/>
    <w:rsid w:val="003421E3"/>
    <w:rsid w:val="003423FA"/>
    <w:rsid w:val="0034252F"/>
    <w:rsid w:val="003425B0"/>
    <w:rsid w:val="003439EA"/>
    <w:rsid w:val="00345C62"/>
    <w:rsid w:val="0034602A"/>
    <w:rsid w:val="00346C72"/>
    <w:rsid w:val="0035051C"/>
    <w:rsid w:val="00351A78"/>
    <w:rsid w:val="00354DB2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80718"/>
    <w:rsid w:val="00380BBA"/>
    <w:rsid w:val="0038337E"/>
    <w:rsid w:val="00383D2C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3AF"/>
    <w:rsid w:val="003B39A3"/>
    <w:rsid w:val="003B4C84"/>
    <w:rsid w:val="003B4CAD"/>
    <w:rsid w:val="003B6FCF"/>
    <w:rsid w:val="003C1167"/>
    <w:rsid w:val="003C11B4"/>
    <w:rsid w:val="003C12E2"/>
    <w:rsid w:val="003C33C9"/>
    <w:rsid w:val="003C3EC0"/>
    <w:rsid w:val="003C48F6"/>
    <w:rsid w:val="003C6582"/>
    <w:rsid w:val="003D061C"/>
    <w:rsid w:val="003D30C1"/>
    <w:rsid w:val="003D4B40"/>
    <w:rsid w:val="003D6653"/>
    <w:rsid w:val="003D6B83"/>
    <w:rsid w:val="003D6CF5"/>
    <w:rsid w:val="003D7501"/>
    <w:rsid w:val="003D7D4D"/>
    <w:rsid w:val="003E0691"/>
    <w:rsid w:val="003E0CDB"/>
    <w:rsid w:val="003E14CA"/>
    <w:rsid w:val="003E2382"/>
    <w:rsid w:val="003E353D"/>
    <w:rsid w:val="003E5C21"/>
    <w:rsid w:val="003E6CA9"/>
    <w:rsid w:val="003F01FB"/>
    <w:rsid w:val="003F0BF1"/>
    <w:rsid w:val="003F176B"/>
    <w:rsid w:val="003F1933"/>
    <w:rsid w:val="003F1C58"/>
    <w:rsid w:val="003F1C83"/>
    <w:rsid w:val="003F1D47"/>
    <w:rsid w:val="003F223A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32A"/>
    <w:rsid w:val="00403F6A"/>
    <w:rsid w:val="00404371"/>
    <w:rsid w:val="004054A7"/>
    <w:rsid w:val="00407C27"/>
    <w:rsid w:val="004129E5"/>
    <w:rsid w:val="00413402"/>
    <w:rsid w:val="00415297"/>
    <w:rsid w:val="004161ED"/>
    <w:rsid w:val="00417538"/>
    <w:rsid w:val="00420B3E"/>
    <w:rsid w:val="00420BE8"/>
    <w:rsid w:val="004221E0"/>
    <w:rsid w:val="004231A4"/>
    <w:rsid w:val="00423E6D"/>
    <w:rsid w:val="004249B8"/>
    <w:rsid w:val="00424B72"/>
    <w:rsid w:val="00425662"/>
    <w:rsid w:val="00425747"/>
    <w:rsid w:val="00426347"/>
    <w:rsid w:val="00426858"/>
    <w:rsid w:val="00426880"/>
    <w:rsid w:val="00426F53"/>
    <w:rsid w:val="004270AE"/>
    <w:rsid w:val="004310F1"/>
    <w:rsid w:val="0043361A"/>
    <w:rsid w:val="00433967"/>
    <w:rsid w:val="0043653C"/>
    <w:rsid w:val="004367E0"/>
    <w:rsid w:val="00437195"/>
    <w:rsid w:val="0044049D"/>
    <w:rsid w:val="00441518"/>
    <w:rsid w:val="00444966"/>
    <w:rsid w:val="00444B0D"/>
    <w:rsid w:val="00447037"/>
    <w:rsid w:val="00452F96"/>
    <w:rsid w:val="004544F8"/>
    <w:rsid w:val="00454B7A"/>
    <w:rsid w:val="00456503"/>
    <w:rsid w:val="00457085"/>
    <w:rsid w:val="004573A0"/>
    <w:rsid w:val="0045754D"/>
    <w:rsid w:val="00464ABE"/>
    <w:rsid w:val="00464E6B"/>
    <w:rsid w:val="00465725"/>
    <w:rsid w:val="00467088"/>
    <w:rsid w:val="0047415D"/>
    <w:rsid w:val="004748BD"/>
    <w:rsid w:val="00477693"/>
    <w:rsid w:val="00480269"/>
    <w:rsid w:val="004803D1"/>
    <w:rsid w:val="004805EF"/>
    <w:rsid w:val="00481826"/>
    <w:rsid w:val="00481927"/>
    <w:rsid w:val="00482B4D"/>
    <w:rsid w:val="00484955"/>
    <w:rsid w:val="0048513C"/>
    <w:rsid w:val="004853C3"/>
    <w:rsid w:val="0048579F"/>
    <w:rsid w:val="004865BF"/>
    <w:rsid w:val="00487A34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7C2"/>
    <w:rsid w:val="004A5294"/>
    <w:rsid w:val="004A6449"/>
    <w:rsid w:val="004A646E"/>
    <w:rsid w:val="004A700A"/>
    <w:rsid w:val="004A73D3"/>
    <w:rsid w:val="004A7E0B"/>
    <w:rsid w:val="004B10E7"/>
    <w:rsid w:val="004B39F8"/>
    <w:rsid w:val="004B416F"/>
    <w:rsid w:val="004B600D"/>
    <w:rsid w:val="004B79BF"/>
    <w:rsid w:val="004B7EDD"/>
    <w:rsid w:val="004C1491"/>
    <w:rsid w:val="004C3CDB"/>
    <w:rsid w:val="004C3E05"/>
    <w:rsid w:val="004C4675"/>
    <w:rsid w:val="004C5423"/>
    <w:rsid w:val="004C69FF"/>
    <w:rsid w:val="004C6CFD"/>
    <w:rsid w:val="004C73E7"/>
    <w:rsid w:val="004D0860"/>
    <w:rsid w:val="004D0B1E"/>
    <w:rsid w:val="004D0E8F"/>
    <w:rsid w:val="004D1A7D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5C2F"/>
    <w:rsid w:val="004E63C5"/>
    <w:rsid w:val="004E7A87"/>
    <w:rsid w:val="004F03A0"/>
    <w:rsid w:val="004F07BC"/>
    <w:rsid w:val="004F1FCD"/>
    <w:rsid w:val="004F2895"/>
    <w:rsid w:val="004F2ED6"/>
    <w:rsid w:val="004F2F10"/>
    <w:rsid w:val="004F3273"/>
    <w:rsid w:val="004F35C0"/>
    <w:rsid w:val="004F589C"/>
    <w:rsid w:val="004F6D82"/>
    <w:rsid w:val="00500A1B"/>
    <w:rsid w:val="00502785"/>
    <w:rsid w:val="00502D60"/>
    <w:rsid w:val="00502D66"/>
    <w:rsid w:val="00503881"/>
    <w:rsid w:val="005055A9"/>
    <w:rsid w:val="00505EE1"/>
    <w:rsid w:val="00507449"/>
    <w:rsid w:val="00510C89"/>
    <w:rsid w:val="00511564"/>
    <w:rsid w:val="00512B23"/>
    <w:rsid w:val="005152CC"/>
    <w:rsid w:val="005158E7"/>
    <w:rsid w:val="00520C07"/>
    <w:rsid w:val="00521353"/>
    <w:rsid w:val="00521459"/>
    <w:rsid w:val="005221E1"/>
    <w:rsid w:val="005222D6"/>
    <w:rsid w:val="005236BD"/>
    <w:rsid w:val="00523B04"/>
    <w:rsid w:val="00523C48"/>
    <w:rsid w:val="00523E51"/>
    <w:rsid w:val="00524F1B"/>
    <w:rsid w:val="0052679B"/>
    <w:rsid w:val="0053117C"/>
    <w:rsid w:val="005324FE"/>
    <w:rsid w:val="00532841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44A5"/>
    <w:rsid w:val="00545E4B"/>
    <w:rsid w:val="005468B7"/>
    <w:rsid w:val="00547613"/>
    <w:rsid w:val="00550815"/>
    <w:rsid w:val="00550A3E"/>
    <w:rsid w:val="00550D8E"/>
    <w:rsid w:val="00552D3E"/>
    <w:rsid w:val="005534B8"/>
    <w:rsid w:val="0055362C"/>
    <w:rsid w:val="00553F4A"/>
    <w:rsid w:val="00553F8C"/>
    <w:rsid w:val="005553DA"/>
    <w:rsid w:val="0055547C"/>
    <w:rsid w:val="00555A91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1B3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EAB"/>
    <w:rsid w:val="005911E2"/>
    <w:rsid w:val="00591E65"/>
    <w:rsid w:val="00594865"/>
    <w:rsid w:val="0059515C"/>
    <w:rsid w:val="00595BE0"/>
    <w:rsid w:val="00595E72"/>
    <w:rsid w:val="005965EF"/>
    <w:rsid w:val="005970DD"/>
    <w:rsid w:val="0059717D"/>
    <w:rsid w:val="005A01AB"/>
    <w:rsid w:val="005A034F"/>
    <w:rsid w:val="005A2105"/>
    <w:rsid w:val="005A52F9"/>
    <w:rsid w:val="005A75BD"/>
    <w:rsid w:val="005B02DA"/>
    <w:rsid w:val="005B0EBA"/>
    <w:rsid w:val="005B1C6E"/>
    <w:rsid w:val="005B222C"/>
    <w:rsid w:val="005B29F5"/>
    <w:rsid w:val="005B32D2"/>
    <w:rsid w:val="005B3C66"/>
    <w:rsid w:val="005B3E58"/>
    <w:rsid w:val="005B4289"/>
    <w:rsid w:val="005B4576"/>
    <w:rsid w:val="005B53A4"/>
    <w:rsid w:val="005B74EA"/>
    <w:rsid w:val="005C0BF2"/>
    <w:rsid w:val="005C1BF6"/>
    <w:rsid w:val="005C3822"/>
    <w:rsid w:val="005C3940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3302"/>
    <w:rsid w:val="005D68DE"/>
    <w:rsid w:val="005D6A02"/>
    <w:rsid w:val="005D6ABB"/>
    <w:rsid w:val="005D7267"/>
    <w:rsid w:val="005D78E0"/>
    <w:rsid w:val="005E31D5"/>
    <w:rsid w:val="005E39E2"/>
    <w:rsid w:val="005E453F"/>
    <w:rsid w:val="005E4577"/>
    <w:rsid w:val="005E56F7"/>
    <w:rsid w:val="005E5A12"/>
    <w:rsid w:val="005E5DC6"/>
    <w:rsid w:val="005E6B28"/>
    <w:rsid w:val="005F0B98"/>
    <w:rsid w:val="005F102E"/>
    <w:rsid w:val="005F13FF"/>
    <w:rsid w:val="005F1BBB"/>
    <w:rsid w:val="005F37D3"/>
    <w:rsid w:val="005F3B54"/>
    <w:rsid w:val="005F3BE4"/>
    <w:rsid w:val="005F489A"/>
    <w:rsid w:val="005F6CC2"/>
    <w:rsid w:val="006003D0"/>
    <w:rsid w:val="006024DF"/>
    <w:rsid w:val="00603B27"/>
    <w:rsid w:val="0060449F"/>
    <w:rsid w:val="006046EF"/>
    <w:rsid w:val="00605005"/>
    <w:rsid w:val="006058D0"/>
    <w:rsid w:val="00610668"/>
    <w:rsid w:val="00611041"/>
    <w:rsid w:val="0061236B"/>
    <w:rsid w:val="0061302D"/>
    <w:rsid w:val="006147E2"/>
    <w:rsid w:val="00616502"/>
    <w:rsid w:val="006209B8"/>
    <w:rsid w:val="00622978"/>
    <w:rsid w:val="00623202"/>
    <w:rsid w:val="00623C14"/>
    <w:rsid w:val="00623E82"/>
    <w:rsid w:val="0062451E"/>
    <w:rsid w:val="00632C72"/>
    <w:rsid w:val="00632F7C"/>
    <w:rsid w:val="006334F7"/>
    <w:rsid w:val="00633687"/>
    <w:rsid w:val="00633BDF"/>
    <w:rsid w:val="00636282"/>
    <w:rsid w:val="0063638C"/>
    <w:rsid w:val="00640D0E"/>
    <w:rsid w:val="00642832"/>
    <w:rsid w:val="00644392"/>
    <w:rsid w:val="00645B27"/>
    <w:rsid w:val="006474DF"/>
    <w:rsid w:val="00650FE2"/>
    <w:rsid w:val="00651282"/>
    <w:rsid w:val="00652EA0"/>
    <w:rsid w:val="006557CF"/>
    <w:rsid w:val="00656432"/>
    <w:rsid w:val="00656C94"/>
    <w:rsid w:val="00661F9D"/>
    <w:rsid w:val="00662F1A"/>
    <w:rsid w:val="00664894"/>
    <w:rsid w:val="00665D06"/>
    <w:rsid w:val="00666796"/>
    <w:rsid w:val="006708D4"/>
    <w:rsid w:val="00674E22"/>
    <w:rsid w:val="00676348"/>
    <w:rsid w:val="00676C32"/>
    <w:rsid w:val="00677948"/>
    <w:rsid w:val="00677FF0"/>
    <w:rsid w:val="00680731"/>
    <w:rsid w:val="006817B0"/>
    <w:rsid w:val="00683C60"/>
    <w:rsid w:val="006850FA"/>
    <w:rsid w:val="006867D8"/>
    <w:rsid w:val="0068717E"/>
    <w:rsid w:val="00687698"/>
    <w:rsid w:val="00687D73"/>
    <w:rsid w:val="00690958"/>
    <w:rsid w:val="0069180B"/>
    <w:rsid w:val="006924FC"/>
    <w:rsid w:val="00694F8F"/>
    <w:rsid w:val="006953FC"/>
    <w:rsid w:val="00696D6F"/>
    <w:rsid w:val="00696E7C"/>
    <w:rsid w:val="00697F96"/>
    <w:rsid w:val="006A00C7"/>
    <w:rsid w:val="006A1A5C"/>
    <w:rsid w:val="006A2081"/>
    <w:rsid w:val="006A247F"/>
    <w:rsid w:val="006A27FF"/>
    <w:rsid w:val="006A777C"/>
    <w:rsid w:val="006B0222"/>
    <w:rsid w:val="006B0754"/>
    <w:rsid w:val="006B153E"/>
    <w:rsid w:val="006B1C39"/>
    <w:rsid w:val="006B2074"/>
    <w:rsid w:val="006B2B25"/>
    <w:rsid w:val="006B2FB6"/>
    <w:rsid w:val="006B41EC"/>
    <w:rsid w:val="006B4270"/>
    <w:rsid w:val="006B42D8"/>
    <w:rsid w:val="006B749E"/>
    <w:rsid w:val="006C12CA"/>
    <w:rsid w:val="006C1E3B"/>
    <w:rsid w:val="006C35E8"/>
    <w:rsid w:val="006C40AD"/>
    <w:rsid w:val="006C4C0C"/>
    <w:rsid w:val="006C56F0"/>
    <w:rsid w:val="006C696E"/>
    <w:rsid w:val="006C7826"/>
    <w:rsid w:val="006D041E"/>
    <w:rsid w:val="006D0C02"/>
    <w:rsid w:val="006D0C84"/>
    <w:rsid w:val="006D497A"/>
    <w:rsid w:val="006D5142"/>
    <w:rsid w:val="006D53AD"/>
    <w:rsid w:val="006D7A94"/>
    <w:rsid w:val="006E0826"/>
    <w:rsid w:val="006E0C9D"/>
    <w:rsid w:val="006E20AC"/>
    <w:rsid w:val="006E2ACA"/>
    <w:rsid w:val="006E36A0"/>
    <w:rsid w:val="006E47D3"/>
    <w:rsid w:val="006E4C11"/>
    <w:rsid w:val="006E5BB0"/>
    <w:rsid w:val="006E7650"/>
    <w:rsid w:val="006E7BB8"/>
    <w:rsid w:val="006F2C68"/>
    <w:rsid w:val="006F30D7"/>
    <w:rsid w:val="006F40C4"/>
    <w:rsid w:val="006F4A78"/>
    <w:rsid w:val="006F5101"/>
    <w:rsid w:val="006F5B26"/>
    <w:rsid w:val="0070027C"/>
    <w:rsid w:val="00701B9D"/>
    <w:rsid w:val="00703B64"/>
    <w:rsid w:val="007049D0"/>
    <w:rsid w:val="0070531C"/>
    <w:rsid w:val="007054E3"/>
    <w:rsid w:val="00710BCA"/>
    <w:rsid w:val="00711AF7"/>
    <w:rsid w:val="00716775"/>
    <w:rsid w:val="00716C14"/>
    <w:rsid w:val="00723AB9"/>
    <w:rsid w:val="0072461F"/>
    <w:rsid w:val="00724BA9"/>
    <w:rsid w:val="00725178"/>
    <w:rsid w:val="00726281"/>
    <w:rsid w:val="007266F4"/>
    <w:rsid w:val="00730E7F"/>
    <w:rsid w:val="0073281D"/>
    <w:rsid w:val="00734BCF"/>
    <w:rsid w:val="00735287"/>
    <w:rsid w:val="007358C2"/>
    <w:rsid w:val="00735AAE"/>
    <w:rsid w:val="00735D11"/>
    <w:rsid w:val="0073778D"/>
    <w:rsid w:val="00741881"/>
    <w:rsid w:val="00742081"/>
    <w:rsid w:val="00745FA2"/>
    <w:rsid w:val="00746B18"/>
    <w:rsid w:val="00747257"/>
    <w:rsid w:val="0075101C"/>
    <w:rsid w:val="0075144C"/>
    <w:rsid w:val="00751FAC"/>
    <w:rsid w:val="00752299"/>
    <w:rsid w:val="007617B7"/>
    <w:rsid w:val="00764176"/>
    <w:rsid w:val="00765AFE"/>
    <w:rsid w:val="00765B55"/>
    <w:rsid w:val="0077023A"/>
    <w:rsid w:val="0077342D"/>
    <w:rsid w:val="0077590D"/>
    <w:rsid w:val="007762D0"/>
    <w:rsid w:val="007767E4"/>
    <w:rsid w:val="00777070"/>
    <w:rsid w:val="00777A56"/>
    <w:rsid w:val="007811BD"/>
    <w:rsid w:val="007821FF"/>
    <w:rsid w:val="0078306E"/>
    <w:rsid w:val="00783E35"/>
    <w:rsid w:val="00784E22"/>
    <w:rsid w:val="007865B9"/>
    <w:rsid w:val="00790A82"/>
    <w:rsid w:val="00791880"/>
    <w:rsid w:val="00791A82"/>
    <w:rsid w:val="00792945"/>
    <w:rsid w:val="00792977"/>
    <w:rsid w:val="0079504E"/>
    <w:rsid w:val="0079518A"/>
    <w:rsid w:val="00796C7E"/>
    <w:rsid w:val="00796FAF"/>
    <w:rsid w:val="007A036A"/>
    <w:rsid w:val="007A0468"/>
    <w:rsid w:val="007A0523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B7E47"/>
    <w:rsid w:val="007C0A43"/>
    <w:rsid w:val="007C15F2"/>
    <w:rsid w:val="007C1827"/>
    <w:rsid w:val="007D095F"/>
    <w:rsid w:val="007D1504"/>
    <w:rsid w:val="007D32E0"/>
    <w:rsid w:val="007D41C9"/>
    <w:rsid w:val="007D4E4E"/>
    <w:rsid w:val="007D766E"/>
    <w:rsid w:val="007D77AE"/>
    <w:rsid w:val="007D786B"/>
    <w:rsid w:val="007E0B50"/>
    <w:rsid w:val="007E194E"/>
    <w:rsid w:val="007E2B3A"/>
    <w:rsid w:val="007E3BE2"/>
    <w:rsid w:val="007E54B1"/>
    <w:rsid w:val="007E5A92"/>
    <w:rsid w:val="007E60C6"/>
    <w:rsid w:val="007E6EEF"/>
    <w:rsid w:val="007E6FCA"/>
    <w:rsid w:val="007F2F65"/>
    <w:rsid w:val="007F33A1"/>
    <w:rsid w:val="007F391B"/>
    <w:rsid w:val="007F5538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079DA"/>
    <w:rsid w:val="00812AA8"/>
    <w:rsid w:val="008131CA"/>
    <w:rsid w:val="00813CCE"/>
    <w:rsid w:val="0081551F"/>
    <w:rsid w:val="0081562A"/>
    <w:rsid w:val="00817EDA"/>
    <w:rsid w:val="00820098"/>
    <w:rsid w:val="00824205"/>
    <w:rsid w:val="00824BC3"/>
    <w:rsid w:val="00825873"/>
    <w:rsid w:val="00825D45"/>
    <w:rsid w:val="00825E94"/>
    <w:rsid w:val="008261F7"/>
    <w:rsid w:val="00826CFC"/>
    <w:rsid w:val="00826E55"/>
    <w:rsid w:val="00830EA5"/>
    <w:rsid w:val="008313F6"/>
    <w:rsid w:val="00833280"/>
    <w:rsid w:val="00833E5F"/>
    <w:rsid w:val="00833E82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5437"/>
    <w:rsid w:val="00846B86"/>
    <w:rsid w:val="008479F3"/>
    <w:rsid w:val="0085179C"/>
    <w:rsid w:val="00852DF4"/>
    <w:rsid w:val="00854708"/>
    <w:rsid w:val="00856153"/>
    <w:rsid w:val="00857AFF"/>
    <w:rsid w:val="00857CC8"/>
    <w:rsid w:val="0086059F"/>
    <w:rsid w:val="008618AF"/>
    <w:rsid w:val="00861C32"/>
    <w:rsid w:val="00862905"/>
    <w:rsid w:val="008634D7"/>
    <w:rsid w:val="0087110F"/>
    <w:rsid w:val="0087141B"/>
    <w:rsid w:val="00872463"/>
    <w:rsid w:val="008750A7"/>
    <w:rsid w:val="00880569"/>
    <w:rsid w:val="00880EC8"/>
    <w:rsid w:val="00881CB9"/>
    <w:rsid w:val="00882185"/>
    <w:rsid w:val="00884FA8"/>
    <w:rsid w:val="0088560E"/>
    <w:rsid w:val="0088589C"/>
    <w:rsid w:val="00885C43"/>
    <w:rsid w:val="00886202"/>
    <w:rsid w:val="00886353"/>
    <w:rsid w:val="00886BDC"/>
    <w:rsid w:val="0088760B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3DA7"/>
    <w:rsid w:val="008A5C11"/>
    <w:rsid w:val="008A7AA6"/>
    <w:rsid w:val="008B4106"/>
    <w:rsid w:val="008B6113"/>
    <w:rsid w:val="008B6123"/>
    <w:rsid w:val="008B778A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A9E"/>
    <w:rsid w:val="008D68C3"/>
    <w:rsid w:val="008D77AB"/>
    <w:rsid w:val="008E3881"/>
    <w:rsid w:val="008E477D"/>
    <w:rsid w:val="008E5516"/>
    <w:rsid w:val="008E694A"/>
    <w:rsid w:val="008E7423"/>
    <w:rsid w:val="008E7E43"/>
    <w:rsid w:val="008F0708"/>
    <w:rsid w:val="008F0C23"/>
    <w:rsid w:val="008F7560"/>
    <w:rsid w:val="00901641"/>
    <w:rsid w:val="0090194A"/>
    <w:rsid w:val="00902955"/>
    <w:rsid w:val="00903FD5"/>
    <w:rsid w:val="0090687F"/>
    <w:rsid w:val="0090735F"/>
    <w:rsid w:val="0091091B"/>
    <w:rsid w:val="0091138C"/>
    <w:rsid w:val="0091232D"/>
    <w:rsid w:val="009128FE"/>
    <w:rsid w:val="00912B59"/>
    <w:rsid w:val="009143DF"/>
    <w:rsid w:val="00914C38"/>
    <w:rsid w:val="0091626B"/>
    <w:rsid w:val="00916B29"/>
    <w:rsid w:val="00916E4B"/>
    <w:rsid w:val="00917445"/>
    <w:rsid w:val="0091793B"/>
    <w:rsid w:val="00920C2C"/>
    <w:rsid w:val="0092351A"/>
    <w:rsid w:val="00923A53"/>
    <w:rsid w:val="00925F6F"/>
    <w:rsid w:val="0093035E"/>
    <w:rsid w:val="009319B9"/>
    <w:rsid w:val="00931CF4"/>
    <w:rsid w:val="0093292E"/>
    <w:rsid w:val="0093499B"/>
    <w:rsid w:val="009355A9"/>
    <w:rsid w:val="00937E99"/>
    <w:rsid w:val="0094044B"/>
    <w:rsid w:val="0094059B"/>
    <w:rsid w:val="00940832"/>
    <w:rsid w:val="00940E6F"/>
    <w:rsid w:val="009442AC"/>
    <w:rsid w:val="00945639"/>
    <w:rsid w:val="009457EA"/>
    <w:rsid w:val="00945B93"/>
    <w:rsid w:val="009461C2"/>
    <w:rsid w:val="00947E75"/>
    <w:rsid w:val="00950044"/>
    <w:rsid w:val="00951A7C"/>
    <w:rsid w:val="009531FA"/>
    <w:rsid w:val="00953283"/>
    <w:rsid w:val="00953A0A"/>
    <w:rsid w:val="00954F50"/>
    <w:rsid w:val="00954F6B"/>
    <w:rsid w:val="00957632"/>
    <w:rsid w:val="00957921"/>
    <w:rsid w:val="009601AE"/>
    <w:rsid w:val="00962444"/>
    <w:rsid w:val="00963008"/>
    <w:rsid w:val="00964A1A"/>
    <w:rsid w:val="00964E2C"/>
    <w:rsid w:val="009656EE"/>
    <w:rsid w:val="0096697C"/>
    <w:rsid w:val="009669A8"/>
    <w:rsid w:val="00967616"/>
    <w:rsid w:val="009706C5"/>
    <w:rsid w:val="00973DB7"/>
    <w:rsid w:val="00974863"/>
    <w:rsid w:val="0097668A"/>
    <w:rsid w:val="00977135"/>
    <w:rsid w:val="009771EB"/>
    <w:rsid w:val="00977403"/>
    <w:rsid w:val="00980C2E"/>
    <w:rsid w:val="00983896"/>
    <w:rsid w:val="00984596"/>
    <w:rsid w:val="009846C0"/>
    <w:rsid w:val="0098559D"/>
    <w:rsid w:val="009873BA"/>
    <w:rsid w:val="00987D2C"/>
    <w:rsid w:val="00993C85"/>
    <w:rsid w:val="009944FD"/>
    <w:rsid w:val="009A0775"/>
    <w:rsid w:val="009A0863"/>
    <w:rsid w:val="009A1070"/>
    <w:rsid w:val="009A12EC"/>
    <w:rsid w:val="009A2B27"/>
    <w:rsid w:val="009A31AD"/>
    <w:rsid w:val="009A46D1"/>
    <w:rsid w:val="009A583F"/>
    <w:rsid w:val="009A63CD"/>
    <w:rsid w:val="009B4D4F"/>
    <w:rsid w:val="009B5D37"/>
    <w:rsid w:val="009C234F"/>
    <w:rsid w:val="009C4118"/>
    <w:rsid w:val="009C5016"/>
    <w:rsid w:val="009C5359"/>
    <w:rsid w:val="009C7401"/>
    <w:rsid w:val="009C78CD"/>
    <w:rsid w:val="009D19B8"/>
    <w:rsid w:val="009D2F40"/>
    <w:rsid w:val="009D2F49"/>
    <w:rsid w:val="009D3517"/>
    <w:rsid w:val="009D4398"/>
    <w:rsid w:val="009D7CE8"/>
    <w:rsid w:val="009D7DBF"/>
    <w:rsid w:val="009E018F"/>
    <w:rsid w:val="009E1066"/>
    <w:rsid w:val="009E25A1"/>
    <w:rsid w:val="009E3B13"/>
    <w:rsid w:val="009E3E34"/>
    <w:rsid w:val="009E5661"/>
    <w:rsid w:val="009E6784"/>
    <w:rsid w:val="009F0164"/>
    <w:rsid w:val="009F02B3"/>
    <w:rsid w:val="009F0923"/>
    <w:rsid w:val="009F1E74"/>
    <w:rsid w:val="009F21F7"/>
    <w:rsid w:val="009F238B"/>
    <w:rsid w:val="009F33C4"/>
    <w:rsid w:val="009F3646"/>
    <w:rsid w:val="009F4BAC"/>
    <w:rsid w:val="009F4FEB"/>
    <w:rsid w:val="009F505E"/>
    <w:rsid w:val="009F69A3"/>
    <w:rsid w:val="009F718E"/>
    <w:rsid w:val="009F75FD"/>
    <w:rsid w:val="00A00692"/>
    <w:rsid w:val="00A009FD"/>
    <w:rsid w:val="00A00C02"/>
    <w:rsid w:val="00A012C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2569"/>
    <w:rsid w:val="00A12E50"/>
    <w:rsid w:val="00A16711"/>
    <w:rsid w:val="00A169F6"/>
    <w:rsid w:val="00A16B32"/>
    <w:rsid w:val="00A218A9"/>
    <w:rsid w:val="00A22245"/>
    <w:rsid w:val="00A26FC4"/>
    <w:rsid w:val="00A2758C"/>
    <w:rsid w:val="00A31D03"/>
    <w:rsid w:val="00A3216A"/>
    <w:rsid w:val="00A33689"/>
    <w:rsid w:val="00A35C07"/>
    <w:rsid w:val="00A3755B"/>
    <w:rsid w:val="00A400FB"/>
    <w:rsid w:val="00A40563"/>
    <w:rsid w:val="00A40616"/>
    <w:rsid w:val="00A40730"/>
    <w:rsid w:val="00A44F69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4761"/>
    <w:rsid w:val="00A6580F"/>
    <w:rsid w:val="00A671BD"/>
    <w:rsid w:val="00A675E7"/>
    <w:rsid w:val="00A67B5B"/>
    <w:rsid w:val="00A72069"/>
    <w:rsid w:val="00A73644"/>
    <w:rsid w:val="00A76319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87A18"/>
    <w:rsid w:val="00A93233"/>
    <w:rsid w:val="00A93850"/>
    <w:rsid w:val="00A93DAB"/>
    <w:rsid w:val="00A96AF2"/>
    <w:rsid w:val="00AA17B6"/>
    <w:rsid w:val="00AA19E8"/>
    <w:rsid w:val="00AA21B0"/>
    <w:rsid w:val="00AA4143"/>
    <w:rsid w:val="00AA45E3"/>
    <w:rsid w:val="00AA5017"/>
    <w:rsid w:val="00AA6CC2"/>
    <w:rsid w:val="00AA77DC"/>
    <w:rsid w:val="00AB008F"/>
    <w:rsid w:val="00AB08C0"/>
    <w:rsid w:val="00AB09DD"/>
    <w:rsid w:val="00AB0E4C"/>
    <w:rsid w:val="00AB11E9"/>
    <w:rsid w:val="00AB17AA"/>
    <w:rsid w:val="00AB24A6"/>
    <w:rsid w:val="00AB30B3"/>
    <w:rsid w:val="00AB55DF"/>
    <w:rsid w:val="00AB74C1"/>
    <w:rsid w:val="00AB7AC8"/>
    <w:rsid w:val="00AC0B83"/>
    <w:rsid w:val="00AC0CFF"/>
    <w:rsid w:val="00AC271E"/>
    <w:rsid w:val="00AC2900"/>
    <w:rsid w:val="00AC3DED"/>
    <w:rsid w:val="00AC432A"/>
    <w:rsid w:val="00AC5444"/>
    <w:rsid w:val="00AC6775"/>
    <w:rsid w:val="00AC67E2"/>
    <w:rsid w:val="00AC79CB"/>
    <w:rsid w:val="00AC7E1B"/>
    <w:rsid w:val="00AD0A76"/>
    <w:rsid w:val="00AD0B3C"/>
    <w:rsid w:val="00AD0C2F"/>
    <w:rsid w:val="00AD0D91"/>
    <w:rsid w:val="00AD1046"/>
    <w:rsid w:val="00AD131F"/>
    <w:rsid w:val="00AD2062"/>
    <w:rsid w:val="00AD2C50"/>
    <w:rsid w:val="00AD3693"/>
    <w:rsid w:val="00AD3BFC"/>
    <w:rsid w:val="00AD3F11"/>
    <w:rsid w:val="00AD3F56"/>
    <w:rsid w:val="00AD42C5"/>
    <w:rsid w:val="00AD5FE8"/>
    <w:rsid w:val="00AD6A63"/>
    <w:rsid w:val="00AD6B31"/>
    <w:rsid w:val="00AE2670"/>
    <w:rsid w:val="00AE636E"/>
    <w:rsid w:val="00AE63E6"/>
    <w:rsid w:val="00AF080B"/>
    <w:rsid w:val="00AF0D14"/>
    <w:rsid w:val="00AF0D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2432"/>
    <w:rsid w:val="00B14258"/>
    <w:rsid w:val="00B1489E"/>
    <w:rsid w:val="00B175B2"/>
    <w:rsid w:val="00B2231B"/>
    <w:rsid w:val="00B226D9"/>
    <w:rsid w:val="00B22D1D"/>
    <w:rsid w:val="00B2346F"/>
    <w:rsid w:val="00B24108"/>
    <w:rsid w:val="00B27DD0"/>
    <w:rsid w:val="00B30FBF"/>
    <w:rsid w:val="00B32900"/>
    <w:rsid w:val="00B3414C"/>
    <w:rsid w:val="00B34D33"/>
    <w:rsid w:val="00B352FF"/>
    <w:rsid w:val="00B36185"/>
    <w:rsid w:val="00B3654D"/>
    <w:rsid w:val="00B37D1C"/>
    <w:rsid w:val="00B403CC"/>
    <w:rsid w:val="00B40E81"/>
    <w:rsid w:val="00B40ED8"/>
    <w:rsid w:val="00B411B4"/>
    <w:rsid w:val="00B41462"/>
    <w:rsid w:val="00B44DA0"/>
    <w:rsid w:val="00B47716"/>
    <w:rsid w:val="00B506D1"/>
    <w:rsid w:val="00B51778"/>
    <w:rsid w:val="00B525C1"/>
    <w:rsid w:val="00B52B21"/>
    <w:rsid w:val="00B53917"/>
    <w:rsid w:val="00B53C4C"/>
    <w:rsid w:val="00B549C2"/>
    <w:rsid w:val="00B54B83"/>
    <w:rsid w:val="00B5666C"/>
    <w:rsid w:val="00B56924"/>
    <w:rsid w:val="00B56976"/>
    <w:rsid w:val="00B57621"/>
    <w:rsid w:val="00B57E5F"/>
    <w:rsid w:val="00B607F4"/>
    <w:rsid w:val="00B61484"/>
    <w:rsid w:val="00B61B26"/>
    <w:rsid w:val="00B62FB9"/>
    <w:rsid w:val="00B6364E"/>
    <w:rsid w:val="00B63BFA"/>
    <w:rsid w:val="00B63C99"/>
    <w:rsid w:val="00B63CF4"/>
    <w:rsid w:val="00B651E4"/>
    <w:rsid w:val="00B65478"/>
    <w:rsid w:val="00B6654D"/>
    <w:rsid w:val="00B66AC4"/>
    <w:rsid w:val="00B66B68"/>
    <w:rsid w:val="00B67C7D"/>
    <w:rsid w:val="00B7064A"/>
    <w:rsid w:val="00B72C52"/>
    <w:rsid w:val="00B74726"/>
    <w:rsid w:val="00B75EB3"/>
    <w:rsid w:val="00B76AE0"/>
    <w:rsid w:val="00B76D93"/>
    <w:rsid w:val="00B80B70"/>
    <w:rsid w:val="00B81C3E"/>
    <w:rsid w:val="00B81ED6"/>
    <w:rsid w:val="00B82D5D"/>
    <w:rsid w:val="00B82E8F"/>
    <w:rsid w:val="00B869EC"/>
    <w:rsid w:val="00B9055D"/>
    <w:rsid w:val="00B91E45"/>
    <w:rsid w:val="00B924AE"/>
    <w:rsid w:val="00B92D96"/>
    <w:rsid w:val="00B92E64"/>
    <w:rsid w:val="00B931EE"/>
    <w:rsid w:val="00B9372D"/>
    <w:rsid w:val="00B93812"/>
    <w:rsid w:val="00B960DC"/>
    <w:rsid w:val="00B97188"/>
    <w:rsid w:val="00B97FE9"/>
    <w:rsid w:val="00BA06C1"/>
    <w:rsid w:val="00BA0E16"/>
    <w:rsid w:val="00BA1C4B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2BBD"/>
    <w:rsid w:val="00BB48E1"/>
    <w:rsid w:val="00BB7418"/>
    <w:rsid w:val="00BB7FAE"/>
    <w:rsid w:val="00BC0B99"/>
    <w:rsid w:val="00BC0E47"/>
    <w:rsid w:val="00BC165C"/>
    <w:rsid w:val="00BC3163"/>
    <w:rsid w:val="00BC32E3"/>
    <w:rsid w:val="00BC3AE0"/>
    <w:rsid w:val="00BC557C"/>
    <w:rsid w:val="00BC6B5C"/>
    <w:rsid w:val="00BC7869"/>
    <w:rsid w:val="00BC7D9F"/>
    <w:rsid w:val="00BD064F"/>
    <w:rsid w:val="00BD4B4F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BF5969"/>
    <w:rsid w:val="00C0092E"/>
    <w:rsid w:val="00C00DDC"/>
    <w:rsid w:val="00C01429"/>
    <w:rsid w:val="00C01D89"/>
    <w:rsid w:val="00C05065"/>
    <w:rsid w:val="00C06706"/>
    <w:rsid w:val="00C06E55"/>
    <w:rsid w:val="00C07C81"/>
    <w:rsid w:val="00C10C5B"/>
    <w:rsid w:val="00C121D0"/>
    <w:rsid w:val="00C12708"/>
    <w:rsid w:val="00C1323C"/>
    <w:rsid w:val="00C13D75"/>
    <w:rsid w:val="00C154F0"/>
    <w:rsid w:val="00C15676"/>
    <w:rsid w:val="00C15A6A"/>
    <w:rsid w:val="00C20983"/>
    <w:rsid w:val="00C22EEA"/>
    <w:rsid w:val="00C25146"/>
    <w:rsid w:val="00C25BC6"/>
    <w:rsid w:val="00C26F3E"/>
    <w:rsid w:val="00C308A7"/>
    <w:rsid w:val="00C32367"/>
    <w:rsid w:val="00C360C1"/>
    <w:rsid w:val="00C3645B"/>
    <w:rsid w:val="00C374E8"/>
    <w:rsid w:val="00C4000B"/>
    <w:rsid w:val="00C403AA"/>
    <w:rsid w:val="00C42653"/>
    <w:rsid w:val="00C42A4D"/>
    <w:rsid w:val="00C42F80"/>
    <w:rsid w:val="00C43597"/>
    <w:rsid w:val="00C44DCB"/>
    <w:rsid w:val="00C509CF"/>
    <w:rsid w:val="00C51F39"/>
    <w:rsid w:val="00C521D6"/>
    <w:rsid w:val="00C52437"/>
    <w:rsid w:val="00C52619"/>
    <w:rsid w:val="00C5309A"/>
    <w:rsid w:val="00C5498D"/>
    <w:rsid w:val="00C5504F"/>
    <w:rsid w:val="00C550C5"/>
    <w:rsid w:val="00C55285"/>
    <w:rsid w:val="00C562EE"/>
    <w:rsid w:val="00C56B39"/>
    <w:rsid w:val="00C57092"/>
    <w:rsid w:val="00C6091E"/>
    <w:rsid w:val="00C61399"/>
    <w:rsid w:val="00C62614"/>
    <w:rsid w:val="00C62628"/>
    <w:rsid w:val="00C63056"/>
    <w:rsid w:val="00C633A9"/>
    <w:rsid w:val="00C657D7"/>
    <w:rsid w:val="00C66582"/>
    <w:rsid w:val="00C66ED9"/>
    <w:rsid w:val="00C67FD7"/>
    <w:rsid w:val="00C717DB"/>
    <w:rsid w:val="00C71F07"/>
    <w:rsid w:val="00C73A8A"/>
    <w:rsid w:val="00C749EE"/>
    <w:rsid w:val="00C759CB"/>
    <w:rsid w:val="00C80429"/>
    <w:rsid w:val="00C81450"/>
    <w:rsid w:val="00C82B8B"/>
    <w:rsid w:val="00C831D8"/>
    <w:rsid w:val="00C85194"/>
    <w:rsid w:val="00C87498"/>
    <w:rsid w:val="00C9075C"/>
    <w:rsid w:val="00C90889"/>
    <w:rsid w:val="00C9099B"/>
    <w:rsid w:val="00C91E63"/>
    <w:rsid w:val="00C93153"/>
    <w:rsid w:val="00C9419B"/>
    <w:rsid w:val="00C9624C"/>
    <w:rsid w:val="00C97DC0"/>
    <w:rsid w:val="00CA0983"/>
    <w:rsid w:val="00CA0F29"/>
    <w:rsid w:val="00CA38AA"/>
    <w:rsid w:val="00CA57F3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C16E5"/>
    <w:rsid w:val="00CC7B38"/>
    <w:rsid w:val="00CD02E1"/>
    <w:rsid w:val="00CD069C"/>
    <w:rsid w:val="00CD29C1"/>
    <w:rsid w:val="00CD3857"/>
    <w:rsid w:val="00CD3B20"/>
    <w:rsid w:val="00CD437B"/>
    <w:rsid w:val="00CD5851"/>
    <w:rsid w:val="00CE132D"/>
    <w:rsid w:val="00CE28CE"/>
    <w:rsid w:val="00CF3084"/>
    <w:rsid w:val="00CF3209"/>
    <w:rsid w:val="00CF43DA"/>
    <w:rsid w:val="00CF4AC6"/>
    <w:rsid w:val="00CF548F"/>
    <w:rsid w:val="00CF67C7"/>
    <w:rsid w:val="00CF7245"/>
    <w:rsid w:val="00CF74FE"/>
    <w:rsid w:val="00D00824"/>
    <w:rsid w:val="00D021A5"/>
    <w:rsid w:val="00D053E8"/>
    <w:rsid w:val="00D05BD7"/>
    <w:rsid w:val="00D06268"/>
    <w:rsid w:val="00D07D20"/>
    <w:rsid w:val="00D1234A"/>
    <w:rsid w:val="00D16E24"/>
    <w:rsid w:val="00D1706B"/>
    <w:rsid w:val="00D1765D"/>
    <w:rsid w:val="00D20740"/>
    <w:rsid w:val="00D20A31"/>
    <w:rsid w:val="00D20D76"/>
    <w:rsid w:val="00D21762"/>
    <w:rsid w:val="00D23845"/>
    <w:rsid w:val="00D23E8F"/>
    <w:rsid w:val="00D24432"/>
    <w:rsid w:val="00D24D72"/>
    <w:rsid w:val="00D26685"/>
    <w:rsid w:val="00D27007"/>
    <w:rsid w:val="00D31F1E"/>
    <w:rsid w:val="00D342B2"/>
    <w:rsid w:val="00D3448D"/>
    <w:rsid w:val="00D367A5"/>
    <w:rsid w:val="00D370D7"/>
    <w:rsid w:val="00D377A7"/>
    <w:rsid w:val="00D37C1B"/>
    <w:rsid w:val="00D41254"/>
    <w:rsid w:val="00D41DC6"/>
    <w:rsid w:val="00D427FE"/>
    <w:rsid w:val="00D436A3"/>
    <w:rsid w:val="00D44441"/>
    <w:rsid w:val="00D44619"/>
    <w:rsid w:val="00D452A4"/>
    <w:rsid w:val="00D45DE6"/>
    <w:rsid w:val="00D46527"/>
    <w:rsid w:val="00D471C4"/>
    <w:rsid w:val="00D474FC"/>
    <w:rsid w:val="00D50020"/>
    <w:rsid w:val="00D5065D"/>
    <w:rsid w:val="00D53881"/>
    <w:rsid w:val="00D53E12"/>
    <w:rsid w:val="00D55C91"/>
    <w:rsid w:val="00D55F46"/>
    <w:rsid w:val="00D56278"/>
    <w:rsid w:val="00D57188"/>
    <w:rsid w:val="00D60122"/>
    <w:rsid w:val="00D6483B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26C1"/>
    <w:rsid w:val="00D9331E"/>
    <w:rsid w:val="00D9357E"/>
    <w:rsid w:val="00D93840"/>
    <w:rsid w:val="00D93972"/>
    <w:rsid w:val="00D94AD3"/>
    <w:rsid w:val="00D966FE"/>
    <w:rsid w:val="00D978BA"/>
    <w:rsid w:val="00D97FAB"/>
    <w:rsid w:val="00DA360F"/>
    <w:rsid w:val="00DA66E8"/>
    <w:rsid w:val="00DA673B"/>
    <w:rsid w:val="00DA6D48"/>
    <w:rsid w:val="00DA70FE"/>
    <w:rsid w:val="00DB07A9"/>
    <w:rsid w:val="00DB38F4"/>
    <w:rsid w:val="00DB406E"/>
    <w:rsid w:val="00DB4A66"/>
    <w:rsid w:val="00DB6A90"/>
    <w:rsid w:val="00DB71E9"/>
    <w:rsid w:val="00DB7EF6"/>
    <w:rsid w:val="00DC1A39"/>
    <w:rsid w:val="00DC1C67"/>
    <w:rsid w:val="00DC217C"/>
    <w:rsid w:val="00DC2C0E"/>
    <w:rsid w:val="00DC3B41"/>
    <w:rsid w:val="00DC4181"/>
    <w:rsid w:val="00DC4CA1"/>
    <w:rsid w:val="00DC4DEB"/>
    <w:rsid w:val="00DC6828"/>
    <w:rsid w:val="00DC69AE"/>
    <w:rsid w:val="00DC6E4E"/>
    <w:rsid w:val="00DC7957"/>
    <w:rsid w:val="00DC7AAF"/>
    <w:rsid w:val="00DD1837"/>
    <w:rsid w:val="00DD21F2"/>
    <w:rsid w:val="00DD2943"/>
    <w:rsid w:val="00DD3902"/>
    <w:rsid w:val="00DD4062"/>
    <w:rsid w:val="00DD547B"/>
    <w:rsid w:val="00DD643F"/>
    <w:rsid w:val="00DD7485"/>
    <w:rsid w:val="00DD7A1F"/>
    <w:rsid w:val="00DD7B4F"/>
    <w:rsid w:val="00DE3266"/>
    <w:rsid w:val="00DE4028"/>
    <w:rsid w:val="00DE43AB"/>
    <w:rsid w:val="00DE50B9"/>
    <w:rsid w:val="00DE6179"/>
    <w:rsid w:val="00DE6C8D"/>
    <w:rsid w:val="00DF14FD"/>
    <w:rsid w:val="00DF3EF6"/>
    <w:rsid w:val="00DF43F1"/>
    <w:rsid w:val="00DF4A92"/>
    <w:rsid w:val="00DF4E80"/>
    <w:rsid w:val="00DF69B4"/>
    <w:rsid w:val="00DF6C2E"/>
    <w:rsid w:val="00DF7A1F"/>
    <w:rsid w:val="00E009BB"/>
    <w:rsid w:val="00E00FEF"/>
    <w:rsid w:val="00E020D7"/>
    <w:rsid w:val="00E02DDE"/>
    <w:rsid w:val="00E0361F"/>
    <w:rsid w:val="00E0411D"/>
    <w:rsid w:val="00E04698"/>
    <w:rsid w:val="00E0476B"/>
    <w:rsid w:val="00E0550A"/>
    <w:rsid w:val="00E05A27"/>
    <w:rsid w:val="00E06272"/>
    <w:rsid w:val="00E109A1"/>
    <w:rsid w:val="00E110CF"/>
    <w:rsid w:val="00E12E27"/>
    <w:rsid w:val="00E14F44"/>
    <w:rsid w:val="00E16817"/>
    <w:rsid w:val="00E17326"/>
    <w:rsid w:val="00E1751F"/>
    <w:rsid w:val="00E176DF"/>
    <w:rsid w:val="00E23F39"/>
    <w:rsid w:val="00E24F84"/>
    <w:rsid w:val="00E306FB"/>
    <w:rsid w:val="00E30BF4"/>
    <w:rsid w:val="00E32719"/>
    <w:rsid w:val="00E3277B"/>
    <w:rsid w:val="00E32D21"/>
    <w:rsid w:val="00E3457B"/>
    <w:rsid w:val="00E34C6B"/>
    <w:rsid w:val="00E34C9B"/>
    <w:rsid w:val="00E364BD"/>
    <w:rsid w:val="00E3650E"/>
    <w:rsid w:val="00E367E8"/>
    <w:rsid w:val="00E3680D"/>
    <w:rsid w:val="00E37335"/>
    <w:rsid w:val="00E373A0"/>
    <w:rsid w:val="00E4187F"/>
    <w:rsid w:val="00E44335"/>
    <w:rsid w:val="00E517DD"/>
    <w:rsid w:val="00E52B7B"/>
    <w:rsid w:val="00E543F9"/>
    <w:rsid w:val="00E54CE9"/>
    <w:rsid w:val="00E57162"/>
    <w:rsid w:val="00E60942"/>
    <w:rsid w:val="00E60A71"/>
    <w:rsid w:val="00E6184A"/>
    <w:rsid w:val="00E6195E"/>
    <w:rsid w:val="00E6271C"/>
    <w:rsid w:val="00E6670A"/>
    <w:rsid w:val="00E70354"/>
    <w:rsid w:val="00E70720"/>
    <w:rsid w:val="00E70B33"/>
    <w:rsid w:val="00E71171"/>
    <w:rsid w:val="00E7278D"/>
    <w:rsid w:val="00E7282E"/>
    <w:rsid w:val="00E735E6"/>
    <w:rsid w:val="00E748BD"/>
    <w:rsid w:val="00E74AFB"/>
    <w:rsid w:val="00E75B9E"/>
    <w:rsid w:val="00E76BDA"/>
    <w:rsid w:val="00E77505"/>
    <w:rsid w:val="00E77A3A"/>
    <w:rsid w:val="00E80042"/>
    <w:rsid w:val="00E80792"/>
    <w:rsid w:val="00E8204F"/>
    <w:rsid w:val="00E8322E"/>
    <w:rsid w:val="00E84F6B"/>
    <w:rsid w:val="00E8629C"/>
    <w:rsid w:val="00E86CA6"/>
    <w:rsid w:val="00E90A7F"/>
    <w:rsid w:val="00E9171E"/>
    <w:rsid w:val="00E92869"/>
    <w:rsid w:val="00E952A3"/>
    <w:rsid w:val="00E975DF"/>
    <w:rsid w:val="00EA1B45"/>
    <w:rsid w:val="00EA2A3C"/>
    <w:rsid w:val="00EA3095"/>
    <w:rsid w:val="00EA520C"/>
    <w:rsid w:val="00EA5F7B"/>
    <w:rsid w:val="00EA6E92"/>
    <w:rsid w:val="00EB0AA9"/>
    <w:rsid w:val="00EB1835"/>
    <w:rsid w:val="00EB1BE0"/>
    <w:rsid w:val="00EB2583"/>
    <w:rsid w:val="00EB39F1"/>
    <w:rsid w:val="00EB3B5B"/>
    <w:rsid w:val="00EB41B3"/>
    <w:rsid w:val="00EB5027"/>
    <w:rsid w:val="00EB7735"/>
    <w:rsid w:val="00EB7DCB"/>
    <w:rsid w:val="00EC031E"/>
    <w:rsid w:val="00EC0804"/>
    <w:rsid w:val="00EC09F9"/>
    <w:rsid w:val="00EC1C8C"/>
    <w:rsid w:val="00EC2BBC"/>
    <w:rsid w:val="00EC40F6"/>
    <w:rsid w:val="00EC49BC"/>
    <w:rsid w:val="00EC5B02"/>
    <w:rsid w:val="00EC77B8"/>
    <w:rsid w:val="00ED0AE1"/>
    <w:rsid w:val="00ED15A4"/>
    <w:rsid w:val="00ED1F01"/>
    <w:rsid w:val="00ED5E23"/>
    <w:rsid w:val="00ED6EED"/>
    <w:rsid w:val="00ED72BC"/>
    <w:rsid w:val="00EE1068"/>
    <w:rsid w:val="00EE1EFB"/>
    <w:rsid w:val="00EE267A"/>
    <w:rsid w:val="00EE33CF"/>
    <w:rsid w:val="00EE4189"/>
    <w:rsid w:val="00EE41C2"/>
    <w:rsid w:val="00EE4F22"/>
    <w:rsid w:val="00EE5B1B"/>
    <w:rsid w:val="00EE6510"/>
    <w:rsid w:val="00EF08F8"/>
    <w:rsid w:val="00EF161A"/>
    <w:rsid w:val="00EF2CCF"/>
    <w:rsid w:val="00EF3096"/>
    <w:rsid w:val="00EF4CD8"/>
    <w:rsid w:val="00EF5590"/>
    <w:rsid w:val="00EF5A6C"/>
    <w:rsid w:val="00EF5BE6"/>
    <w:rsid w:val="00EF629D"/>
    <w:rsid w:val="00EF6634"/>
    <w:rsid w:val="00EF6BD8"/>
    <w:rsid w:val="00F04E5A"/>
    <w:rsid w:val="00F06E62"/>
    <w:rsid w:val="00F07A3E"/>
    <w:rsid w:val="00F1122F"/>
    <w:rsid w:val="00F11B26"/>
    <w:rsid w:val="00F121FE"/>
    <w:rsid w:val="00F13F7A"/>
    <w:rsid w:val="00F14734"/>
    <w:rsid w:val="00F16303"/>
    <w:rsid w:val="00F16EE0"/>
    <w:rsid w:val="00F1733B"/>
    <w:rsid w:val="00F22619"/>
    <w:rsid w:val="00F23C88"/>
    <w:rsid w:val="00F25276"/>
    <w:rsid w:val="00F265B1"/>
    <w:rsid w:val="00F26A5F"/>
    <w:rsid w:val="00F27607"/>
    <w:rsid w:val="00F302D9"/>
    <w:rsid w:val="00F317B0"/>
    <w:rsid w:val="00F31A1D"/>
    <w:rsid w:val="00F33990"/>
    <w:rsid w:val="00F34005"/>
    <w:rsid w:val="00F3411D"/>
    <w:rsid w:val="00F34320"/>
    <w:rsid w:val="00F34933"/>
    <w:rsid w:val="00F35575"/>
    <w:rsid w:val="00F36025"/>
    <w:rsid w:val="00F361DE"/>
    <w:rsid w:val="00F40127"/>
    <w:rsid w:val="00F40ABD"/>
    <w:rsid w:val="00F41F6E"/>
    <w:rsid w:val="00F43156"/>
    <w:rsid w:val="00F46302"/>
    <w:rsid w:val="00F46603"/>
    <w:rsid w:val="00F46784"/>
    <w:rsid w:val="00F50E73"/>
    <w:rsid w:val="00F51E12"/>
    <w:rsid w:val="00F523D0"/>
    <w:rsid w:val="00F52BD7"/>
    <w:rsid w:val="00F544FA"/>
    <w:rsid w:val="00F55752"/>
    <w:rsid w:val="00F55866"/>
    <w:rsid w:val="00F558EA"/>
    <w:rsid w:val="00F575DF"/>
    <w:rsid w:val="00F600A4"/>
    <w:rsid w:val="00F60959"/>
    <w:rsid w:val="00F61D70"/>
    <w:rsid w:val="00F652D5"/>
    <w:rsid w:val="00F700A8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18D8"/>
    <w:rsid w:val="00FA4836"/>
    <w:rsid w:val="00FA5304"/>
    <w:rsid w:val="00FA54D5"/>
    <w:rsid w:val="00FA5B49"/>
    <w:rsid w:val="00FA7AE1"/>
    <w:rsid w:val="00FB0683"/>
    <w:rsid w:val="00FB0906"/>
    <w:rsid w:val="00FB0F03"/>
    <w:rsid w:val="00FB193C"/>
    <w:rsid w:val="00FB2C88"/>
    <w:rsid w:val="00FB300E"/>
    <w:rsid w:val="00FB31E9"/>
    <w:rsid w:val="00FB4C02"/>
    <w:rsid w:val="00FC22EC"/>
    <w:rsid w:val="00FC2312"/>
    <w:rsid w:val="00FC3B84"/>
    <w:rsid w:val="00FC4E14"/>
    <w:rsid w:val="00FC6036"/>
    <w:rsid w:val="00FC609A"/>
    <w:rsid w:val="00FC690A"/>
    <w:rsid w:val="00FC6E75"/>
    <w:rsid w:val="00FD14CB"/>
    <w:rsid w:val="00FD1639"/>
    <w:rsid w:val="00FD2532"/>
    <w:rsid w:val="00FD4069"/>
    <w:rsid w:val="00FD438B"/>
    <w:rsid w:val="00FD70B3"/>
    <w:rsid w:val="00FD7354"/>
    <w:rsid w:val="00FE099B"/>
    <w:rsid w:val="00FE1009"/>
    <w:rsid w:val="00FE1F96"/>
    <w:rsid w:val="00FE278F"/>
    <w:rsid w:val="00FE44FC"/>
    <w:rsid w:val="00FF03EB"/>
    <w:rsid w:val="00FF1D83"/>
    <w:rsid w:val="00FF2EE0"/>
    <w:rsid w:val="00FF2F6B"/>
    <w:rsid w:val="00FF34D3"/>
    <w:rsid w:val="00FF6D6A"/>
    <w:rsid w:val="02C4C84B"/>
    <w:rsid w:val="12590E86"/>
    <w:rsid w:val="12890155"/>
    <w:rsid w:val="22CF36E8"/>
    <w:rsid w:val="23C2143A"/>
    <w:rsid w:val="2F9456F4"/>
    <w:rsid w:val="4769081B"/>
    <w:rsid w:val="4A7AAA2B"/>
    <w:rsid w:val="52A7CAA0"/>
    <w:rsid w:val="5E0B5281"/>
    <w:rsid w:val="5E9C62A0"/>
    <w:rsid w:val="6E6E307F"/>
    <w:rsid w:val="6F099A37"/>
    <w:rsid w:val="70BF24F9"/>
    <w:rsid w:val="763C4664"/>
    <w:rsid w:val="79B9F22D"/>
    <w:rsid w:val="7BA54BDA"/>
    <w:rsid w:val="7DEB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4692A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hAnchor="text" w:v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hAnsi="Arial Unicode MS" w:eastAsia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styleId="Comment" w:customStyle="1">
    <w:name w:val="Comment"/>
    <w:basedOn w:val="Normal"/>
    <w:rsid w:val="009442AC"/>
    <w:rPr>
      <w:i/>
    </w:rPr>
  </w:style>
  <w:style w:type="character" w:styleId="CommentReference">
    <w:name w:val="annotation reference"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styleId="Bodytext" w:customStyle="1">
    <w:name w:val="Bodytext"/>
    <w:basedOn w:val="Normal"/>
    <w:link w:val="BodytextChar"/>
    <w:rsid w:val="009442AC"/>
    <w:pPr>
      <w:ind w:left="1080"/>
      <w:jc w:val="both"/>
    </w:pPr>
  </w:style>
  <w:style w:type="paragraph" w:styleId="BodyNum" w:customStyle="1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styleId="BodyBull1" w:customStyle="1">
    <w:name w:val="BodyBull1"/>
    <w:basedOn w:val="BodyNum"/>
    <w:rsid w:val="009442AC"/>
    <w:pPr>
      <w:widowControl/>
      <w:numPr>
        <w:numId w:val="1"/>
      </w:numPr>
    </w:pPr>
  </w:style>
  <w:style w:type="paragraph" w:styleId="BodyBull2" w:customStyle="1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styleId="coverart" w:customStyle="1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Space="180" w:wrap="auto" w:hAnchor="page" w:xAlign="center" w:yAlign="bottom" w:hRule="exact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styleId="List1" w:customStyle="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styleId="Style3" w:customStyle="1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styleId="tabletext" w:customStyle="1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styleId="tabletext0" w:customStyle="1">
    <w:name w:val="tabletext"/>
    <w:basedOn w:val="Bodytext"/>
    <w:rsid w:val="009442AC"/>
    <w:pPr>
      <w:spacing w:after="26"/>
    </w:pPr>
    <w:rPr>
      <w:iCs/>
    </w:rPr>
  </w:style>
  <w:style w:type="paragraph" w:styleId="tablehead" w:customStyle="1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styleId="TOChead" w:customStyle="1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styleId="listlast" w:customStyle="1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styleId="Tabletext1" w:customStyle="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styleId="NumberedList" w:customStyle="1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styleId="Body" w:customStyle="1">
    <w:name w:val="Body"/>
    <w:basedOn w:val="Normal"/>
    <w:rsid w:val="009442AC"/>
    <w:pPr>
      <w:ind w:left="1080"/>
      <w:jc w:val="both"/>
    </w:pPr>
  </w:style>
  <w:style w:type="paragraph" w:styleId="BulletedList" w:customStyle="1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hAnsi="Arial Unicode MS" w:eastAsia="Arial Unicode MS" w:cs="Arial Unicode MS"/>
      <w:color w:val="000000"/>
    </w:rPr>
  </w:style>
  <w:style w:type="paragraph" w:styleId="HeaderSecondLine" w:customStyle="1">
    <w:name w:val="HeaderSecondLine"/>
    <w:basedOn w:val="Header"/>
    <w:rsid w:val="009442AC"/>
    <w:pPr>
      <w:spacing w:before="20"/>
    </w:pPr>
    <w:rPr>
      <w:b/>
    </w:rPr>
  </w:style>
  <w:style w:type="paragraph" w:styleId="Formula10pt" w:customStyle="1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styleId="BodytextChar" w:customStyle="1">
    <w:name w:val="Bodytext Char"/>
    <w:link w:val="Bodytext"/>
    <w:rsid w:val="009442AC"/>
    <w:rPr>
      <w:rFonts w:ascii="Arial" w:hAnsi="Arial"/>
    </w:rPr>
  </w:style>
  <w:style w:type="character" w:styleId="Heading2Char" w:customStyle="1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styleId="Heading4Char" w:customStyle="1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styleId="Normalt" w:customStyle="1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styleId="tablesplit" w:customStyle="1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styleId="CommentTextChar" w:customStyle="1">
    <w:name w:val="Comment Text Char"/>
    <w:link w:val="CommentText"/>
    <w:semiHidden/>
    <w:rsid w:val="009442AC"/>
    <w:rPr>
      <w:rFonts w:ascii="Arial" w:hAnsi="Arial"/>
    </w:rPr>
  </w:style>
  <w:style w:type="character" w:styleId="FooterChar" w:customStyle="1">
    <w:name w:val="Footer Char"/>
    <w:link w:val="Footer"/>
    <w:uiPriority w:val="99"/>
    <w:rsid w:val="009442AC"/>
    <w:rPr>
      <w:rFonts w:ascii="Arial" w:hAnsi="Arial"/>
    </w:rPr>
  </w:style>
  <w:style w:type="character" w:styleId="HeaderChar" w:customStyle="1">
    <w:name w:val="Header Char"/>
    <w:link w:val="Header"/>
    <w:uiPriority w:val="99"/>
    <w:rsid w:val="009442AC"/>
    <w:rPr>
      <w:rFonts w:ascii="Arial" w:hAnsi="Arial"/>
    </w:rPr>
  </w:style>
  <w:style w:type="paragraph" w:styleId="TemplateInstructions" w:customStyle="1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hAnsi="Calibri Light" w:eastAsia="Calibri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styleId="tgc" w:customStyle="1">
    <w:name w:val="_tgc"/>
    <w:rsid w:val="000111EF"/>
  </w:style>
  <w:style w:type="paragraph" w:styleId="TableText2" w:customStyle="1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hAnsi="Calibri" w:eastAsia="Calibri"/>
      <w:sz w:val="22"/>
      <w:szCs w:val="22"/>
    </w:rPr>
  </w:style>
  <w:style w:type="character" w:styleId="normaltextrun" w:customStyle="1">
    <w:name w:val="normaltextrun"/>
    <w:basedOn w:val="DefaultParagraphFont"/>
    <w:rsid w:val="005324FE"/>
  </w:style>
  <w:style w:type="character" w:styleId="contextualspellingandgrammarerror" w:customStyle="1">
    <w:name w:val="contextualspellingandgrammarerror"/>
    <w:basedOn w:val="DefaultParagraphFont"/>
    <w:rsid w:val="005324FE"/>
  </w:style>
  <w:style w:type="character" w:styleId="spellingerror" w:customStyle="1">
    <w:name w:val="spellingerror"/>
    <w:basedOn w:val="DefaultParagraphFont"/>
    <w:rsid w:val="005324FE"/>
  </w:style>
  <w:style w:type="paragraph" w:styleId="xxmsonormal" w:customStyle="1">
    <w:name w:val="x_xmsonormal"/>
    <w:basedOn w:val="Normal"/>
    <w:uiPriority w:val="99"/>
    <w:rsid w:val="001635F0"/>
    <w:pPr>
      <w:widowControl/>
      <w:spacing w:before="0" w:after="0" w:line="240" w:lineRule="auto"/>
      <w:ind w:right="0"/>
    </w:pPr>
    <w:rPr>
      <w:rFonts w:ascii="Times New Roman" w:hAnsi="Times New Roman" w:eastAsiaTheme="minorHAnsi"/>
      <w:sz w:val="24"/>
      <w:szCs w:val="24"/>
    </w:rPr>
  </w:style>
  <w:style w:type="paragraph" w:styleId="paragraph" w:customStyle="1">
    <w:name w:val="paragraph"/>
    <w:basedOn w:val="Normal"/>
    <w:rsid w:val="00444B0D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emf" Id="rId13" /><Relationship Type="http://schemas.openxmlformats.org/officeDocument/2006/relationships/hyperlink" Target="https://cognizant.kpoint.com/app/video/gcc-fad7d4af-d651-4501-99c6-2785190670c2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hyperlink" Target="https://cognizant.kpoint.com/app/video/gcc-553eb186-c1cf-448e-96fc-a96fe37b2e6a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cognizant.kpoint.com/app/video/gcc-6633a958-ab72-4c69-b926-fe832e4b56a1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hyperlink" Target="https://cognizant.kpoint.com/app/video/gcc-19532393-d4e0-4fd9-8a0c-80ecbdb349d3" TargetMode="Externa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package" Target="embeddings/Microsoft_PowerPoint_Presentation.pptx" Id="rId14" /><Relationship Type="http://schemas.openxmlformats.org/officeDocument/2006/relationships/footer" Target="footer2.xml" Id="rId22" /><Relationship Type="http://schemas.openxmlformats.org/officeDocument/2006/relationships/hyperlink" Target="https://dzone.com/articles/parallel-and-asynchronous-programming-in-java-8" TargetMode="External" Id="Rbcb63c9b58374466" /><Relationship Type="http://schemas.openxmlformats.org/officeDocument/2006/relationships/hyperlink" Target="https://dzone.com/articles/microservices-communication-feign-as-rest-client" TargetMode="External" Id="Rf2a136049b80462c" /><Relationship Type="http://schemas.openxmlformats.org/officeDocument/2006/relationships/hyperlink" Target="https://dzone.com/articles/centralized-documentation-in-microservice-spring-b" TargetMode="External" Id="Rc6eba861a4c14c42" /><Relationship Type="http://schemas.openxmlformats.org/officeDocument/2006/relationships/hyperlink" Target="https://www.eclipse.org/community/eclipse_newsletter/2015/august/article1.php" TargetMode="External" Id="R5f0c932e81c54057" /><Relationship Type="http://schemas.openxmlformats.org/officeDocument/2006/relationships/hyperlink" Target="https://javabydeveloper.com/lombok-slf4j-examples/" TargetMode="External" Id="R7a3e79b9d4964a67" /><Relationship Type="http://schemas.openxmlformats.org/officeDocument/2006/relationships/hyperlink" Target="https://dzone.com/articles/spring-boot-security-json-web-tokenjwt-hello-world" TargetMode="External" Id="R9aff08412e0a485f" /><Relationship Type="http://schemas.openxmlformats.org/officeDocument/2006/relationships/hyperlink" Target="https://dzone.com/articles/spring-data-jpa-with-an-embedded-database-and-spring-boot" TargetMode="External" Id="R500d66c5a2444816" /><Relationship Type="http://schemas.openxmlformats.org/officeDocument/2006/relationships/hyperlink" Target="https://www.baeldung.com/spring-boot-h2-database" TargetMode="External" Id="R56e7961bc0a14b35" /><Relationship Type="http://schemas.openxmlformats.org/officeDocument/2006/relationships/hyperlink" Target="https://www.codeproject.com/Tips/1044948/Logging-with-ApplicationInsights" TargetMode="External" Id="Rba0f52b8f37d44d1" /><Relationship Type="http://schemas.openxmlformats.org/officeDocument/2006/relationships/hyperlink" Target="https://stackoverflow.com/questions/10732644/best-practice-to-return-errors-in-asp-net-web-api" TargetMode="External" Id="R2edf98265fc44aaa" /><Relationship Type="http://schemas.openxmlformats.org/officeDocument/2006/relationships/image" Target="/media/image3.png" Id="R07df1dd93b914530" /><Relationship Type="http://schemas.openxmlformats.org/officeDocument/2006/relationships/image" Target="/media/image4.png" Id="R2912cbbfb7ef4d37" /><Relationship Type="http://schemas.openxmlformats.org/officeDocument/2006/relationships/hyperlink" Target="https://stackoverflow.com/questions/26790477/read-csv-to-list-of-objects" TargetMode="External" Id="R6a0e5bab82eb488e" /><Relationship Type="http://schemas.openxmlformats.org/officeDocument/2006/relationships/hyperlink" Target="https://www.c-sharpcorner.com/article/reading-values-from-appsettings-json-in-asp-net-core/" TargetMode="External" Id="Rdcc57f0b08de4334" /><Relationship Type="http://schemas.openxmlformats.org/officeDocument/2006/relationships/hyperlink" Target="https://docs.microsoft.com/en-us/aspnet/core/fundamentals/configuration/?view=aspnetcore-3.1" TargetMode="External" Id="Re5ef6ff4ea1f4f6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B5159-1E2B-46E5-87E2-2A16D722F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4.xml><?xml version="1.0" encoding="utf-8"?>
<ds:datastoreItem xmlns:ds="http://schemas.openxmlformats.org/officeDocument/2006/customXml" ds:itemID="{8B4CFB04-2852-4F51-BBF2-C9896B7EE5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QTQP-TEMPW</ap:Template>
  <ap:Application>Microsoft Office Word</ap:Application>
  <ap:DocSecurity>0</ap:DocSecurity>
  <ap:ScaleCrop>false</ap:ScaleCrop>
  <ap:Manager>PMT Head</ap:Manager>
  <ap:Company>Cognizant Technology Solutions India Pvt. Ltd.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Requirements Document</dc:title>
  <dc:subject>Business Requirements Document</dc:subject>
  <dc:creator>Cognizant Technology Solutions India Pvt. Ltd.</dc:creator>
  <keywords>Business Requirements Document,Template</keywords>
  <dc:description>Business Requirements Document</dc:description>
  <lastModifiedBy>Ramasubramanian, Seshadri (Cognizant)</lastModifiedBy>
  <revision>30</revision>
  <lastPrinted>2015-06-18T10:03:00.0000000Z</lastPrinted>
  <dcterms:created xsi:type="dcterms:W3CDTF">2020-07-23T10:39:00.0000000Z</dcterms:created>
  <dcterms:modified xsi:type="dcterms:W3CDTF">2020-08-06T09:17:19.2356815Z</dcterms:modified>
  <category>AD-OOAD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