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0"/>
        <w:jc w:val="center"/>
        <w:rPr>
          <w:rFonts w:eastAsia="华文新魏"/>
          <w:bCs/>
          <w:sz w:val="44"/>
        </w:rPr>
      </w:pPr>
      <w:r>
        <w:rPr>
          <w:rFonts w:hint="eastAsia" w:eastAsia="华文新魏"/>
          <w:bCs/>
          <w:sz w:val="44"/>
        </w:rPr>
        <w:t xml:space="preserve">    毕业设计（论文）任务书</w:t>
      </w:r>
    </w:p>
    <w:p>
      <w:pPr>
        <w:spacing w:before="156" w:beforeLines="50" w:after="0" w:line="480" w:lineRule="auto"/>
        <w:rPr>
          <w:rFonts w:ascii="黑体" w:eastAsia="黑体"/>
          <w:sz w:val="24"/>
          <w:u w:val="single"/>
        </w:rPr>
      </w:pPr>
      <w:r>
        <w:rPr>
          <w:rFonts w:hint="eastAsia" w:ascii="黑体" w:eastAsia="黑体"/>
          <w:sz w:val="24"/>
        </w:rPr>
        <w:t>毕业设计（论文）题目：</w:t>
      </w:r>
      <w:r>
        <w:rPr>
          <w:rFonts w:hint="eastAsia" w:ascii="黑体" w:eastAsia="黑体"/>
          <w:sz w:val="24"/>
          <w:u w:val="single"/>
        </w:rPr>
        <w:t xml:space="preserve"> </w:t>
      </w:r>
      <w:r>
        <w:rPr>
          <w:rFonts w:hint="eastAsia" w:ascii="黑体" w:eastAsia="黑体"/>
          <w:sz w:val="24"/>
          <w:u w:val="single"/>
          <w:lang w:val="en-US" w:eastAsia="zh-CN"/>
        </w:rPr>
        <w:t>基于Unity的2D联机动作手机游戏设计与开发</w:t>
      </w:r>
      <w:r>
        <w:rPr>
          <w:rFonts w:hint="eastAsia" w:ascii="黑体" w:eastAsia="黑体"/>
          <w:sz w:val="24"/>
          <w:u w:val="single"/>
        </w:rPr>
        <w:t xml:space="preserve">                            </w:t>
      </w:r>
    </w:p>
    <w:p>
      <w:pPr>
        <w:spacing w:after="0" w:line="480" w:lineRule="auto"/>
        <w:rPr>
          <w:rFonts w:ascii="黑体" w:eastAsia="黑体"/>
          <w:sz w:val="24"/>
        </w:rPr>
      </w:pPr>
      <w:r>
        <w:rPr>
          <w:rFonts w:hint="eastAsia" w:ascii="黑体" w:eastAsia="黑体"/>
          <w:sz w:val="24"/>
        </w:rPr>
        <w:t>课题类型：</w:t>
      </w:r>
      <w:r>
        <w:rPr>
          <w:rFonts w:hint="eastAsia" w:ascii="黑体" w:eastAsia="黑体"/>
          <w:sz w:val="24"/>
          <w:u w:val="single"/>
        </w:rPr>
        <w:t xml:space="preserve">应用设计        </w:t>
      </w:r>
      <w:r>
        <w:rPr>
          <w:rFonts w:hint="eastAsia" w:ascii="黑体" w:eastAsia="黑体"/>
          <w:sz w:val="24"/>
        </w:rPr>
        <w:t>课题来源：</w:t>
      </w:r>
      <w:r>
        <w:rPr>
          <w:rFonts w:hint="eastAsia" w:ascii="黑体" w:eastAsia="黑体"/>
          <w:sz w:val="24"/>
          <w:u w:val="single"/>
        </w:rPr>
        <w:t xml:space="preserve">其他            </w:t>
      </w:r>
      <w:r>
        <w:rPr>
          <w:rFonts w:hint="eastAsia" w:ascii="黑体" w:eastAsia="黑体"/>
          <w:sz w:val="24"/>
        </w:rPr>
        <w:t>指导教师：</w:t>
      </w:r>
      <w:r>
        <w:rPr>
          <w:rFonts w:hint="eastAsia" w:ascii="黑体" w:eastAsia="黑体"/>
          <w:sz w:val="24"/>
          <w:u w:val="single"/>
        </w:rPr>
        <w:t xml:space="preserve">杜萍       </w:t>
      </w:r>
    </w:p>
    <w:tbl>
      <w:tblPr>
        <w:tblStyle w:val="4"/>
        <w:tblpPr w:leftFromText="180" w:rightFromText="180" w:vertAnchor="text" w:horzAnchor="margin" w:tblpXSpec="right"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46" w:type="dxa"/>
            <w:vAlign w:val="center"/>
          </w:tcPr>
          <w:p>
            <w:pPr>
              <w:spacing w:after="0" w:line="480" w:lineRule="auto"/>
              <w:jc w:val="center"/>
              <w:rPr>
                <w:rFonts w:ascii="宋体"/>
                <w:sz w:val="24"/>
              </w:rPr>
            </w:pPr>
            <w:r>
              <w:rPr>
                <w:rFonts w:hint="eastAsia" w:ascii="宋体"/>
                <w:sz w:val="24"/>
              </w:rPr>
              <w:t>是否为新课题</w:t>
            </w:r>
          </w:p>
        </w:tc>
        <w:tc>
          <w:tcPr>
            <w:tcW w:w="2531" w:type="dxa"/>
            <w:vAlign w:val="center"/>
          </w:tcPr>
          <w:p>
            <w:pPr>
              <w:spacing w:after="0" w:line="480" w:lineRule="auto"/>
              <w:rPr>
                <w:rFonts w:ascii="宋体"/>
                <w:sz w:val="24"/>
              </w:rPr>
            </w:pPr>
            <w:r>
              <w:rPr>
                <w:rFonts w:ascii="Wingdings 2" w:hAnsi="Wingdings 2"/>
                <w:sz w:val="24"/>
              </w:rPr>
              <w:sym w:font="Wingdings 2" w:char="F09E"/>
            </w:r>
            <w:r>
              <w:rPr>
                <w:rFonts w:hint="eastAsia" w:ascii="宋体"/>
                <w:sz w:val="24"/>
              </w:rPr>
              <w:t xml:space="preserve">是 </w:t>
            </w:r>
            <w:r>
              <w:rPr>
                <w:rFonts w:ascii="Wingdings 2" w:hAnsi="Wingdings 2"/>
                <w:sz w:val="24"/>
              </w:rPr>
              <w:sym w:font="Wingdings 2" w:char="F081"/>
            </w:r>
            <w:r>
              <w:rPr>
                <w:rFonts w:hint="eastAsia" w:ascii="宋体"/>
                <w:sz w:val="24"/>
              </w:rPr>
              <w:t xml:space="preserve">否 </w:t>
            </w:r>
          </w:p>
        </w:tc>
      </w:tr>
    </w:tbl>
    <w:p>
      <w:pPr>
        <w:spacing w:after="0" w:line="480" w:lineRule="auto"/>
        <w:rPr>
          <w:rFonts w:ascii="黑体" w:eastAsia="黑体"/>
          <w:sz w:val="24"/>
        </w:rPr>
      </w:pPr>
      <w:r>
        <w:rPr>
          <w:rFonts w:hint="eastAsia" w:ascii="黑体" w:eastAsia="黑体"/>
          <w:sz w:val="24"/>
        </w:rPr>
        <w:t>学生姓名：</w:t>
      </w:r>
      <w:r>
        <w:rPr>
          <w:rFonts w:hint="eastAsia" w:ascii="黑体" w:eastAsia="黑体"/>
          <w:sz w:val="24"/>
          <w:u w:val="single"/>
          <w:lang w:val="en-US" w:eastAsia="zh-CN"/>
        </w:rPr>
        <w:t>程晨</w:t>
      </w:r>
      <w:r>
        <w:rPr>
          <w:rFonts w:hint="eastAsia" w:ascii="黑体" w:eastAsia="黑体"/>
          <w:sz w:val="24"/>
          <w:u w:val="single"/>
        </w:rPr>
        <w:t xml:space="preserve">     </w:t>
      </w:r>
      <w:r>
        <w:rPr>
          <w:rFonts w:hint="eastAsia" w:ascii="黑体" w:eastAsia="黑体"/>
          <w:sz w:val="24"/>
        </w:rPr>
        <w:t xml:space="preserve"> </w:t>
      </w:r>
    </w:p>
    <w:p>
      <w:pPr>
        <w:spacing w:before="156" w:beforeLines="50" w:after="0" w:line="360" w:lineRule="exact"/>
        <w:rPr>
          <w:rFonts w:ascii="黑体" w:eastAsia="黑体"/>
          <w:sz w:val="24"/>
        </w:rPr>
      </w:pPr>
      <w:r>
        <w:rPr>
          <w:rFonts w:hint="eastAsia" w:ascii="黑体" w:eastAsia="黑体"/>
          <w:sz w:val="24"/>
        </w:rPr>
        <w:t>1．课题来源、目的和意义</w:t>
      </w:r>
    </w:p>
    <w:p>
      <w:pPr>
        <w:spacing w:line="360" w:lineRule="exact"/>
        <w:ind w:firstLine="420" w:firstLineChars="2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随着数字媒体技术以及手机硬件性能的不断提升和发展，一些高质量的手机游戏已经逐渐步入人们的业余生活之中，甚至有些成为了一种文化娱乐产业，是互联网经济的一个重要部分</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当今人们的工作学习压力较大，一款优秀的联机手游不仅能给人们带来乐趣，还能联络朋友之间的感情。手机游戏以其休闲性、益智性、交互性等特点受到了人们普遍欢迎。这些特点也给我们开发手机游戏提供了设计方向。</w:t>
      </w:r>
    </w:p>
    <w:p>
      <w:pPr>
        <w:spacing w:line="360" w:lineRule="exact"/>
        <w:ind w:firstLine="420" w:firstLineChars="2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本课题对2D手机游戏相关设计与实现做出相关探讨。通过游玩该游戏，玩家可以在2D地图上控制角色使用跳跃、技能、装备等消灭敌人并通关从而获得乐趣；此外玩家还可以通过创建房间与朋友联机游玩。该游戏的意义在于通过手机的便携性满足人们业余琐碎时间的娱乐需求，同时也能加强与朋友之间的交流，有利于信息时代的网络文化建设。</w:t>
      </w:r>
    </w:p>
    <w:p>
      <w:pPr>
        <w:spacing w:line="360" w:lineRule="exact"/>
        <w:rPr>
          <w:rFonts w:asciiTheme="minorEastAsia" w:hAnsiTheme="minorEastAsia" w:eastAsiaTheme="minorEastAsia"/>
          <w:szCs w:val="21"/>
        </w:rPr>
      </w:pPr>
    </w:p>
    <w:p>
      <w:pPr>
        <w:spacing w:after="0" w:line="360" w:lineRule="exact"/>
        <w:rPr>
          <w:rFonts w:ascii="黑体" w:eastAsia="黑体"/>
          <w:sz w:val="24"/>
        </w:rPr>
      </w:pPr>
      <w:r>
        <w:rPr>
          <w:rFonts w:hint="eastAsia" w:ascii="黑体" w:eastAsia="黑体"/>
          <w:sz w:val="24"/>
        </w:rPr>
        <w:t>2．课题任务的主要内容和要求</w:t>
      </w:r>
      <w:r>
        <w:rPr>
          <w:rFonts w:hint="eastAsia" w:ascii="宋体"/>
          <w:sz w:val="24"/>
        </w:rPr>
        <w:t>（包括原始数据、资料、技术参数、工作要求等）</w:t>
      </w:r>
    </w:p>
    <w:p>
      <w:pPr>
        <w:spacing w:line="360" w:lineRule="exact"/>
        <w:ind w:firstLine="420" w:firstLineChars="20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2D联机动作手机游戏</w:t>
      </w:r>
      <w:r>
        <w:rPr>
          <w:rFonts w:asciiTheme="minorEastAsia" w:hAnsiTheme="minorEastAsia" w:eastAsiaTheme="minorEastAsia"/>
          <w:szCs w:val="21"/>
        </w:rPr>
        <w:t>包含</w:t>
      </w:r>
      <w:r>
        <w:rPr>
          <w:rFonts w:hint="eastAsia" w:asciiTheme="minorEastAsia" w:hAnsiTheme="minorEastAsia" w:eastAsiaTheme="minorEastAsia"/>
          <w:szCs w:val="21"/>
          <w:lang w:val="en-US" w:eastAsia="zh-CN"/>
        </w:rPr>
        <w:t>地图设计</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敌人机制</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联网功能</w:t>
      </w:r>
      <w:r>
        <w:rPr>
          <w:rFonts w:asciiTheme="minorEastAsia" w:hAnsiTheme="minorEastAsia" w:eastAsiaTheme="minorEastAsia"/>
          <w:szCs w:val="21"/>
        </w:rPr>
        <w:t>三个模块</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地图设计将通过Unity自带的网络资源商店（Asset Store）下载一些优秀的美术资源、音效插件等来制作可跳跃的平台和关卡道具；敌人机制需要通过一定的逻辑代码以及参数来设计供玩家战斗的敌人AI；联网功能将用到局域网连接技术。该游戏主要在Unity下通过C#语言编写并开发实现。</w:t>
      </w:r>
    </w:p>
    <w:p>
      <w:pPr>
        <w:spacing w:line="240" w:lineRule="auto"/>
        <w:ind w:firstLine="420" w:firstLineChars="200"/>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3453765" cy="2759075"/>
            <wp:effectExtent l="0" t="0" r="0" b="0"/>
            <wp:docPr id="2" name="图片 2" descr="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
                    <pic:cNvPicPr>
                      <a:picLocks noChangeAspect="1"/>
                    </pic:cNvPicPr>
                  </pic:nvPicPr>
                  <pic:blipFill>
                    <a:blip r:embed="rId6"/>
                    <a:stretch>
                      <a:fillRect/>
                    </a:stretch>
                  </pic:blipFill>
                  <pic:spPr>
                    <a:xfrm>
                      <a:off x="0" y="0"/>
                      <a:ext cx="3453765" cy="2759075"/>
                    </a:xfrm>
                    <a:prstGeom prst="rect">
                      <a:avLst/>
                    </a:prstGeom>
                  </pic:spPr>
                </pic:pic>
              </a:graphicData>
            </a:graphic>
          </wp:inline>
        </w:drawing>
      </w:r>
    </w:p>
    <w:p>
      <w:pPr>
        <w:ind w:firstLine="480" w:firstLineChars="200"/>
        <w:jc w:val="center"/>
        <w:rPr>
          <w:rFonts w:hint="eastAsia"/>
          <w:sz w:val="24"/>
          <w:u w:val="single"/>
        </w:rPr>
      </w:pPr>
      <w:bookmarkStart w:id="0" w:name="_GoBack"/>
      <w:bookmarkEnd w:id="0"/>
    </w:p>
    <w:p>
      <w:pPr>
        <w:spacing w:after="0" w:line="360" w:lineRule="exact"/>
        <w:rPr>
          <w:rFonts w:ascii="黑体" w:eastAsia="黑体"/>
          <w:sz w:val="24"/>
        </w:rPr>
      </w:pPr>
      <w:r>
        <w:rPr>
          <w:rFonts w:hint="eastAsia" w:ascii="黑体" w:eastAsia="黑体"/>
          <w:sz w:val="24"/>
        </w:rPr>
        <w:t>3．主要参考文献</w:t>
      </w:r>
    </w:p>
    <w:p>
      <w:pPr>
        <w:spacing w:line="360" w:lineRule="exact"/>
        <w:ind w:firstLine="420" w:firstLineChars="200"/>
        <w:rPr>
          <w:rFonts w:hint="eastAsia" w:asciiTheme="minorEastAsia" w:hAnsiTheme="minorEastAsia" w:eastAsiaTheme="minorEastAsia"/>
          <w:szCs w:val="21"/>
          <w:lang w:eastAsia="zh-CN"/>
        </w:rPr>
      </w:pPr>
      <w:r>
        <w:rPr>
          <w:rFonts w:asciiTheme="minorEastAsia" w:hAnsiTheme="minorEastAsia" w:eastAsiaTheme="minorEastAsia"/>
          <w:szCs w:val="21"/>
        </w:rPr>
        <w:t xml:space="preserve">[1] </w:t>
      </w:r>
      <w:r>
        <w:rPr>
          <w:rFonts w:hint="eastAsia" w:asciiTheme="minorEastAsia" w:hAnsiTheme="minorEastAsia" w:eastAsiaTheme="minorEastAsia"/>
          <w:szCs w:val="21"/>
          <w:lang w:val="en-US" w:eastAsia="zh-CN"/>
        </w:rPr>
        <w:t xml:space="preserve"> 吴亚峰.Unity 3D游戏开发标准教程</w:t>
      </w:r>
      <w:r>
        <w:rPr>
          <w:rFonts w:asciiTheme="minorEastAsia" w:hAnsiTheme="minorEastAsia" w:eastAsiaTheme="minorEastAsia"/>
          <w:szCs w:val="21"/>
        </w:rPr>
        <w:t>[M].北京：</w:t>
      </w:r>
      <w:r>
        <w:rPr>
          <w:rFonts w:hint="eastAsia" w:asciiTheme="minorEastAsia" w:hAnsiTheme="minorEastAsia" w:eastAsiaTheme="minorEastAsia"/>
          <w:szCs w:val="21"/>
          <w:lang w:val="en-US" w:eastAsia="zh-CN"/>
        </w:rPr>
        <w:t>人民邮电</w:t>
      </w:r>
      <w:r>
        <w:rPr>
          <w:rFonts w:asciiTheme="minorEastAsia" w:hAnsiTheme="minorEastAsia" w:eastAsiaTheme="minorEastAsia"/>
          <w:szCs w:val="21"/>
        </w:rPr>
        <w:t>出版社,201</w:t>
      </w:r>
      <w:r>
        <w:rPr>
          <w:rFonts w:hint="eastAsia" w:asciiTheme="minorEastAsia" w:hAnsiTheme="minorEastAsia" w:eastAsiaTheme="minorEastAsia"/>
          <w:szCs w:val="21"/>
          <w:lang w:val="en-US" w:eastAsia="zh-CN"/>
        </w:rPr>
        <w:t>6</w:t>
      </w:r>
    </w:p>
    <w:p>
      <w:pPr>
        <w:spacing w:line="360" w:lineRule="exact"/>
        <w:ind w:firstLine="420" w:firstLineChars="200"/>
        <w:rPr>
          <w:rFonts w:hint="eastAsia" w:asciiTheme="minorEastAsia" w:hAnsiTheme="minorEastAsia" w:eastAsiaTheme="minorEastAsia"/>
          <w:szCs w:val="21"/>
          <w:lang w:val="en-US" w:eastAsia="zh-CN"/>
        </w:rPr>
      </w:pPr>
      <w:r>
        <w:rPr>
          <w:rFonts w:asciiTheme="minorEastAsia" w:hAnsiTheme="minorEastAsia" w:eastAsiaTheme="minorEastAsia"/>
          <w:szCs w:val="21"/>
        </w:rPr>
        <w:t xml:space="preserve">[2]  </w:t>
      </w:r>
      <w:r>
        <w:rPr>
          <w:rFonts w:hint="eastAsia" w:asciiTheme="minorEastAsia" w:hAnsiTheme="minorEastAsia" w:eastAsiaTheme="minorEastAsia"/>
          <w:szCs w:val="21"/>
          <w:lang w:val="en-US" w:eastAsia="zh-CN"/>
        </w:rPr>
        <w:t>Unity Technologies. Unity官方案例精讲</w:t>
      </w:r>
      <w:r>
        <w:rPr>
          <w:rFonts w:asciiTheme="minorEastAsia" w:hAnsiTheme="minorEastAsia" w:eastAsiaTheme="minorEastAsia"/>
          <w:szCs w:val="21"/>
        </w:rPr>
        <w:t>[M].北京：</w:t>
      </w:r>
      <w:r>
        <w:rPr>
          <w:rFonts w:hint="eastAsia" w:asciiTheme="minorEastAsia" w:hAnsiTheme="minorEastAsia" w:eastAsiaTheme="minorEastAsia"/>
          <w:szCs w:val="21"/>
          <w:lang w:val="en-US" w:eastAsia="zh-CN"/>
        </w:rPr>
        <w:t>中国铁道出版社，</w:t>
      </w:r>
      <w:r>
        <w:rPr>
          <w:rFonts w:asciiTheme="minorEastAsia" w:hAnsiTheme="minorEastAsia" w:eastAsiaTheme="minorEastAsia"/>
          <w:szCs w:val="21"/>
        </w:rPr>
        <w:t>201</w:t>
      </w:r>
      <w:r>
        <w:rPr>
          <w:rFonts w:hint="eastAsia" w:asciiTheme="minorEastAsia" w:hAnsiTheme="minorEastAsia" w:eastAsiaTheme="minorEastAsia"/>
          <w:szCs w:val="21"/>
          <w:lang w:val="en-US" w:eastAsia="zh-CN"/>
        </w:rPr>
        <w:t>5</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ab/>
      </w:r>
      <w:r>
        <w:rPr>
          <w:rFonts w:hint="eastAsia" w:asciiTheme="minorEastAsia" w:hAnsiTheme="minorEastAsia" w:eastAsiaTheme="minorEastAsia"/>
          <w:szCs w:val="21"/>
          <w:lang w:val="en-US" w:eastAsia="zh-CN"/>
        </w:rPr>
        <w:t xml:space="preserve"> Jeff Miurray. C# Game Programming Cookbook for Unity</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 Psychic Parrot Games,Ottawa,Ontario,Canada, 2021</w:t>
      </w:r>
    </w:p>
    <w:p>
      <w:pPr>
        <w:spacing w:line="360" w:lineRule="exact"/>
        <w:ind w:left="1050" w:leftChars="200" w:hanging="630" w:hangingChars="300"/>
        <w:rPr>
          <w:rFonts w:hint="default" w:asciiTheme="minorEastAsia" w:hAnsiTheme="minorEastAsia" w:eastAsiaTheme="minorEastAsia"/>
          <w:szCs w:val="21"/>
          <w:lang w:val="en-US" w:eastAsia="zh-CN"/>
        </w:rPr>
      </w:pPr>
      <w:r>
        <w:rPr>
          <w:rFonts w:asciiTheme="minorEastAsia" w:hAnsiTheme="minorEastAsia" w:eastAsiaTheme="minorEastAsia"/>
          <w:szCs w:val="21"/>
        </w:rPr>
        <w:t>[4]</w:t>
      </w:r>
      <w:r>
        <w:rPr>
          <w:rFonts w:hint="eastAsia" w:asciiTheme="minorEastAsia" w:hAnsiTheme="minorEastAsia" w:eastAsiaTheme="minorEastAsia"/>
          <w:szCs w:val="21"/>
          <w:lang w:val="en-US" w:eastAsia="zh-CN"/>
        </w:rPr>
        <w:t xml:space="preserve">  Sufyan bin Uzayr. Mastering C#:A Beginner</w:t>
      </w:r>
      <w:r>
        <w:rPr>
          <w:rFonts w:hint="default" w:asciiTheme="minorEastAsia" w:hAnsiTheme="minorEastAsia" w:eastAsiaTheme="minorEastAsia"/>
          <w:szCs w:val="21"/>
          <w:lang w:val="en-US" w:eastAsia="zh-CN"/>
        </w:rPr>
        <w:t>’</w:t>
      </w:r>
      <w:r>
        <w:rPr>
          <w:rFonts w:hint="eastAsia" w:asciiTheme="minorEastAsia" w:hAnsiTheme="minorEastAsia" w:eastAsiaTheme="minorEastAsia"/>
          <w:szCs w:val="21"/>
          <w:lang w:val="en-US" w:eastAsia="zh-CN"/>
        </w:rPr>
        <w:t>s Guide</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 Mastering Computer Science, 2021</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 xml:space="preserve">[5]  </w:t>
      </w:r>
      <w:r>
        <w:rPr>
          <w:rFonts w:hint="eastAsia" w:asciiTheme="minorEastAsia" w:hAnsiTheme="minorEastAsia" w:eastAsiaTheme="minorEastAsia"/>
          <w:szCs w:val="21"/>
          <w:lang w:val="en-US" w:eastAsia="zh-CN"/>
        </w:rPr>
        <w:t>罗培羽.Unity3D网络游戏实战</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w:t>
      </w:r>
      <w:r>
        <w:rPr>
          <w:rFonts w:asciiTheme="minorEastAsia" w:hAnsiTheme="minorEastAsia" w:eastAsiaTheme="minorEastAsia"/>
          <w:szCs w:val="21"/>
        </w:rPr>
        <w:t>北京：机械工业出版社</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2018</w:t>
      </w:r>
    </w:p>
    <w:p>
      <w:pPr>
        <w:spacing w:line="360" w:lineRule="exact"/>
        <w:ind w:firstLine="420" w:firstLineChars="200"/>
        <w:rPr>
          <w:rFonts w:hint="default" w:asciiTheme="minorEastAsia" w:hAnsiTheme="minorEastAsia" w:eastAsiaTheme="minorEastAsia"/>
          <w:b/>
          <w:bCs/>
          <w:szCs w:val="21"/>
          <w:lang w:val="en-US" w:eastAsia="zh-CN"/>
        </w:rPr>
      </w:pPr>
      <w:r>
        <w:rPr>
          <w:rFonts w:asciiTheme="minorEastAsia" w:hAnsiTheme="minorEastAsia" w:eastAsiaTheme="minorEastAsia"/>
          <w:szCs w:val="21"/>
        </w:rPr>
        <w:t xml:space="preserve">[6]  </w:t>
      </w:r>
      <w:r>
        <w:rPr>
          <w:rFonts w:hint="eastAsia" w:asciiTheme="minorEastAsia" w:hAnsiTheme="minorEastAsia" w:eastAsiaTheme="minorEastAsia"/>
          <w:szCs w:val="21"/>
          <w:lang w:val="en-US" w:eastAsia="zh-CN"/>
        </w:rPr>
        <w:t>刘贤梅.Unity引擎下多人在线网络游戏的设计与开发</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.计算机系统应用，2020</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 xml:space="preserve">[7]  </w:t>
      </w:r>
      <w:r>
        <w:rPr>
          <w:rFonts w:hint="eastAsia" w:asciiTheme="minorEastAsia" w:hAnsiTheme="minorEastAsia" w:eastAsiaTheme="minorEastAsia"/>
          <w:szCs w:val="21"/>
          <w:lang w:val="en-US" w:eastAsia="zh-CN"/>
        </w:rPr>
        <w:t>陈阳.基于Unity3D的游戏开发</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.电子技术与软件工程，2020</w:t>
      </w:r>
    </w:p>
    <w:p>
      <w:pPr>
        <w:spacing w:line="360" w:lineRule="exact"/>
        <w:ind w:firstLine="420" w:firstLineChars="200"/>
        <w:rPr>
          <w:rFonts w:hint="eastAsia" w:asciiTheme="minorEastAsia" w:hAnsiTheme="minorEastAsia" w:eastAsiaTheme="minorEastAsia"/>
          <w:szCs w:val="21"/>
          <w:lang w:val="en-US" w:eastAsia="zh-CN"/>
        </w:rPr>
      </w:pPr>
      <w:r>
        <w:rPr>
          <w:rFonts w:asciiTheme="minorEastAsia" w:hAnsiTheme="minorEastAsia" w:eastAsiaTheme="minorEastAsia"/>
          <w:szCs w:val="21"/>
        </w:rPr>
        <w:t xml:space="preserve">[8]  </w:t>
      </w:r>
      <w:r>
        <w:rPr>
          <w:rFonts w:hint="eastAsia" w:asciiTheme="minorEastAsia" w:hAnsiTheme="minorEastAsia" w:eastAsiaTheme="minorEastAsia"/>
          <w:szCs w:val="21"/>
          <w:lang w:val="en-US" w:eastAsia="zh-CN"/>
        </w:rPr>
        <w:t>李昊宇.基于Unity3D的横版过关游戏</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.电子制作，2019</w:t>
      </w:r>
    </w:p>
    <w:p>
      <w:pPr>
        <w:spacing w:line="360" w:lineRule="exact"/>
        <w:ind w:firstLine="420" w:firstLineChars="2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[9]  明日科技.C#程序设计</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.人民邮电出版社，2017</w:t>
      </w:r>
    </w:p>
    <w:p>
      <w:pPr>
        <w:spacing w:line="360" w:lineRule="exact"/>
        <w:ind w:firstLine="420" w:firstLineChars="200"/>
        <w:rPr>
          <w:rFonts w:hint="eastAsia" w:asciiTheme="minorEastAsia" w:hAnsiTheme="minorEastAsia" w:eastAsiaTheme="minorEastAsia"/>
          <w:szCs w:val="21"/>
          <w:lang w:val="en-US" w:eastAsia="zh-CN"/>
        </w:rPr>
      </w:pPr>
    </w:p>
    <w:p>
      <w:pPr>
        <w:spacing w:after="0" w:line="360" w:lineRule="exact"/>
        <w:rPr>
          <w:rFonts w:ascii="黑体" w:eastAsia="黑体"/>
          <w:sz w:val="24"/>
        </w:rPr>
      </w:pPr>
      <w:r>
        <w:rPr>
          <w:rFonts w:hint="eastAsia" w:ascii="黑体" w:eastAsia="黑体"/>
          <w:sz w:val="24"/>
        </w:rPr>
        <w:t>4．时间进度安排</w:t>
      </w:r>
    </w:p>
    <w:tbl>
      <w:tblPr>
        <w:tblStyle w:val="4"/>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59"/>
        <w:gridCol w:w="1415"/>
        <w:gridCol w:w="1114"/>
        <w:gridCol w:w="50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19" w:hRule="exac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序号</w:t>
            </w:r>
          </w:p>
        </w:tc>
        <w:tc>
          <w:tcPr>
            <w:tcW w:w="1415"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日  期</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教学周</w:t>
            </w:r>
          </w:p>
        </w:tc>
        <w:tc>
          <w:tcPr>
            <w:tcW w:w="5045"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设计（论文）各阶段名称或工作内容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2.20—2.29</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第一周</w:t>
            </w:r>
          </w:p>
        </w:tc>
        <w:tc>
          <w:tcPr>
            <w:tcW w:w="5045" w:type="dxa"/>
            <w:vAlign w:val="top"/>
          </w:tcPr>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资源导入及地图编辑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3.1—3.10</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第二周</w:t>
            </w:r>
          </w:p>
        </w:tc>
        <w:tc>
          <w:tcPr>
            <w:tcW w:w="5045" w:type="dxa"/>
            <w:vAlign w:val="top"/>
          </w:tcPr>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设计人物控制模块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3.11—3.20</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第三周</w:t>
            </w:r>
          </w:p>
        </w:tc>
        <w:tc>
          <w:tcPr>
            <w:tcW w:w="504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设计敌人AI逻辑和战斗模块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3.21—4.5</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第四周</w:t>
            </w:r>
          </w:p>
        </w:tc>
        <w:tc>
          <w:tcPr>
            <w:tcW w:w="5045" w:type="dxa"/>
            <w:vAlign w:val="top"/>
          </w:tcPr>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增加局域网联机功能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4.6—4.16</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第五周</w:t>
            </w:r>
          </w:p>
        </w:tc>
        <w:tc>
          <w:tcPr>
            <w:tcW w:w="504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功能模块的整合并测试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4.17—4.30</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第六周</w:t>
            </w:r>
          </w:p>
        </w:tc>
        <w:tc>
          <w:tcPr>
            <w:tcW w:w="504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手机Android平台游戏部署，编写毕业论文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141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5.1—5.20</w:t>
            </w:r>
          </w:p>
        </w:tc>
        <w:tc>
          <w:tcPr>
            <w:tcW w:w="1114"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第七周</w:t>
            </w:r>
          </w:p>
        </w:tc>
        <w:tc>
          <w:tcPr>
            <w:tcW w:w="5045" w:type="dxa"/>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修改完善论文和准备答辩</w:t>
            </w:r>
          </w:p>
        </w:tc>
      </w:tr>
    </w:tbl>
    <w:p>
      <w:pPr>
        <w:rPr>
          <w:rFonts w:ascii="黑体" w:eastAsia="黑体"/>
          <w:sz w:val="24"/>
        </w:rPr>
      </w:pPr>
    </w:p>
    <w:p>
      <w:pPr>
        <w:rPr>
          <w:rFonts w:ascii="黑体" w:eastAsia="黑体"/>
          <w:sz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4680" w:firstLineChars="2600"/>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ind w:firstLine="4680" w:firstLineChars="2600"/>
                          </w:pPr>
                          <w:r>
                            <w:fldChar w:fldCharType="begin"/>
                          </w:r>
                          <w:r>
                            <w:instrText xml:space="preserve">PAGE   \* MERGEFORMAT</w:instrText>
                          </w:r>
                          <w:r>
                            <w:fldChar w:fldCharType="separate"/>
                          </w:r>
                          <w:r>
                            <w:rPr>
                              <w:lang w:val="zh-CN"/>
                            </w:rPr>
                            <w:t>16</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2"/>
                      <w:ind w:firstLine="4680" w:firstLineChars="2600"/>
                    </w:pPr>
                    <w:r>
                      <w:fldChar w:fldCharType="begin"/>
                    </w:r>
                    <w:r>
                      <w:instrText xml:space="preserve">PAGE   \* MERGEFORMAT</w:instrText>
                    </w:r>
                    <w:r>
                      <w:fldChar w:fldCharType="separate"/>
                    </w:r>
                    <w:r>
                      <w:rPr>
                        <w:lang w:val="zh-CN"/>
                      </w:rPr>
                      <w:t>16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1"/>
        <w:szCs w:val="21"/>
      </w:rPr>
    </w:pPr>
    <w:r>
      <w:rPr>
        <w:rFonts w:hint="eastAsia"/>
        <w:sz w:val="21"/>
        <w:szCs w:val="21"/>
      </w:rPr>
      <w:t>东华理工大学                                                毕业设计（论文）过程管理手册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01612"/>
    <w:rsid w:val="14C01612"/>
    <w:rsid w:val="54C23C29"/>
    <w:rsid w:val="5E604F41"/>
    <w:rsid w:val="689E24C5"/>
    <w:rsid w:val="693144D5"/>
    <w:rsid w:val="751E1C25"/>
    <w:rsid w:val="779A6CFA"/>
    <w:rsid w:val="7D9E4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2021-12-30T08:19:00Z</dcterms:created>
  <dc:creator>时光</dc:creator>
  <cp:lastModifiedBy>时光</cp:lastModifiedBy>
  <dcterms:modified xsi:type="dcterms:W3CDTF">2022-01-04T12:20:55Z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3ADD501D792940B38B65683B78BCC007</vt:lpwstr>
  </property>
</Properties>
</file>